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D" w:rsidRPr="00E90A3D" w:rsidRDefault="00E90A3D" w:rsidP="00E90A3D">
      <w:pPr>
        <w:autoSpaceDE w:val="0"/>
        <w:autoSpaceDN w:val="0"/>
        <w:adjustRightInd w:val="0"/>
        <w:spacing w:after="0" w:line="240" w:lineRule="auto"/>
        <w:jc w:val="right"/>
        <w:outlineLvl w:val="0"/>
        <w:rPr>
          <w:rFonts w:ascii="Times New Roman" w:hAnsi="Times New Roman" w:cs="Times New Roman"/>
          <w:sz w:val="28"/>
          <w:szCs w:val="28"/>
        </w:rPr>
      </w:pPr>
      <w:r w:rsidRPr="00E90A3D">
        <w:rPr>
          <w:rFonts w:ascii="Times New Roman" w:hAnsi="Times New Roman" w:cs="Times New Roman"/>
          <w:sz w:val="28"/>
          <w:szCs w:val="28"/>
        </w:rPr>
        <w:t>Приложение</w:t>
      </w:r>
    </w:p>
    <w:p w:rsidR="00E90A3D" w:rsidRPr="00E90A3D" w:rsidRDefault="00E90A3D" w:rsidP="00E90A3D">
      <w:pPr>
        <w:autoSpaceDE w:val="0"/>
        <w:autoSpaceDN w:val="0"/>
        <w:adjustRightInd w:val="0"/>
        <w:spacing w:after="0" w:line="240" w:lineRule="auto"/>
        <w:jc w:val="right"/>
        <w:rPr>
          <w:rFonts w:ascii="Times New Roman" w:hAnsi="Times New Roman" w:cs="Times New Roman"/>
          <w:sz w:val="28"/>
          <w:szCs w:val="28"/>
        </w:rPr>
      </w:pPr>
      <w:r w:rsidRPr="00E90A3D">
        <w:rPr>
          <w:rFonts w:ascii="Times New Roman" w:hAnsi="Times New Roman" w:cs="Times New Roman"/>
          <w:sz w:val="28"/>
          <w:szCs w:val="28"/>
        </w:rPr>
        <w:t>к постановлению</w:t>
      </w:r>
    </w:p>
    <w:p w:rsidR="00E90A3D" w:rsidRPr="00E90A3D" w:rsidRDefault="00E90A3D" w:rsidP="00E90A3D">
      <w:pPr>
        <w:autoSpaceDE w:val="0"/>
        <w:autoSpaceDN w:val="0"/>
        <w:adjustRightInd w:val="0"/>
        <w:spacing w:after="0" w:line="240" w:lineRule="auto"/>
        <w:jc w:val="right"/>
        <w:rPr>
          <w:rFonts w:ascii="Times New Roman" w:hAnsi="Times New Roman" w:cs="Times New Roman"/>
          <w:sz w:val="28"/>
          <w:szCs w:val="28"/>
        </w:rPr>
      </w:pPr>
      <w:r w:rsidRPr="00E90A3D">
        <w:rPr>
          <w:rFonts w:ascii="Times New Roman" w:hAnsi="Times New Roman" w:cs="Times New Roman"/>
          <w:sz w:val="28"/>
          <w:szCs w:val="28"/>
        </w:rPr>
        <w:t>администрации города</w:t>
      </w:r>
    </w:p>
    <w:p w:rsidR="00E90A3D" w:rsidRPr="00E90A3D" w:rsidRDefault="00E90A3D" w:rsidP="00E90A3D">
      <w:pPr>
        <w:autoSpaceDE w:val="0"/>
        <w:autoSpaceDN w:val="0"/>
        <w:adjustRightInd w:val="0"/>
        <w:spacing w:after="0" w:line="240" w:lineRule="auto"/>
        <w:jc w:val="right"/>
        <w:rPr>
          <w:rFonts w:ascii="Times New Roman" w:hAnsi="Times New Roman" w:cs="Times New Roman"/>
          <w:sz w:val="28"/>
          <w:szCs w:val="28"/>
        </w:rPr>
      </w:pPr>
      <w:r w:rsidRPr="00E90A3D">
        <w:rPr>
          <w:rFonts w:ascii="Times New Roman" w:hAnsi="Times New Roman" w:cs="Times New Roman"/>
          <w:sz w:val="28"/>
          <w:szCs w:val="28"/>
        </w:rPr>
        <w:t>от 03.11.2015 N 1953</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E90A3D">
        <w:rPr>
          <w:rFonts w:ascii="Times New Roman" w:hAnsi="Times New Roman" w:cs="Times New Roman"/>
          <w:b/>
          <w:bCs/>
          <w:sz w:val="28"/>
          <w:szCs w:val="28"/>
        </w:rPr>
        <w:t>МУНИЦИПАЛЬНАЯ ПРОГРАММА</w:t>
      </w:r>
    </w:p>
    <w:p w:rsidR="00E90A3D" w:rsidRPr="00E90A3D" w:rsidRDefault="00E90A3D" w:rsidP="00E90A3D">
      <w:pPr>
        <w:autoSpaceDE w:val="0"/>
        <w:autoSpaceDN w:val="0"/>
        <w:adjustRightInd w:val="0"/>
        <w:spacing w:after="0" w:line="240" w:lineRule="auto"/>
        <w:jc w:val="center"/>
        <w:rPr>
          <w:rFonts w:ascii="Times New Roman" w:hAnsi="Times New Roman" w:cs="Times New Roman"/>
          <w:b/>
          <w:bCs/>
          <w:sz w:val="28"/>
          <w:szCs w:val="28"/>
        </w:rPr>
      </w:pPr>
      <w:r w:rsidRPr="00E90A3D">
        <w:rPr>
          <w:rFonts w:ascii="Times New Roman" w:hAnsi="Times New Roman" w:cs="Times New Roman"/>
          <w:b/>
          <w:bCs/>
          <w:sz w:val="28"/>
          <w:szCs w:val="28"/>
        </w:rPr>
        <w:t>"РАЗВИТИЕ МАЛОГО И СРЕДНЕГО ПРЕДПРИНИМАТЕЛЬСТВА</w:t>
      </w:r>
    </w:p>
    <w:p w:rsidR="00E90A3D" w:rsidRPr="00E90A3D" w:rsidRDefault="00E90A3D" w:rsidP="00E90A3D">
      <w:pPr>
        <w:autoSpaceDE w:val="0"/>
        <w:autoSpaceDN w:val="0"/>
        <w:adjustRightInd w:val="0"/>
        <w:spacing w:after="0" w:line="240" w:lineRule="auto"/>
        <w:jc w:val="center"/>
        <w:rPr>
          <w:rFonts w:ascii="Times New Roman" w:hAnsi="Times New Roman" w:cs="Times New Roman"/>
          <w:b/>
          <w:bCs/>
          <w:sz w:val="28"/>
          <w:szCs w:val="28"/>
        </w:rPr>
      </w:pPr>
      <w:r w:rsidRPr="00E90A3D">
        <w:rPr>
          <w:rFonts w:ascii="Times New Roman" w:hAnsi="Times New Roman" w:cs="Times New Roman"/>
          <w:b/>
          <w:bCs/>
          <w:sz w:val="28"/>
          <w:szCs w:val="28"/>
        </w:rPr>
        <w:t>НА ТЕРРИТОРИИ ГОРОДА НИЖНЕВАРТОВСКА НА 2016 - 2020 ГОДЫ"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Список изменяющих документов</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(в ред. постановлений Администрации города Нижневартовска</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 xml:space="preserve">от 31.05.2016 </w:t>
      </w:r>
      <w:hyperlink r:id="rId5" w:history="1">
        <w:r w:rsidRPr="00E90A3D">
          <w:rPr>
            <w:rFonts w:ascii="Times New Roman" w:hAnsi="Times New Roman" w:cs="Times New Roman"/>
            <w:sz w:val="28"/>
            <w:szCs w:val="28"/>
          </w:rPr>
          <w:t>№773</w:t>
        </w:r>
      </w:hyperlink>
      <w:r w:rsidRPr="00E90A3D">
        <w:rPr>
          <w:rFonts w:ascii="Times New Roman" w:hAnsi="Times New Roman" w:cs="Times New Roman"/>
          <w:sz w:val="28"/>
          <w:szCs w:val="28"/>
        </w:rPr>
        <w:t xml:space="preserve">, 12.09.2016 </w:t>
      </w:r>
      <w:hyperlink r:id="rId6" w:history="1">
        <w:r w:rsidRPr="00E90A3D">
          <w:rPr>
            <w:rFonts w:ascii="Times New Roman" w:hAnsi="Times New Roman" w:cs="Times New Roman"/>
            <w:sz w:val="28"/>
            <w:szCs w:val="28"/>
          </w:rPr>
          <w:t>№1309</w:t>
        </w:r>
      </w:hyperlink>
      <w:r w:rsidRPr="00E90A3D">
        <w:rPr>
          <w:rFonts w:ascii="Times New Roman" w:hAnsi="Times New Roman" w:cs="Times New Roman"/>
          <w:sz w:val="28"/>
          <w:szCs w:val="28"/>
        </w:rPr>
        <w:t xml:space="preserve">, 31.01.2017 </w:t>
      </w:r>
      <w:hyperlink r:id="rId7" w:history="1">
        <w:r w:rsidRPr="00E90A3D">
          <w:rPr>
            <w:rFonts w:ascii="Times New Roman" w:hAnsi="Times New Roman" w:cs="Times New Roman"/>
            <w:sz w:val="28"/>
            <w:szCs w:val="28"/>
          </w:rPr>
          <w:t>№123</w:t>
        </w:r>
      </w:hyperlink>
      <w:r w:rsidRPr="00E90A3D">
        <w:rPr>
          <w:rFonts w:ascii="Times New Roman" w:hAnsi="Times New Roman" w:cs="Times New Roman"/>
          <w:sz w:val="28"/>
          <w:szCs w:val="28"/>
        </w:rPr>
        <w:t>, 13.04.2017 №564</w:t>
      </w:r>
      <w:r w:rsidR="00354548">
        <w:rPr>
          <w:rFonts w:ascii="Times New Roman" w:hAnsi="Times New Roman" w:cs="Times New Roman"/>
          <w:sz w:val="28"/>
          <w:szCs w:val="28"/>
        </w:rPr>
        <w:t>, 05.09.2017 №1347</w:t>
      </w:r>
      <w:r w:rsidR="00804826">
        <w:rPr>
          <w:rFonts w:ascii="Times New Roman" w:hAnsi="Times New Roman" w:cs="Times New Roman"/>
          <w:sz w:val="28"/>
          <w:szCs w:val="28"/>
        </w:rPr>
        <w:t>, 05.02.2018 №133</w:t>
      </w:r>
      <w:r w:rsidRPr="00E90A3D">
        <w:rPr>
          <w:rFonts w:ascii="Times New Roman" w:hAnsi="Times New Roman" w:cs="Times New Roman"/>
          <w:sz w:val="28"/>
          <w:szCs w:val="28"/>
        </w:rPr>
        <w:t>)</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1239AA"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239AA">
        <w:rPr>
          <w:rFonts w:ascii="Times New Roman" w:hAnsi="Times New Roman" w:cs="Times New Roman"/>
          <w:b/>
          <w:sz w:val="28"/>
          <w:szCs w:val="28"/>
        </w:rPr>
        <w:t>I. Паспорт муниципальной программы "Развитие</w:t>
      </w:r>
    </w:p>
    <w:p w:rsidR="00E90A3D" w:rsidRPr="001239AA" w:rsidRDefault="00E90A3D" w:rsidP="00E90A3D">
      <w:pPr>
        <w:autoSpaceDE w:val="0"/>
        <w:autoSpaceDN w:val="0"/>
        <w:adjustRightInd w:val="0"/>
        <w:spacing w:after="0" w:line="240" w:lineRule="auto"/>
        <w:jc w:val="center"/>
        <w:rPr>
          <w:rFonts w:ascii="Times New Roman" w:hAnsi="Times New Roman" w:cs="Times New Roman"/>
          <w:b/>
          <w:sz w:val="28"/>
          <w:szCs w:val="28"/>
        </w:rPr>
      </w:pPr>
      <w:r w:rsidRPr="001239AA">
        <w:rPr>
          <w:rFonts w:ascii="Times New Roman" w:hAnsi="Times New Roman" w:cs="Times New Roman"/>
          <w:b/>
          <w:sz w:val="28"/>
          <w:szCs w:val="28"/>
        </w:rPr>
        <w:t>малого и среднего предпринимательства на территории</w:t>
      </w:r>
    </w:p>
    <w:p w:rsidR="00E90A3D" w:rsidRPr="001239AA" w:rsidRDefault="00E90A3D" w:rsidP="00E90A3D">
      <w:pPr>
        <w:autoSpaceDE w:val="0"/>
        <w:autoSpaceDN w:val="0"/>
        <w:adjustRightInd w:val="0"/>
        <w:spacing w:after="0" w:line="240" w:lineRule="auto"/>
        <w:jc w:val="center"/>
        <w:rPr>
          <w:rFonts w:ascii="Times New Roman" w:hAnsi="Times New Roman" w:cs="Times New Roman"/>
          <w:b/>
          <w:sz w:val="28"/>
          <w:szCs w:val="28"/>
        </w:rPr>
      </w:pPr>
      <w:r w:rsidRPr="001239AA">
        <w:rPr>
          <w:rFonts w:ascii="Times New Roman" w:hAnsi="Times New Roman" w:cs="Times New Roman"/>
          <w:b/>
          <w:sz w:val="28"/>
          <w:szCs w:val="28"/>
        </w:rPr>
        <w:t>города Нижневартовска на 2016 - 2020 годы"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Наименование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Муниципальная программа "Развитие малого и среднего предпринимательства на территории города Нижневартовска на 2016 - 2020 годы" (далее - муниципальная программа)</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Ответственный исполнитель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Управление по потребительскому рынку администрации города</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Соисполнители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804826">
            <w:pPr>
              <w:autoSpaceDE w:val="0"/>
              <w:autoSpaceDN w:val="0"/>
              <w:adjustRightInd w:val="0"/>
              <w:spacing w:after="0" w:line="240" w:lineRule="auto"/>
              <w:jc w:val="both"/>
              <w:rPr>
                <w:rFonts w:ascii="Times New Roman" w:hAnsi="Times New Roman" w:cs="Times New Roman"/>
                <w:sz w:val="28"/>
                <w:szCs w:val="28"/>
              </w:rPr>
            </w:pPr>
            <w:r w:rsidRPr="00804826">
              <w:rPr>
                <w:rFonts w:ascii="Times New Roman" w:hAnsi="Times New Roman" w:cs="Times New Roman"/>
                <w:sz w:val="28"/>
                <w:szCs w:val="28"/>
              </w:rPr>
              <w:t>Управление по взаимодействию со средствами массовой информации администрации города</w:t>
            </w:r>
            <w:r w:rsidR="00E90A3D" w:rsidRPr="00E90A3D">
              <w:rPr>
                <w:rFonts w:ascii="Times New Roman" w:hAnsi="Times New Roman" w:cs="Times New Roman"/>
                <w:sz w:val="28"/>
                <w:szCs w:val="28"/>
              </w:rPr>
              <w:t>;</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Цель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Задачи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90A3D">
              <w:rPr>
                <w:rFonts w:ascii="Times New Roman" w:hAnsi="Times New Roman" w:cs="Times New Roman"/>
                <w:sz w:val="28"/>
                <w:szCs w:val="28"/>
              </w:rPr>
              <w:lastRenderedPageBreak/>
              <w:t>(далее - Организации или организации, образующие инфраструктуру поддержки субъектов малого и среднего предпринимательства).</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2. Создание условий для повышения уровня знаний субъектов предпринимательской деятельности по ведению бизнеса.</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4. Оказание финансовой поддержки, направленной на развитие молодежного предпринимательства.</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w:t>
            </w:r>
            <w:r>
              <w:rPr>
                <w:rFonts w:ascii="Times New Roman" w:hAnsi="Times New Roman" w:cs="Times New Roman"/>
                <w:sz w:val="28"/>
                <w:szCs w:val="28"/>
              </w:rPr>
              <w:t>сельское хозяйство</w:t>
            </w:r>
            <w:r w:rsidRPr="00E90A3D">
              <w:rPr>
                <w:rFonts w:ascii="Times New Roman" w:hAnsi="Times New Roman" w:cs="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6. Оказание финансовой поддержки социальному предпринимательству и семейному бизнесу</w:t>
            </w:r>
            <w:r>
              <w:rPr>
                <w:rFonts w:ascii="Times New Roman" w:hAnsi="Times New Roman" w:cs="Times New Roman"/>
                <w:sz w:val="28"/>
                <w:szCs w:val="28"/>
              </w:rPr>
              <w:t>.</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Оказание финансовой поддержки инновационным компаниям</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lastRenderedPageBreak/>
              <w:t>Основные мероприятия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1. Финансовая поддержка </w:t>
            </w:r>
            <w:r>
              <w:rPr>
                <w:rFonts w:ascii="Times New Roman" w:hAnsi="Times New Roman" w:cs="Times New Roman"/>
                <w:sz w:val="28"/>
                <w:szCs w:val="28"/>
              </w:rPr>
              <w:t>С</w:t>
            </w:r>
            <w:r w:rsidRPr="00E90A3D">
              <w:rPr>
                <w:rFonts w:ascii="Times New Roman" w:hAnsi="Times New Roman" w:cs="Times New Roman"/>
                <w:sz w:val="28"/>
                <w:szCs w:val="28"/>
              </w:rPr>
              <w:t>убъектов малого и среднего предпринимательства, связанных с производством и реализацией товаров и услуг в социально значимых видах деятельности.</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2. Грантовая поддержка начинающих предпринимателей.</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3. Проведение образовательных мероприятий для Субъектов и Организаций.</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4. 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5. Развитие молодежного предпринимательства.</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6. Создание условий для развития Субъектов, осуществляющих деятельность в следующих направлениях: экология, быстровозводимое </w:t>
            </w:r>
            <w:r w:rsidRPr="00E90A3D">
              <w:rPr>
                <w:rFonts w:ascii="Times New Roman" w:hAnsi="Times New Roman" w:cs="Times New Roman"/>
                <w:sz w:val="28"/>
                <w:szCs w:val="28"/>
              </w:rPr>
              <w:lastRenderedPageBreak/>
              <w:t xml:space="preserve">домостроение, </w:t>
            </w:r>
            <w:r>
              <w:rPr>
                <w:rFonts w:ascii="Times New Roman" w:hAnsi="Times New Roman" w:cs="Times New Roman"/>
                <w:sz w:val="28"/>
                <w:szCs w:val="28"/>
              </w:rPr>
              <w:t>сельское хозяйство</w:t>
            </w:r>
            <w:r w:rsidRPr="00E90A3D">
              <w:rPr>
                <w:rFonts w:ascii="Times New Roman" w:hAnsi="Times New Roman" w:cs="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7. Возмещение затрат социальному предпринимательству и семейному бизнесу.</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8. Грантовая поддержка социальному предпринимательству.</w:t>
            </w:r>
          </w:p>
          <w:p w:rsid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9. Грантовая поддержка на организацию Центра времяпрепровождения детей</w:t>
            </w:r>
          </w:p>
          <w:p w:rsidR="00E90A3D" w:rsidRDefault="00E90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Грантовая поддержка начинающих инновационных компаний</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Финансовая поддержка инновационным компаниям</w:t>
            </w:r>
          </w:p>
        </w:tc>
      </w:tr>
      <w:tr w:rsidR="00E90A3D" w:rsidRP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lastRenderedPageBreak/>
              <w:t>Сроки реализации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2016 - 2020 годы</w:t>
            </w:r>
          </w:p>
        </w:tc>
      </w:tr>
      <w:tr w:rsidR="00E90A3D" w:rsidRPr="00E90A3D" w:rsidT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Финансовое обеспечение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 xml:space="preserve">Общий объем финансирования муниципальной программы на 2016-2020 годы составляет </w:t>
            </w:r>
            <w:r w:rsidR="00804826">
              <w:rPr>
                <w:rFonts w:ascii="Times New Roman" w:hAnsi="Times New Roman" w:cs="Times New Roman"/>
                <w:sz w:val="28"/>
                <w:szCs w:val="28"/>
              </w:rPr>
              <w:t>70 717,50</w:t>
            </w:r>
            <w:r w:rsidRPr="00354548">
              <w:rPr>
                <w:rFonts w:ascii="Times New Roman" w:hAnsi="Times New Roman" w:cs="Times New Roman"/>
                <w:sz w:val="28"/>
                <w:szCs w:val="28"/>
              </w:rPr>
              <w:t xml:space="preserve"> тыс. руб., из них:</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 за счет средств бюджета города - 43 658,60 тыс. руб.,          в том числе:</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2016 год - 8 927,00 тыс. руб.;</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2017 год - 8 850,60 тыс. руб.;</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2018 год - 8 627,00 тыс. руб.;</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2019 год - 8 627,00 тыс. руб.;</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2020 год - 8 627,00 тыс. руб.;</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 xml:space="preserve">- за счет средств бюджета округа </w:t>
            </w:r>
            <w:r w:rsidR="00804826">
              <w:rPr>
                <w:rFonts w:ascii="Times New Roman" w:hAnsi="Times New Roman" w:cs="Times New Roman"/>
                <w:sz w:val="28"/>
                <w:szCs w:val="28"/>
              </w:rPr>
              <w:t>–</w:t>
            </w:r>
            <w:r w:rsidRPr="00354548">
              <w:rPr>
                <w:rFonts w:ascii="Times New Roman" w:hAnsi="Times New Roman" w:cs="Times New Roman"/>
                <w:sz w:val="28"/>
                <w:szCs w:val="28"/>
              </w:rPr>
              <w:t xml:space="preserve"> </w:t>
            </w:r>
            <w:r w:rsidR="00804826">
              <w:rPr>
                <w:rFonts w:ascii="Times New Roman" w:hAnsi="Times New Roman" w:cs="Times New Roman"/>
                <w:sz w:val="28"/>
                <w:szCs w:val="28"/>
              </w:rPr>
              <w:t>27 058,90</w:t>
            </w:r>
            <w:r w:rsidRPr="00354548">
              <w:rPr>
                <w:rFonts w:ascii="Times New Roman" w:hAnsi="Times New Roman" w:cs="Times New Roman"/>
                <w:sz w:val="28"/>
                <w:szCs w:val="28"/>
              </w:rPr>
              <w:t xml:space="preserve"> тыс. руб.,         в том числе: </w:t>
            </w:r>
          </w:p>
          <w:p w:rsidR="00354548" w:rsidRPr="00354548" w:rsidRDefault="00354548" w:rsidP="00354548">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 xml:space="preserve">2016 год - </w:t>
            </w:r>
            <w:r w:rsidR="00804826" w:rsidRPr="00D619DB">
              <w:rPr>
                <w:rFonts w:ascii="Times New Roman" w:hAnsi="Times New Roman" w:cs="Times New Roman"/>
                <w:sz w:val="28"/>
                <w:szCs w:val="28"/>
              </w:rPr>
              <w:t>13 730,50</w:t>
            </w:r>
            <w:r w:rsidRPr="00354548">
              <w:rPr>
                <w:rFonts w:ascii="Times New Roman" w:hAnsi="Times New Roman" w:cs="Times New Roman"/>
                <w:sz w:val="28"/>
                <w:szCs w:val="28"/>
              </w:rPr>
              <w:t xml:space="preserve"> тыс. руб.;</w:t>
            </w:r>
          </w:p>
          <w:p w:rsidR="00E90A3D" w:rsidRPr="00E90A3D" w:rsidRDefault="00354548" w:rsidP="00804826">
            <w:pPr>
              <w:autoSpaceDE w:val="0"/>
              <w:autoSpaceDN w:val="0"/>
              <w:adjustRightInd w:val="0"/>
              <w:spacing w:after="0" w:line="240" w:lineRule="auto"/>
              <w:jc w:val="both"/>
              <w:rPr>
                <w:rFonts w:ascii="Times New Roman" w:hAnsi="Times New Roman" w:cs="Times New Roman"/>
                <w:sz w:val="28"/>
                <w:szCs w:val="28"/>
              </w:rPr>
            </w:pPr>
            <w:r w:rsidRPr="00354548">
              <w:rPr>
                <w:rFonts w:ascii="Times New Roman" w:hAnsi="Times New Roman" w:cs="Times New Roman"/>
                <w:sz w:val="28"/>
                <w:szCs w:val="28"/>
              </w:rPr>
              <w:t xml:space="preserve">2017 год </w:t>
            </w:r>
            <w:r w:rsidR="00804826">
              <w:rPr>
                <w:rFonts w:ascii="Times New Roman" w:hAnsi="Times New Roman" w:cs="Times New Roman"/>
                <w:sz w:val="28"/>
                <w:szCs w:val="28"/>
              </w:rPr>
              <w:t>–</w:t>
            </w:r>
            <w:r w:rsidRPr="00354548">
              <w:rPr>
                <w:rFonts w:ascii="Times New Roman" w:hAnsi="Times New Roman" w:cs="Times New Roman"/>
                <w:sz w:val="28"/>
                <w:szCs w:val="28"/>
              </w:rPr>
              <w:t xml:space="preserve"> </w:t>
            </w:r>
            <w:r w:rsidR="00804826">
              <w:rPr>
                <w:rFonts w:ascii="Times New Roman" w:hAnsi="Times New Roman" w:cs="Times New Roman"/>
                <w:sz w:val="28"/>
                <w:szCs w:val="28"/>
              </w:rPr>
              <w:t>13 328,40</w:t>
            </w:r>
            <w:r w:rsidRPr="00354548">
              <w:rPr>
                <w:rFonts w:ascii="Times New Roman" w:hAnsi="Times New Roman" w:cs="Times New Roman"/>
                <w:sz w:val="28"/>
                <w:szCs w:val="28"/>
              </w:rPr>
              <w:t xml:space="preserve"> тыс. руб.</w:t>
            </w:r>
          </w:p>
        </w:tc>
      </w:tr>
      <w:tr w:rsidR="00E90A3D" w:rsidRPr="00E90A3D" w:rsidTr="00E90A3D">
        <w:tc>
          <w:tcPr>
            <w:tcW w:w="2041"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Ожидаемые результаты реализации муниципальной программы и показатели эффективности</w:t>
            </w:r>
          </w:p>
        </w:tc>
        <w:tc>
          <w:tcPr>
            <w:tcW w:w="7030" w:type="dxa"/>
            <w:tcBorders>
              <w:top w:val="single" w:sz="4" w:space="0" w:color="auto"/>
              <w:left w:val="single" w:sz="4" w:space="0" w:color="auto"/>
              <w:bottom w:val="single" w:sz="4" w:space="0" w:color="auto"/>
              <w:right w:val="single" w:sz="4" w:space="0" w:color="auto"/>
            </w:tcBorders>
          </w:tcPr>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За период действия муниципальной программы:</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субъектов малого и среднего предпринимательства, получивших финансовую поддержку в рамках муниципальной программы, составит не менее 1</w:t>
            </w:r>
            <w:r w:rsidR="00804826">
              <w:rPr>
                <w:rFonts w:ascii="Times New Roman" w:hAnsi="Times New Roman" w:cs="Times New Roman"/>
                <w:sz w:val="28"/>
                <w:szCs w:val="28"/>
              </w:rPr>
              <w:t>84</w:t>
            </w:r>
            <w:r w:rsidRPr="00E90A3D">
              <w:rPr>
                <w:rFonts w:ascii="Times New Roman" w:hAnsi="Times New Roman" w:cs="Times New Roman"/>
                <w:sz w:val="28"/>
                <w:szCs w:val="28"/>
              </w:rPr>
              <w:t xml:space="preserve">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субъектов молодежного предпринимательства, принявших участие в мероприятиях, проводимых в рамках муниципальной программы, составит не менее 55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 количество субъектов социального предпринимательства, принявших участие в </w:t>
            </w:r>
            <w:r w:rsidRPr="00E90A3D">
              <w:rPr>
                <w:rFonts w:ascii="Times New Roman" w:hAnsi="Times New Roman" w:cs="Times New Roman"/>
                <w:sz w:val="28"/>
                <w:szCs w:val="28"/>
              </w:rPr>
              <w:lastRenderedPageBreak/>
              <w:t>мероприятиях, проводимых в рамках муниципально</w:t>
            </w:r>
            <w:r w:rsidR="00354548">
              <w:rPr>
                <w:rFonts w:ascii="Times New Roman" w:hAnsi="Times New Roman" w:cs="Times New Roman"/>
                <w:sz w:val="28"/>
                <w:szCs w:val="28"/>
              </w:rPr>
              <w:t>й программы, составит не менее 6</w:t>
            </w:r>
            <w:r w:rsidR="00804826">
              <w:rPr>
                <w:rFonts w:ascii="Times New Roman" w:hAnsi="Times New Roman" w:cs="Times New Roman"/>
                <w:sz w:val="28"/>
                <w:szCs w:val="28"/>
              </w:rPr>
              <w:t>2</w:t>
            </w:r>
            <w:r w:rsidRPr="00E90A3D">
              <w:rPr>
                <w:rFonts w:ascii="Times New Roman" w:hAnsi="Times New Roman" w:cs="Times New Roman"/>
                <w:sz w:val="28"/>
                <w:szCs w:val="28"/>
              </w:rPr>
              <w:t xml:space="preserve">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составит не менее 50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составит не менее 73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составит не менее 2500 ед.;</w:t>
            </w:r>
          </w:p>
          <w:p w:rsidR="00E90A3D" w:rsidRPr="00E90A3D" w:rsidRDefault="00E90A3D">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число субъектов малого и среднего предпринимательства в расчете на 10 тыс. человек населения увеличится с 481,1 ед. до 483,5 ед.</w:t>
            </w:r>
          </w:p>
        </w:tc>
      </w:tr>
    </w:tbl>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1239AA"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239AA">
        <w:rPr>
          <w:rFonts w:ascii="Times New Roman" w:hAnsi="Times New Roman" w:cs="Times New Roman"/>
          <w:b/>
          <w:sz w:val="28"/>
          <w:szCs w:val="28"/>
        </w:rPr>
        <w:t>II. Краткая характеристика вопросов, на решение которых</w:t>
      </w:r>
    </w:p>
    <w:p w:rsidR="00E90A3D" w:rsidRPr="001239AA" w:rsidRDefault="00E90A3D" w:rsidP="00E90A3D">
      <w:pPr>
        <w:autoSpaceDE w:val="0"/>
        <w:autoSpaceDN w:val="0"/>
        <w:adjustRightInd w:val="0"/>
        <w:spacing w:after="0" w:line="240" w:lineRule="auto"/>
        <w:jc w:val="center"/>
        <w:rPr>
          <w:rFonts w:ascii="Times New Roman" w:hAnsi="Times New Roman" w:cs="Times New Roman"/>
          <w:b/>
          <w:sz w:val="28"/>
          <w:szCs w:val="28"/>
        </w:rPr>
      </w:pPr>
      <w:r w:rsidRPr="001239AA">
        <w:rPr>
          <w:rFonts w:ascii="Times New Roman" w:hAnsi="Times New Roman" w:cs="Times New Roman"/>
          <w:b/>
          <w:sz w:val="28"/>
          <w:szCs w:val="28"/>
        </w:rPr>
        <w:t>направлена муниципальная программа</w:t>
      </w:r>
    </w:p>
    <w:p w:rsidR="00E90A3D" w:rsidRPr="001239AA" w:rsidRDefault="00E90A3D" w:rsidP="00E90A3D">
      <w:pPr>
        <w:autoSpaceDE w:val="0"/>
        <w:autoSpaceDN w:val="0"/>
        <w:adjustRightInd w:val="0"/>
        <w:spacing w:after="0" w:line="240" w:lineRule="auto"/>
        <w:jc w:val="center"/>
        <w:rPr>
          <w:rFonts w:ascii="Times New Roman" w:hAnsi="Times New Roman" w:cs="Times New Roman"/>
          <w:b/>
          <w:sz w:val="28"/>
          <w:szCs w:val="28"/>
        </w:rPr>
      </w:pP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В современных экономических условиях малое и среднее предпринимательство играет важную роль в решении социально-экономических задач муниципального образования город Нижневартовск, так как способствует насыщению потребительского рынка товарами и услугами, в том числе местного производства, обеспечению занятости населения и развитию самозанятости, формированию конкурентной среды.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Малое и среднее предпринимательство обладает стабилизирующим фактором для экономики -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Малое и среднее предпринимательство в городе Нижневартовске сталкивается со следующими трудностями:</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недостаточно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проблемы продвижения продукции (работ и услуг) на региональные и международные рынки (недостаточно эффективная маркетинговая политика);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недостаток квалифицированных кадров.</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lastRenderedPageBreak/>
        <w:t>С 2006 года на территории города Нижневартовска действуют муниципальные программы по поддержке и развитию малого и среднего предпринимательства.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xml:space="preserve">За период действия муниципальной </w:t>
      </w:r>
      <w:hyperlink r:id="rId8" w:history="1">
        <w:r w:rsidRPr="00E90A3D">
          <w:rPr>
            <w:rFonts w:ascii="Times New Roman" w:hAnsi="Times New Roman" w:cs="Times New Roman"/>
            <w:color w:val="0000FF"/>
            <w:sz w:val="28"/>
            <w:szCs w:val="28"/>
          </w:rPr>
          <w:t>программы</w:t>
        </w:r>
      </w:hyperlink>
      <w:r w:rsidRPr="00E90A3D">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2011 - 2015 годы":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предоставлено свыше 2 тысяч консультаций субъектам предпринимательства по вопросам оказания поддержки в рамках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оказана финансовая поддержка более 100 субъектам малого и среднего предпринимательства;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проведено 54 образовательных и 71 городское мероприятие, в которых приняли участие свыше 9000 представителей малого и среднего предпринимательства.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Муниципальная программа "Развитие малого и среднего предпринимательства на территории города Нижневартовска на 2016 - 2020 годы" представляет собой комплексную систему мероприятий по созданию благоприятной среды для развития предпринимательства.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Безусловно, малое предпринимательство - довольно сложное и рискованное занятие, требующее прежде всего большой самоотдачи, стремления к новому, умения самостоятельно находить и принимать решения. Задачи, заявленные в муниципальной программе, направлены на сохранение достигнутых результатов и качественное изменение отраслевой структуры малого и среднего предпринимательства путем развития приоритетных видов предпринимательской деятельности.</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1239AA"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239AA">
        <w:rPr>
          <w:rFonts w:ascii="Times New Roman" w:hAnsi="Times New Roman" w:cs="Times New Roman"/>
          <w:b/>
          <w:sz w:val="28"/>
          <w:szCs w:val="28"/>
        </w:rPr>
        <w:t>III. Основная цель и задачи муниципальной программы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5177DA"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xml:space="preserve">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w:t>
      </w:r>
    </w:p>
    <w:p w:rsidR="005177DA" w:rsidRDefault="005177DA" w:rsidP="00E90A3D">
      <w:pPr>
        <w:spacing w:after="0" w:line="240" w:lineRule="auto"/>
        <w:ind w:firstLine="709"/>
        <w:jc w:val="both"/>
        <w:rPr>
          <w:rFonts w:ascii="Times New Roman" w:hAnsi="Times New Roman" w:cs="Times New Roman"/>
          <w:sz w:val="28"/>
          <w:szCs w:val="28"/>
        </w:rPr>
      </w:pP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социальной стабильности в городе Нижневартовске.</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Реализация муниципальной программы направлена на решение следующих задач:</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2. Создание условий для повышения уровня знаний субъектов предпринимательской деятельности по ведению бизнеса.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xml:space="preserve">3. Формирование благоприятного общественного мнения о малом и среднем предпринимательстве, организация мониторинга и информационного </w:t>
      </w:r>
      <w:r>
        <w:rPr>
          <w:rFonts w:ascii="Times New Roman" w:hAnsi="Times New Roman" w:cs="Times New Roman"/>
          <w:sz w:val="28"/>
          <w:szCs w:val="28"/>
        </w:rPr>
        <w:t xml:space="preserve">      </w:t>
      </w:r>
      <w:r w:rsidRPr="00C06C18">
        <w:rPr>
          <w:rFonts w:ascii="Times New Roman" w:hAnsi="Times New Roman" w:cs="Times New Roman"/>
          <w:sz w:val="28"/>
          <w:szCs w:val="28"/>
        </w:rPr>
        <w:t>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lastRenderedPageBreak/>
        <w:t>4. Оказание финансовой поддержки, направленной на развитие молодежного предпринимательства.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6. Оказание финансовой поддержки социальному предпринимательству и семейному бизнесу.</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7. Оказание финансовой поддержки инновационным компаниям.</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Поддержка малого и среднего предпринимательства осуществляется в том числе путем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Для успешного выполнения поставленных задач необходимо обеспечить более тесное взаимодействие органов местного самоуправления, организаций, образующих инфраструктуру поддержки малого и среднего предпринимательства, и предпринимателей города.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Понятия, используемые в муниципальной программе:</w:t>
      </w:r>
    </w:p>
    <w:p w:rsidR="00E90A3D" w:rsidRPr="00C06C18" w:rsidRDefault="00E90A3D" w:rsidP="00E90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понятия</w:t>
      </w:r>
      <w:r w:rsidRPr="00C06C18">
        <w:rPr>
          <w:rFonts w:ascii="Times New Roman" w:hAnsi="Times New Roman" w:cs="Times New Roman"/>
          <w:sz w:val="28"/>
          <w:szCs w:val="28"/>
        </w:rPr>
        <w:t xml:space="preserve"> "</w:t>
      </w:r>
      <w:r>
        <w:rPr>
          <w:rFonts w:ascii="Times New Roman" w:hAnsi="Times New Roman" w:cs="Times New Roman"/>
          <w:sz w:val="28"/>
          <w:szCs w:val="28"/>
        </w:rPr>
        <w:t>субъекты малого и среднего предпринимательства", "</w:t>
      </w:r>
      <w:r w:rsidRPr="00C06C18">
        <w:rPr>
          <w:rFonts w:ascii="Times New Roman" w:hAnsi="Times New Roman" w:cs="Times New Roman"/>
          <w:sz w:val="28"/>
          <w:szCs w:val="28"/>
        </w:rPr>
        <w:t>организации, образующие инфраструктуру поддержки субъектов малого и среднего предпринимательства" соответствуют понятиям, установленным в Фе</w:t>
      </w:r>
      <w:r>
        <w:rPr>
          <w:rFonts w:ascii="Times New Roman" w:hAnsi="Times New Roman" w:cs="Times New Roman"/>
          <w:sz w:val="28"/>
          <w:szCs w:val="28"/>
        </w:rPr>
        <w:t>деральном законе от 24.07.2007 №</w:t>
      </w:r>
      <w:r w:rsidRPr="00C06C18">
        <w:rPr>
          <w:rFonts w:ascii="Times New Roman" w:hAnsi="Times New Roman" w:cs="Times New Roman"/>
          <w:sz w:val="28"/>
          <w:szCs w:val="28"/>
        </w:rPr>
        <w:t>209-ФЗ "О развитии малого и среднего предпринимательства в Российской Федерации";</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понятия "семейный бизнес", "бизнес-инкубирование", "молодежное предпринимательство", "особая категория субъектов малого и среднего предпринимательства" соответствуют понятиям, установленным в постановлении Правительства Ханты-Мансийского автономного округа - Югры от 09.10.2013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расходы, связанные с началом предпринимательской деятельности, - расходы на приобретение нового оборудования,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арендные платежи за нежилые помещения за первые 6 месяцев реализации бизнес-проекта, начиная с даты поступления на расчетный счет Субъекта средств гранта (сумма арендных платежей не может превышать 20% от суммы максимально возможного размера гранта);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lastRenderedPageBreak/>
        <w:t>-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консалтинговые услуги субъектам малого и среднего предпринимательства - консультационные услуги по профилю бизнеса, в том числе по вопросам экономики и права, маркетинговые исследования;</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новое оборудование - оборудование, приобретенное в течение 3 лет</w:t>
      </w:r>
      <w:r>
        <w:rPr>
          <w:rFonts w:ascii="Times New Roman" w:hAnsi="Times New Roman" w:cs="Times New Roman"/>
          <w:sz w:val="28"/>
          <w:szCs w:val="28"/>
        </w:rPr>
        <w:t xml:space="preserve">        </w:t>
      </w:r>
      <w:r w:rsidRPr="00C06C18">
        <w:rPr>
          <w:rFonts w:ascii="Times New Roman" w:hAnsi="Times New Roman" w:cs="Times New Roman"/>
          <w:sz w:val="28"/>
          <w:szCs w:val="28"/>
        </w:rPr>
        <w:t xml:space="preserve"> с года выпуска (изготовления) оборудования;</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eastAsia="Times New Roman" w:hAnsi="Times New Roman" w:cs="Times New Roman"/>
          <w:sz w:val="28"/>
          <w:szCs w:val="28"/>
          <w:lang w:eastAsia="ru-RU"/>
        </w:rPr>
        <w:t xml:space="preserve">-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 </w:t>
      </w:r>
      <w:r w:rsidRPr="00C06C18">
        <w:rPr>
          <w:rFonts w:ascii="Times New Roman" w:hAnsi="Times New Roman" w:cs="Times New Roman"/>
          <w:sz w:val="28"/>
          <w:szCs w:val="28"/>
        </w:rPr>
        <w:t>образовании. Основные понятия, используемые в муниципальной программе, в части мероприятий в сфере инновационной деятельности применяются в том же значении, что и в Федеральном законе от 23.08.1996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E90A3D" w:rsidRPr="00C06C18" w:rsidRDefault="00E90A3D" w:rsidP="00E90A3D">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социальное предпринимательство -</w:t>
      </w:r>
      <w:r>
        <w:rPr>
          <w:rFonts w:ascii="Times New Roman" w:hAnsi="Times New Roman" w:cs="Times New Roman"/>
          <w:sz w:val="28"/>
          <w:szCs w:val="28"/>
        </w:rPr>
        <w:t xml:space="preserve"> социально ориентированная </w:t>
      </w:r>
      <w:r w:rsidRPr="00C06C18">
        <w:rPr>
          <w:rFonts w:ascii="Times New Roman" w:hAnsi="Times New Roman" w:cs="Times New Roman"/>
          <w:sz w:val="28"/>
          <w:szCs w:val="28"/>
        </w:rPr>
        <w:t>деятельность субъектов малого и среднего предпринимательства, напр</w:t>
      </w:r>
      <w:r>
        <w:rPr>
          <w:rFonts w:ascii="Times New Roman" w:hAnsi="Times New Roman" w:cs="Times New Roman"/>
          <w:sz w:val="28"/>
          <w:szCs w:val="28"/>
        </w:rPr>
        <w:t xml:space="preserve">авленная      </w:t>
      </w:r>
      <w:r w:rsidRPr="00C06C18">
        <w:rPr>
          <w:rFonts w:ascii="Times New Roman" w:hAnsi="Times New Roman" w:cs="Times New Roman"/>
          <w:sz w:val="28"/>
          <w:szCs w:val="28"/>
        </w:rPr>
        <w:t xml:space="preserve">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w:t>
      </w:r>
      <w:r>
        <w:rPr>
          <w:rFonts w:ascii="Times New Roman" w:hAnsi="Times New Roman" w:cs="Times New Roman"/>
          <w:sz w:val="28"/>
          <w:szCs w:val="28"/>
        </w:rPr>
        <w:t xml:space="preserve">            </w:t>
      </w:r>
      <w:r w:rsidRPr="00C06C18">
        <w:rPr>
          <w:rFonts w:ascii="Times New Roman" w:hAnsi="Times New Roman" w:cs="Times New Roman"/>
          <w:sz w:val="28"/>
          <w:szCs w:val="28"/>
        </w:rPr>
        <w:t>и лицам, находящимся в трудной жизненной ситуации, в том числе обеспечивающих выполнение одного из следующих условий:</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hAnsi="Times New Roman" w:cs="Times New Roman"/>
          <w:sz w:val="28"/>
          <w:szCs w:val="28"/>
        </w:rPr>
        <w:t>обеспечение занятости инвалидов, граждан пожилого возраста, лиц, находящихся в</w:t>
      </w:r>
      <w:r w:rsidRPr="00C06C18">
        <w:rPr>
          <w:rFonts w:ascii="Times New Roman" w:eastAsia="Times New Roman" w:hAnsi="Times New Roman" w:cs="Times New Roman"/>
          <w:sz w:val="28"/>
          <w:szCs w:val="28"/>
          <w:lang w:eastAsia="ru-RU"/>
        </w:rPr>
        <w:t xml:space="preserve"> трудной жизненной ситуации, женщин, имеющих детей в возрасте до 7 лет, сирот, выпускников детских домов (далее - лица, относящиеся </w:t>
      </w:r>
      <w:r>
        <w:rPr>
          <w:rFonts w:ascii="Times New Roman" w:eastAsia="Times New Roman" w:hAnsi="Times New Roman" w:cs="Times New Roman"/>
          <w:sz w:val="28"/>
          <w:szCs w:val="28"/>
          <w:lang w:eastAsia="ru-RU"/>
        </w:rPr>
        <w:t xml:space="preserve"> </w:t>
      </w:r>
      <w:r w:rsidRPr="00C06C18">
        <w:rPr>
          <w:rFonts w:ascii="Times New Roman" w:eastAsia="Times New Roman" w:hAnsi="Times New Roman" w:cs="Times New Roman"/>
          <w:sz w:val="28"/>
          <w:szCs w:val="28"/>
          <w:lang w:eastAsia="ru-RU"/>
        </w:rPr>
        <w:t xml:space="preserve">к социально незащищенным группам граждан), а также лиц, освобожденных из мест </w:t>
      </w:r>
      <w:r w:rsidRPr="00C06C18">
        <w:rPr>
          <w:rFonts w:ascii="Times New Roman" w:hAnsi="Times New Roman" w:cs="Times New Roman"/>
          <w:sz w:val="28"/>
          <w:szCs w:val="28"/>
        </w:rPr>
        <w:t>лишения</w:t>
      </w:r>
      <w:r w:rsidRPr="00C06C18">
        <w:rPr>
          <w:rFonts w:ascii="Times New Roman" w:eastAsia="Times New Roman" w:hAnsi="Times New Roman" w:cs="Times New Roman"/>
          <w:sz w:val="28"/>
          <w:szCs w:val="28"/>
          <w:lang w:eastAsia="ru-RU"/>
        </w:rPr>
        <w:t xml:space="preserve">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 xml:space="preserve">осуществление деятельности по предоставлению услуг (производству товаров, выполнению работ) в следующих сферах деятельности: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 xml:space="preserve">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lastRenderedPageBreak/>
        <w:t xml:space="preserve">организация социального туризма в части экскурсионно-познавательных туров для лиц, относящихся к социально незащищенным группам граждан;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w:t>
      </w:r>
      <w:r>
        <w:rPr>
          <w:rFonts w:ascii="Times New Roman" w:eastAsia="Times New Roman" w:hAnsi="Times New Roman" w:cs="Times New Roman"/>
          <w:sz w:val="28"/>
          <w:szCs w:val="28"/>
          <w:lang w:eastAsia="ru-RU"/>
        </w:rPr>
        <w:t xml:space="preserve">    </w:t>
      </w:r>
      <w:r w:rsidRPr="00C06C18">
        <w:rPr>
          <w:rFonts w:ascii="Times New Roman" w:eastAsia="Times New Roman" w:hAnsi="Times New Roman" w:cs="Times New Roman"/>
          <w:sz w:val="28"/>
          <w:szCs w:val="28"/>
          <w:lang w:eastAsia="ru-RU"/>
        </w:rPr>
        <w:t xml:space="preserve"> религиозных конфликтов, беженцам и вынужденным переселенцам;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 xml:space="preserve">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 xml:space="preserve">обеспечение культурно-просветительской деятельности (музеи, театры, школы-студии, музыкальные учреждения, творческие мастерские); </w:t>
      </w:r>
    </w:p>
    <w:p w:rsidR="00E90A3D" w:rsidRPr="00C06C18" w:rsidRDefault="00E90A3D" w:rsidP="00E90A3D">
      <w:pPr>
        <w:spacing w:after="0" w:line="240" w:lineRule="auto"/>
        <w:ind w:firstLine="709"/>
        <w:jc w:val="both"/>
        <w:rPr>
          <w:rFonts w:ascii="Times New Roman" w:eastAsia="Times New Roman" w:hAnsi="Times New Roman" w:cs="Times New Roman"/>
          <w:sz w:val="28"/>
          <w:szCs w:val="28"/>
          <w:lang w:eastAsia="ru-RU"/>
        </w:rPr>
      </w:pPr>
      <w:r w:rsidRPr="00C06C18">
        <w:rPr>
          <w:rFonts w:ascii="Times New Roman" w:eastAsia="Times New Roman" w:hAnsi="Times New Roman" w:cs="Times New Roman"/>
          <w:sz w:val="28"/>
          <w:szCs w:val="28"/>
          <w:lang w:eastAsia="ru-RU"/>
        </w:rPr>
        <w:t xml:space="preserve">предоставление образовательных услуг лицам, относящимся к социально незащищенным группам граждан; </w:t>
      </w:r>
    </w:p>
    <w:p w:rsidR="00E90A3D" w:rsidRPr="00E90A3D" w:rsidRDefault="00E90A3D" w:rsidP="001239AA">
      <w:pPr>
        <w:spacing w:after="0" w:line="240" w:lineRule="auto"/>
        <w:ind w:firstLine="709"/>
        <w:jc w:val="both"/>
        <w:rPr>
          <w:rFonts w:ascii="Times New Roman" w:hAnsi="Times New Roman" w:cs="Times New Roman"/>
          <w:sz w:val="28"/>
          <w:szCs w:val="28"/>
        </w:rPr>
      </w:pPr>
      <w:r w:rsidRPr="00C06C18">
        <w:rPr>
          <w:rFonts w:ascii="Times New Roman" w:eastAsia="Times New Roman" w:hAnsi="Times New Roman" w:cs="Times New Roman"/>
          <w:sz w:val="28"/>
          <w:szCs w:val="28"/>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w:t>
      </w:r>
      <w:r>
        <w:rPr>
          <w:rFonts w:ascii="Times New Roman" w:eastAsia="Times New Roman" w:hAnsi="Times New Roman" w:cs="Times New Roman"/>
          <w:sz w:val="28"/>
          <w:szCs w:val="28"/>
          <w:lang w:eastAsia="ru-RU"/>
        </w:rPr>
        <w:t xml:space="preserve">нией </w:t>
      </w:r>
      <w:r w:rsidRPr="00C06C18">
        <w:rPr>
          <w:rFonts w:ascii="Times New Roman" w:eastAsia="Times New Roman" w:hAnsi="Times New Roman" w:cs="Times New Roman"/>
          <w:sz w:val="28"/>
          <w:szCs w:val="28"/>
          <w:lang w:eastAsia="ru-RU"/>
        </w:rPr>
        <w:t>и алкоголизмом (далее - социально ориентированные виды предпринимательской деятельности).</w:t>
      </w:r>
    </w:p>
    <w:p w:rsidR="00371CDA" w:rsidRDefault="00371CDA" w:rsidP="00E90A3D">
      <w:pPr>
        <w:autoSpaceDE w:val="0"/>
        <w:autoSpaceDN w:val="0"/>
        <w:adjustRightInd w:val="0"/>
        <w:spacing w:after="0" w:line="240" w:lineRule="auto"/>
        <w:jc w:val="center"/>
        <w:outlineLvl w:val="1"/>
        <w:rPr>
          <w:rFonts w:ascii="Times New Roman" w:hAnsi="Times New Roman" w:cs="Times New Roman"/>
          <w:sz w:val="28"/>
          <w:szCs w:val="28"/>
        </w:rPr>
      </w:pPr>
    </w:p>
    <w:p w:rsidR="00E90A3D" w:rsidRPr="001239AA"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239AA">
        <w:rPr>
          <w:rFonts w:ascii="Times New Roman" w:hAnsi="Times New Roman" w:cs="Times New Roman"/>
          <w:b/>
          <w:sz w:val="28"/>
          <w:szCs w:val="28"/>
        </w:rPr>
        <w:t>IV. Сроки реализации муниципальной программы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Сроки реализации муниципальной программы - 2016 - 2020 годы. Сроки выполнения отдельных мероприятий определяются в зависимости от их масштабов и подготовленности.</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354548" w:rsidRPr="00D619DB" w:rsidRDefault="00354548" w:rsidP="00354548">
      <w:pPr>
        <w:spacing w:after="0" w:line="240" w:lineRule="auto"/>
        <w:jc w:val="center"/>
        <w:rPr>
          <w:rFonts w:ascii="Times New Roman" w:hAnsi="Times New Roman" w:cs="Times New Roman"/>
          <w:b/>
          <w:sz w:val="28"/>
          <w:szCs w:val="28"/>
        </w:rPr>
      </w:pPr>
      <w:r w:rsidRPr="00D619DB">
        <w:rPr>
          <w:rFonts w:ascii="Times New Roman" w:hAnsi="Times New Roman" w:cs="Times New Roman"/>
          <w:b/>
          <w:sz w:val="28"/>
          <w:szCs w:val="28"/>
          <w:lang w:val="en-US"/>
        </w:rPr>
        <w:t>V</w:t>
      </w:r>
      <w:r w:rsidRPr="00D619DB">
        <w:rPr>
          <w:rFonts w:ascii="Times New Roman" w:hAnsi="Times New Roman" w:cs="Times New Roman"/>
          <w:b/>
          <w:sz w:val="28"/>
          <w:szCs w:val="28"/>
        </w:rPr>
        <w:t>. Финансовое обеспечение муниципальной программы</w:t>
      </w:r>
    </w:p>
    <w:p w:rsidR="00354548" w:rsidRPr="00D619DB" w:rsidRDefault="00354548" w:rsidP="00354548">
      <w:pPr>
        <w:spacing w:after="0" w:line="240" w:lineRule="auto"/>
        <w:jc w:val="center"/>
        <w:rPr>
          <w:rFonts w:ascii="Times New Roman" w:hAnsi="Times New Roman" w:cs="Times New Roman"/>
          <w:b/>
          <w:sz w:val="28"/>
          <w:szCs w:val="28"/>
        </w:rPr>
      </w:pP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Общий объем финансирования муниципальной программы на 2016-2020 годы составляет </w:t>
      </w:r>
      <w:r w:rsidR="00804826">
        <w:rPr>
          <w:rFonts w:ascii="Times New Roman" w:hAnsi="Times New Roman" w:cs="Times New Roman"/>
          <w:sz w:val="28"/>
          <w:szCs w:val="28"/>
        </w:rPr>
        <w:t>70 717,50</w:t>
      </w:r>
      <w:r w:rsidRPr="00D619DB">
        <w:rPr>
          <w:rFonts w:ascii="Times New Roman" w:hAnsi="Times New Roman" w:cs="Times New Roman"/>
          <w:sz w:val="28"/>
          <w:szCs w:val="28"/>
        </w:rPr>
        <w:t xml:space="preserve"> тыс. руб., из них:</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за счет средств бюджета города - 43 658,60 тыс. руб., в том числе:</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2016 год - 8 927,00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2017 год - 8 850,60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2018 год - 8 627,00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2019 год - 8 627,00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2020 год - 8 627,00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 за счет средств бюджета округа </w:t>
      </w:r>
      <w:r w:rsidR="00804826">
        <w:rPr>
          <w:rFonts w:ascii="Times New Roman" w:hAnsi="Times New Roman" w:cs="Times New Roman"/>
          <w:sz w:val="28"/>
          <w:szCs w:val="28"/>
        </w:rPr>
        <w:t>–</w:t>
      </w:r>
      <w:r w:rsidRPr="00D619DB">
        <w:rPr>
          <w:rFonts w:ascii="Times New Roman" w:hAnsi="Times New Roman" w:cs="Times New Roman"/>
          <w:sz w:val="28"/>
          <w:szCs w:val="28"/>
        </w:rPr>
        <w:t xml:space="preserve"> </w:t>
      </w:r>
      <w:r w:rsidR="00804826">
        <w:rPr>
          <w:rFonts w:ascii="Times New Roman" w:hAnsi="Times New Roman" w:cs="Times New Roman"/>
          <w:sz w:val="28"/>
          <w:szCs w:val="28"/>
        </w:rPr>
        <w:t>27 058,90</w:t>
      </w:r>
      <w:r w:rsidRPr="00D619DB">
        <w:rPr>
          <w:rFonts w:ascii="Times New Roman" w:hAnsi="Times New Roman" w:cs="Times New Roman"/>
          <w:sz w:val="28"/>
          <w:szCs w:val="28"/>
        </w:rPr>
        <w:t xml:space="preserve"> тыс. руб., в том числе: </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2016 год - 13 730,50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2017 год </w:t>
      </w:r>
      <w:r w:rsidR="00804826">
        <w:rPr>
          <w:rFonts w:ascii="Times New Roman" w:hAnsi="Times New Roman" w:cs="Times New Roman"/>
          <w:sz w:val="28"/>
          <w:szCs w:val="28"/>
        </w:rPr>
        <w:t>–</w:t>
      </w:r>
      <w:r w:rsidRPr="00D619DB">
        <w:rPr>
          <w:rFonts w:ascii="Times New Roman" w:hAnsi="Times New Roman" w:cs="Times New Roman"/>
          <w:sz w:val="28"/>
          <w:szCs w:val="28"/>
        </w:rPr>
        <w:t xml:space="preserve"> </w:t>
      </w:r>
      <w:r w:rsidR="00804826">
        <w:rPr>
          <w:rFonts w:ascii="Times New Roman" w:hAnsi="Times New Roman" w:cs="Times New Roman"/>
          <w:sz w:val="28"/>
          <w:szCs w:val="28"/>
        </w:rPr>
        <w:t>13 328,40</w:t>
      </w:r>
      <w:r w:rsidRPr="00D619DB">
        <w:rPr>
          <w:rFonts w:ascii="Times New Roman" w:hAnsi="Times New Roman" w:cs="Times New Roman"/>
          <w:sz w:val="28"/>
          <w:szCs w:val="28"/>
        </w:rPr>
        <w:t xml:space="preserve"> тыс. руб.</w:t>
      </w:r>
    </w:p>
    <w:p w:rsidR="00354548" w:rsidRPr="00D619DB" w:rsidRDefault="00354548" w:rsidP="00354548">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автономного округа и федерального бюджета.</w:t>
      </w:r>
    </w:p>
    <w:p w:rsidR="00E90A3D" w:rsidRPr="00E90A3D" w:rsidRDefault="00354548" w:rsidP="00211094">
      <w:pPr>
        <w:autoSpaceDE w:val="0"/>
        <w:autoSpaceDN w:val="0"/>
        <w:adjustRightInd w:val="0"/>
        <w:spacing w:after="0" w:line="240" w:lineRule="auto"/>
        <w:ind w:firstLine="708"/>
        <w:jc w:val="both"/>
        <w:rPr>
          <w:rFonts w:ascii="Times New Roman" w:hAnsi="Times New Roman" w:cs="Times New Roman"/>
          <w:sz w:val="28"/>
          <w:szCs w:val="28"/>
        </w:rPr>
      </w:pPr>
      <w:r w:rsidRPr="00D619DB">
        <w:rPr>
          <w:rFonts w:ascii="Times New Roman" w:hAnsi="Times New Roman" w:cs="Times New Roman"/>
          <w:sz w:val="28"/>
          <w:szCs w:val="28"/>
        </w:rPr>
        <w:t>Ежегодные объемы финансирования муниципальной программы из бюджета города могут подлежать корректировке путем уточнения по суммам и мероприятиям.</w:t>
      </w:r>
    </w:p>
    <w:p w:rsidR="00E90A3D" w:rsidRPr="001B13B1"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B13B1">
        <w:rPr>
          <w:rFonts w:ascii="Times New Roman" w:hAnsi="Times New Roman" w:cs="Times New Roman"/>
          <w:b/>
          <w:sz w:val="28"/>
          <w:szCs w:val="28"/>
        </w:rPr>
        <w:lastRenderedPageBreak/>
        <w:t>VI. Механизм реализации муниципальной программы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6.1. Механизм реализации муниципальной программы включает в себя следующие направления:</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утверждение расходов на реализацию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организация и реализация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контроль и координация деятельности по выполнению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6.2. Утверждение расходов на реализацию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Управление по потребительскому рынку администрации города на основании мероприятий муниципальной программы формирует бюджетную заявку, предусматривая в ней объем ассигнований на реализацию мероприятий по направлениям муниципальной программы, и представляет ее в департамент финансов администрации города.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6.3. Организация и реализация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6.3.1. Ответственный исполнитель и соисполнители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обеспечивают реализацию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разрабатывают и утверждают планы работы по выполнению соответствующих мероприятий;</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осуществляют организацию выполнения в полном объеме предусмотренных муниципальной программой мероприятий качественно и в срок;</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несут ответственность за рациональное, целевое и эффективное использование бюджетных средств, выделенных для реализации программных мероприятий.</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xml:space="preserve">6.3.2. </w:t>
      </w:r>
      <w:r w:rsidR="00804826" w:rsidRPr="002777BD">
        <w:rPr>
          <w:rFonts w:ascii="Times New Roman" w:hAnsi="Times New Roman"/>
          <w:sz w:val="28"/>
          <w:szCs w:val="28"/>
        </w:rPr>
        <w:t>Управление по взаимодействию со средствами массовой информации администрации города</w:t>
      </w:r>
      <w:r w:rsidRPr="00E90A3D">
        <w:rPr>
          <w:rFonts w:ascii="Times New Roman" w:hAnsi="Times New Roman" w:cs="Times New Roman"/>
          <w:sz w:val="28"/>
          <w:szCs w:val="28"/>
        </w:rPr>
        <w:t xml:space="preserve"> ежеквартально направляет ответственному исполнителю муниципальной программы информацию о результатах организации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Департамент муниципальной собственности и земельных ресурсов администрации города ежеквартально по запросу ответственного исполнителя представляет информацию:</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 компенсации затрат субъектов малого и среднего предпринимательства на капитальный ремонт, перепланировку, реконструкцию и произведенные неотделимые улучшения муниципального имущества, переданного в аренду;</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о заключении с субъектами малого и среднего предпринимательства договоров купли-продажи арендуемого муниципального имущества.</w:t>
      </w:r>
    </w:p>
    <w:p w:rsidR="00371CDA" w:rsidRDefault="00371CDA" w:rsidP="00E90A3D">
      <w:pPr>
        <w:autoSpaceDE w:val="0"/>
        <w:autoSpaceDN w:val="0"/>
        <w:adjustRightInd w:val="0"/>
        <w:spacing w:after="0" w:line="240" w:lineRule="auto"/>
        <w:ind w:firstLine="540"/>
        <w:jc w:val="both"/>
        <w:rPr>
          <w:rFonts w:ascii="Times New Roman" w:hAnsi="Times New Roman" w:cs="Times New Roman"/>
          <w:sz w:val="28"/>
          <w:szCs w:val="28"/>
        </w:rPr>
      </w:pPr>
      <w:r w:rsidRPr="00132DCB">
        <w:rPr>
          <w:rFonts w:ascii="Times New Roman" w:eastAsia="Calibri" w:hAnsi="Times New Roman" w:cs="Times New Roman"/>
          <w:sz w:val="28"/>
          <w:szCs w:val="28"/>
        </w:rPr>
        <w:t xml:space="preserve">- о заключении с субъектами малого и среднего предпринимательства, осуществляющими социально </w:t>
      </w:r>
      <w:r w:rsidRPr="00132DCB">
        <w:rPr>
          <w:rFonts w:ascii="Times New Roman" w:eastAsia="Times New Roman" w:hAnsi="Times New Roman" w:cs="Times New Roman"/>
          <w:sz w:val="28"/>
          <w:szCs w:val="28"/>
          <w:lang w:eastAsia="ru-RU"/>
        </w:rPr>
        <w:t>значимые</w:t>
      </w:r>
      <w:r w:rsidRPr="00132DCB">
        <w:rPr>
          <w:rFonts w:ascii="Times New Roman" w:eastAsia="Calibri" w:hAnsi="Times New Roman" w:cs="Times New Roman"/>
          <w:sz w:val="28"/>
          <w:szCs w:val="28"/>
        </w:rPr>
        <w:t xml:space="preserve"> и со</w:t>
      </w:r>
      <w:r w:rsidRPr="00132DCB">
        <w:rPr>
          <w:rFonts w:ascii="Times New Roman" w:eastAsia="Times New Roman" w:hAnsi="Times New Roman" w:cs="Times New Roman"/>
          <w:sz w:val="28"/>
          <w:szCs w:val="28"/>
          <w:lang w:eastAsia="ru-RU"/>
        </w:rPr>
        <w:t xml:space="preserve">циально </w:t>
      </w:r>
      <w:r w:rsidRPr="00132DCB">
        <w:rPr>
          <w:rFonts w:ascii="Times New Roman" w:eastAsia="Calibri" w:hAnsi="Times New Roman" w:cs="Times New Roman"/>
          <w:sz w:val="28"/>
          <w:szCs w:val="28"/>
        </w:rPr>
        <w:t>ориентированные</w:t>
      </w:r>
      <w:r w:rsidRPr="00132DCB">
        <w:rPr>
          <w:rFonts w:ascii="Times New Roman" w:eastAsia="Times New Roman" w:hAnsi="Times New Roman" w:cs="Times New Roman"/>
          <w:sz w:val="28"/>
          <w:szCs w:val="28"/>
          <w:lang w:eastAsia="ru-RU"/>
        </w:rPr>
        <w:t xml:space="preserve"> виды </w:t>
      </w:r>
      <w:r w:rsidRPr="00132DCB">
        <w:rPr>
          <w:rFonts w:ascii="Times New Roman" w:eastAsia="Times New Roman" w:hAnsi="Times New Roman" w:cs="Times New Roman"/>
          <w:sz w:val="28"/>
          <w:szCs w:val="28"/>
          <w:lang w:eastAsia="ru-RU"/>
        </w:rPr>
        <w:lastRenderedPageBreak/>
        <w:t>предпринимательской деятельности, договоров аренды муниципального имущества.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6.4. Контроль и координация деятельности по выполнению мероприятий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Контроль за реализацией муниципальной программы осуществляет начальник управления по потребительскому рынку администрации города.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В целях координации деятельности ответственный исполнитель муниципальной программы в течение года проводит:</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анализ социально-экономических показателей развития малого и среднего предпринимательства и эффективности применения мер, направленных на развитие предпринимательства;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заседа</w:t>
      </w:r>
      <w:r w:rsidR="00804826">
        <w:rPr>
          <w:rFonts w:ascii="Times New Roman" w:hAnsi="Times New Roman" w:cs="Times New Roman"/>
          <w:sz w:val="28"/>
          <w:szCs w:val="28"/>
        </w:rPr>
        <w:t>ния Экспертно-консультативного с</w:t>
      </w:r>
      <w:r w:rsidRPr="00E90A3D">
        <w:rPr>
          <w:rFonts w:ascii="Times New Roman" w:hAnsi="Times New Roman" w:cs="Times New Roman"/>
          <w:sz w:val="28"/>
          <w:szCs w:val="28"/>
        </w:rPr>
        <w:t>овета по развитию малого и среднего предпринимательства в городе Нижневартовске.</w:t>
      </w:r>
    </w:p>
    <w:p w:rsidR="00371CDA" w:rsidRDefault="00371CDA" w:rsidP="00E90A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DCB">
        <w:rPr>
          <w:rFonts w:ascii="Times New Roman" w:eastAsia="Times New Roman" w:hAnsi="Times New Roman" w:cs="Times New Roman"/>
          <w:sz w:val="28"/>
          <w:szCs w:val="28"/>
          <w:lang w:eastAsia="ru-RU"/>
        </w:rPr>
        <w:t xml:space="preserve">Формирование и ведение реестра субъектов малого и среднего предпринимательства - получателей поддержки осуществляется в соответствии с Федеральным законом от 24.07.2007 №209-ФЗ "О развитии малого и среднего предпринимательства в Российской Федерации" и распоряжением Главы города </w:t>
      </w:r>
      <w:r>
        <w:rPr>
          <w:rFonts w:ascii="Times New Roman" w:eastAsia="Times New Roman" w:hAnsi="Times New Roman" w:cs="Times New Roman"/>
          <w:sz w:val="28"/>
          <w:szCs w:val="28"/>
          <w:lang w:eastAsia="ru-RU"/>
        </w:rPr>
        <w:t xml:space="preserve">          </w:t>
      </w:r>
      <w:r w:rsidRPr="00132DCB">
        <w:rPr>
          <w:rFonts w:ascii="Times New Roman" w:eastAsia="Times New Roman" w:hAnsi="Times New Roman" w:cs="Times New Roman"/>
          <w:sz w:val="28"/>
          <w:szCs w:val="28"/>
          <w:lang w:eastAsia="ru-RU"/>
        </w:rPr>
        <w:t>от 01.08.2008 №1353-р "О ведении реестра субъектов малого и среднего предпринимательства - получателей поддержки"</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Ответственный исполнитель муниципальной программы ежеквартально, с нарастающим итогом с начала года, в срок до 15 числа месяца, следующего после окончания квартала, направляет в департамент экономики администрации города отчет о ходе реализации муниципальной программы и использовании финансовых средств с пояснительной запиской для формирования итогов социально-экономического развития города Нижневартовска за отчетный период.</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Ежегодно ответственным исполнителем муниципальной программы проводится оценка эффективности ее реализации.</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Информация о результатах оценки эффективности реализации муниципальной программы за прошедший финансовый год доводится до сведения главы города и Думы города не позднее 1 апреля следующего года.</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1B13B1"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B13B1">
        <w:rPr>
          <w:rFonts w:ascii="Times New Roman" w:hAnsi="Times New Roman" w:cs="Times New Roman"/>
          <w:b/>
          <w:sz w:val="28"/>
          <w:szCs w:val="28"/>
        </w:rPr>
        <w:t>VII. Оценка ожидаемой эффективности муниципальной программы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Показатели муниципальной программы:</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1. Количество субъектов малого и среднего предпринимательства,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рамках муниципальной программы,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lastRenderedPageBreak/>
        <w:t>2. Количество субъектов молодежного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молодежного предпринимательства, фактически принявших участие в мероприятиях, проводимых в рамках муниципальной программы,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3. Количество субъектов социального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социального предпринимательства, фактически принявших участие в мероприятиях, проводимых в рамках муниципальной программы,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получившими финансовую поддержку в рамках муниципальной программы,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Значение показателя рассчитывается исходя из количества фактически проведенных семинаров, "круглых столов" для субъектов малого и среднего предпринимательства по различным аспектам предпринимательской деятельности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6.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Значение показателя рассчитывается исходя из количества фактически предоставленных консультаций субъектам малого и среднего предпринимательства по вопросам оказания поддержки в рамках муниципальной программы по итогам года.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7. Число субъектов малого и среднего предпринимательства в расчете на 10 тыс. человек населения.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w:t>
      </w:r>
    </w:p>
    <w:p w:rsidR="00E90A3D" w:rsidRPr="00E90A3D" w:rsidRDefault="00E90A3D" w:rsidP="00E90A3D">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xml:space="preserve">Эффективность реализации муниципальной программы оценивается по целевым показателям, представленным в </w:t>
      </w:r>
      <w:hyperlink w:anchor="Par227" w:history="1">
        <w:r w:rsidRPr="00E90A3D">
          <w:rPr>
            <w:rFonts w:ascii="Times New Roman" w:hAnsi="Times New Roman" w:cs="Times New Roman"/>
            <w:color w:val="0000FF"/>
            <w:sz w:val="28"/>
            <w:szCs w:val="28"/>
          </w:rPr>
          <w:t>таблице 2</w:t>
        </w:r>
      </w:hyperlink>
      <w:r w:rsidRPr="00E90A3D">
        <w:rPr>
          <w:rFonts w:ascii="Times New Roman" w:hAnsi="Times New Roman" w:cs="Times New Roman"/>
          <w:sz w:val="28"/>
          <w:szCs w:val="28"/>
        </w:rPr>
        <w:t>.</w:t>
      </w:r>
    </w:p>
    <w:p w:rsidR="00E90A3D" w:rsidRPr="00E90A3D" w:rsidRDefault="00E90A3D" w:rsidP="00E90A3D">
      <w:pPr>
        <w:autoSpaceDE w:val="0"/>
        <w:autoSpaceDN w:val="0"/>
        <w:adjustRightInd w:val="0"/>
        <w:spacing w:after="0" w:line="240" w:lineRule="auto"/>
        <w:jc w:val="right"/>
        <w:outlineLvl w:val="2"/>
        <w:rPr>
          <w:rFonts w:ascii="Times New Roman" w:hAnsi="Times New Roman" w:cs="Times New Roman"/>
          <w:sz w:val="28"/>
          <w:szCs w:val="28"/>
        </w:rPr>
      </w:pPr>
      <w:r w:rsidRPr="00E90A3D">
        <w:rPr>
          <w:rFonts w:ascii="Times New Roman" w:hAnsi="Times New Roman" w:cs="Times New Roman"/>
          <w:sz w:val="28"/>
          <w:szCs w:val="28"/>
        </w:rPr>
        <w:t>Таблица 2</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bookmarkStart w:id="1" w:name="Par227"/>
      <w:bookmarkEnd w:id="1"/>
      <w:r w:rsidRPr="00E90A3D">
        <w:rPr>
          <w:rFonts w:ascii="Times New Roman" w:hAnsi="Times New Roman" w:cs="Times New Roman"/>
          <w:sz w:val="28"/>
          <w:szCs w:val="28"/>
        </w:rPr>
        <w:t>Целевые показатели муниципальной программы "Развитие</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малого и среднего предпринимательства на территории</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города Нижневартовска на 2016 - 2020 годы"</w:t>
      </w:r>
    </w:p>
    <w:p w:rsidR="00E90A3D" w:rsidRPr="00E90A3D" w:rsidRDefault="00E90A3D" w:rsidP="00E90A3D">
      <w:pPr>
        <w:autoSpaceDE w:val="0"/>
        <w:autoSpaceDN w:val="0"/>
        <w:adjustRightInd w:val="0"/>
        <w:spacing w:after="0" w:line="240" w:lineRule="auto"/>
        <w:rPr>
          <w:rFonts w:ascii="Times New Roman" w:hAnsi="Times New Roman" w:cs="Times New Roman"/>
          <w:sz w:val="28"/>
          <w:szCs w:val="28"/>
        </w:r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709"/>
        <w:gridCol w:w="708"/>
        <w:gridCol w:w="709"/>
        <w:gridCol w:w="709"/>
        <w:gridCol w:w="850"/>
        <w:gridCol w:w="1678"/>
      </w:tblGrid>
      <w:tr w:rsidR="00804826" w:rsidRPr="001B13B1" w:rsidTr="001B0C2E">
        <w:tc>
          <w:tcPr>
            <w:tcW w:w="56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w:t>
            </w:r>
          </w:p>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п/п</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Наименование </w:t>
            </w:r>
          </w:p>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Default="00804826" w:rsidP="001B0C2E">
            <w:pPr>
              <w:autoSpaceDE w:val="0"/>
              <w:autoSpaceDN w:val="0"/>
              <w:adjustRightInd w:val="0"/>
              <w:spacing w:after="0" w:line="240" w:lineRule="auto"/>
              <w:ind w:left="-108" w:right="-108"/>
              <w:jc w:val="center"/>
              <w:rPr>
                <w:rFonts w:ascii="Times New Roman" w:hAnsi="Times New Roman"/>
                <w:b/>
                <w:sz w:val="20"/>
                <w:szCs w:val="20"/>
              </w:rPr>
            </w:pPr>
            <w:r w:rsidRPr="00666F99">
              <w:rPr>
                <w:rFonts w:ascii="Times New Roman" w:hAnsi="Times New Roman"/>
                <w:b/>
                <w:sz w:val="20"/>
                <w:szCs w:val="20"/>
              </w:rPr>
              <w:t xml:space="preserve">Базовый </w:t>
            </w:r>
          </w:p>
          <w:p w:rsidR="00804826" w:rsidRDefault="00804826" w:rsidP="001B0C2E">
            <w:pPr>
              <w:autoSpaceDE w:val="0"/>
              <w:autoSpaceDN w:val="0"/>
              <w:adjustRightInd w:val="0"/>
              <w:spacing w:after="0" w:line="240" w:lineRule="auto"/>
              <w:ind w:left="-108" w:right="-108"/>
              <w:jc w:val="center"/>
              <w:rPr>
                <w:rFonts w:ascii="Times New Roman" w:hAnsi="Times New Roman"/>
                <w:b/>
                <w:sz w:val="20"/>
                <w:szCs w:val="20"/>
              </w:rPr>
            </w:pPr>
            <w:r w:rsidRPr="00666F99">
              <w:rPr>
                <w:rFonts w:ascii="Times New Roman" w:hAnsi="Times New Roman"/>
                <w:b/>
                <w:sz w:val="20"/>
                <w:szCs w:val="20"/>
              </w:rPr>
              <w:t xml:space="preserve">показатель </w:t>
            </w:r>
          </w:p>
          <w:p w:rsidR="00804826" w:rsidRDefault="00804826" w:rsidP="001B0C2E">
            <w:pPr>
              <w:autoSpaceDE w:val="0"/>
              <w:autoSpaceDN w:val="0"/>
              <w:adjustRightInd w:val="0"/>
              <w:spacing w:after="0" w:line="240" w:lineRule="auto"/>
              <w:ind w:left="-108" w:right="-108"/>
              <w:jc w:val="center"/>
              <w:rPr>
                <w:rFonts w:ascii="Times New Roman" w:hAnsi="Times New Roman"/>
                <w:b/>
                <w:sz w:val="20"/>
                <w:szCs w:val="20"/>
              </w:rPr>
            </w:pPr>
            <w:r w:rsidRPr="00666F99">
              <w:rPr>
                <w:rFonts w:ascii="Times New Roman" w:hAnsi="Times New Roman"/>
                <w:b/>
                <w:sz w:val="20"/>
                <w:szCs w:val="20"/>
              </w:rPr>
              <w:t xml:space="preserve">на начало реализации </w:t>
            </w:r>
            <w:r w:rsidRPr="00666F99">
              <w:rPr>
                <w:rFonts w:ascii="Times New Roman" w:hAnsi="Times New Roman"/>
                <w:b/>
                <w:sz w:val="20"/>
                <w:szCs w:val="20"/>
              </w:rPr>
              <w:lastRenderedPageBreak/>
              <w:t xml:space="preserve">муниципальной </w:t>
            </w:r>
          </w:p>
          <w:p w:rsidR="00804826" w:rsidRPr="00666F99" w:rsidRDefault="00804826" w:rsidP="001B0C2E">
            <w:pPr>
              <w:autoSpaceDE w:val="0"/>
              <w:autoSpaceDN w:val="0"/>
              <w:adjustRightInd w:val="0"/>
              <w:spacing w:after="0" w:line="240" w:lineRule="auto"/>
              <w:ind w:left="-108" w:right="-108"/>
              <w:jc w:val="center"/>
              <w:rPr>
                <w:rFonts w:ascii="Times New Roman" w:hAnsi="Times New Roman"/>
                <w:b/>
                <w:sz w:val="20"/>
                <w:szCs w:val="20"/>
              </w:rPr>
            </w:pPr>
            <w:r w:rsidRPr="00666F99">
              <w:rPr>
                <w:rFonts w:ascii="Times New Roman" w:hAnsi="Times New Roman"/>
                <w:b/>
                <w:sz w:val="20"/>
                <w:szCs w:val="20"/>
              </w:rPr>
              <w:t>программы</w:t>
            </w:r>
          </w:p>
        </w:tc>
        <w:tc>
          <w:tcPr>
            <w:tcW w:w="3685"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lastRenderedPageBreak/>
              <w:t>Значение показателя по годам</w:t>
            </w:r>
          </w:p>
        </w:tc>
        <w:tc>
          <w:tcPr>
            <w:tcW w:w="167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Целевое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значение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показателя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на момент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lastRenderedPageBreak/>
              <w:t xml:space="preserve">окончания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действия </w:t>
            </w:r>
          </w:p>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муниципальной </w:t>
            </w:r>
          </w:p>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программы</w:t>
            </w:r>
          </w:p>
        </w:tc>
      </w:tr>
      <w:tr w:rsidR="00804826" w:rsidRPr="001B13B1" w:rsidTr="001B0C2E">
        <w:tc>
          <w:tcPr>
            <w:tcW w:w="568"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rPr>
                <w:rFonts w:ascii="Times New Roman" w:hAnsi="Times New Roman"/>
                <w:b/>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2016 год</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2017 год</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2018 год</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2019 год</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 xml:space="preserve">2020 </w:t>
            </w:r>
          </w:p>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год</w:t>
            </w:r>
          </w:p>
        </w:tc>
        <w:tc>
          <w:tcPr>
            <w:tcW w:w="1678"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p>
        </w:tc>
      </w:tr>
      <w:tr w:rsidR="00804826" w:rsidRPr="001B13B1" w:rsidTr="001B0C2E">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1</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6</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7</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8</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b/>
                <w:sz w:val="20"/>
                <w:szCs w:val="20"/>
              </w:rPr>
            </w:pPr>
            <w:r w:rsidRPr="00666F99">
              <w:rPr>
                <w:rFonts w:ascii="Times New Roman" w:hAnsi="Times New Roman"/>
                <w:b/>
                <w:sz w:val="20"/>
                <w:szCs w:val="20"/>
              </w:rPr>
              <w:t>9</w:t>
            </w:r>
          </w:p>
        </w:tc>
      </w:tr>
      <w:tr w:rsidR="00804826" w:rsidRPr="001B13B1" w:rsidTr="001B0C2E">
        <w:tc>
          <w:tcPr>
            <w:tcW w:w="56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w:t>
            </w:r>
          </w:p>
        </w:tc>
        <w:tc>
          <w:tcPr>
            <w:tcW w:w="2693"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 xml:space="preserve">Количество субъектов </w:t>
            </w:r>
            <w:r>
              <w:rPr>
                <w:rFonts w:ascii="Times New Roman" w:hAnsi="Times New Roman"/>
                <w:sz w:val="20"/>
                <w:szCs w:val="20"/>
              </w:rPr>
              <w:t xml:space="preserve">           </w:t>
            </w:r>
            <w:r w:rsidRPr="00666F99">
              <w:rPr>
                <w:rFonts w:ascii="Times New Roman" w:hAnsi="Times New Roman"/>
                <w:sz w:val="20"/>
                <w:szCs w:val="20"/>
              </w:rPr>
              <w:t xml:space="preserve">малого и среднего предпринимательства, получивших финансовую поддержку </w:t>
            </w:r>
            <w:r>
              <w:rPr>
                <w:rFonts w:ascii="Times New Roman" w:hAnsi="Times New Roman"/>
                <w:sz w:val="20"/>
                <w:szCs w:val="20"/>
              </w:rPr>
              <w:t xml:space="preserve">                    </w:t>
            </w:r>
            <w:r w:rsidRPr="00666F99">
              <w:rPr>
                <w:rFonts w:ascii="Times New Roman" w:hAnsi="Times New Roman"/>
                <w:sz w:val="20"/>
                <w:szCs w:val="20"/>
              </w:rPr>
              <w:t>в рамках муниципальной программы (ед.)</w:t>
            </w:r>
          </w:p>
        </w:tc>
        <w:tc>
          <w:tcPr>
            <w:tcW w:w="1134"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32</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41</w:t>
            </w:r>
          </w:p>
        </w:tc>
        <w:tc>
          <w:tcPr>
            <w:tcW w:w="70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47</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32</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32</w:t>
            </w:r>
          </w:p>
        </w:tc>
        <w:tc>
          <w:tcPr>
            <w:tcW w:w="850"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32</w:t>
            </w:r>
          </w:p>
        </w:tc>
        <w:tc>
          <w:tcPr>
            <w:tcW w:w="167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32</w:t>
            </w:r>
          </w:p>
        </w:tc>
      </w:tr>
      <w:tr w:rsidR="00804826" w:rsidRPr="001B13B1" w:rsidTr="001B0C2E">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 xml:space="preserve">Количество субъектов </w:t>
            </w:r>
            <w:r>
              <w:rPr>
                <w:rFonts w:ascii="Times New Roman" w:hAnsi="Times New Roman"/>
                <w:sz w:val="20"/>
                <w:szCs w:val="20"/>
              </w:rPr>
              <w:t xml:space="preserve">      </w:t>
            </w:r>
            <w:r w:rsidRPr="00666F99">
              <w:rPr>
                <w:rFonts w:ascii="Times New Roman" w:hAnsi="Times New Roman"/>
                <w:sz w:val="20"/>
                <w:szCs w:val="20"/>
              </w:rPr>
              <w:t>молодежного предпринимательства, принявших участие в мероприятиях, проводимых в рамках муниципальной программы (ед.)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15</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15</w:t>
            </w:r>
          </w:p>
        </w:tc>
      </w:tr>
      <w:tr w:rsidR="00804826" w:rsidRPr="001B13B1" w:rsidTr="001B0C2E">
        <w:tc>
          <w:tcPr>
            <w:tcW w:w="56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3.</w:t>
            </w:r>
          </w:p>
        </w:tc>
        <w:tc>
          <w:tcPr>
            <w:tcW w:w="2693"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 xml:space="preserve">Количество субъектов </w:t>
            </w:r>
            <w:r>
              <w:rPr>
                <w:rFonts w:ascii="Times New Roman" w:hAnsi="Times New Roman"/>
                <w:sz w:val="20"/>
                <w:szCs w:val="20"/>
              </w:rPr>
              <w:t xml:space="preserve">             </w:t>
            </w:r>
            <w:r w:rsidRPr="00666F99">
              <w:rPr>
                <w:rFonts w:ascii="Times New Roman" w:hAnsi="Times New Roman"/>
                <w:sz w:val="20"/>
                <w:szCs w:val="20"/>
              </w:rPr>
              <w:t>социального предпринимательства, принявших участие в мероприятиях, проводимых в рамках муниципальной программы (ед.)</w:t>
            </w:r>
          </w:p>
        </w:tc>
        <w:tc>
          <w:tcPr>
            <w:tcW w:w="1134"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8</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14</w:t>
            </w:r>
          </w:p>
        </w:tc>
        <w:tc>
          <w:tcPr>
            <w:tcW w:w="70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14</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10</w:t>
            </w:r>
          </w:p>
        </w:tc>
        <w:tc>
          <w:tcPr>
            <w:tcW w:w="709"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11</w:t>
            </w:r>
          </w:p>
        </w:tc>
        <w:tc>
          <w:tcPr>
            <w:tcW w:w="850"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13</w:t>
            </w:r>
          </w:p>
        </w:tc>
        <w:tc>
          <w:tcPr>
            <w:tcW w:w="1678" w:type="dxa"/>
            <w:tcBorders>
              <w:top w:val="single" w:sz="4" w:space="0" w:color="auto"/>
              <w:left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13</w:t>
            </w:r>
          </w:p>
        </w:tc>
      </w:tr>
      <w:tr w:rsidR="00804826" w:rsidRPr="001B13B1" w:rsidTr="001B0C2E">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(ед.)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13</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13</w:t>
            </w:r>
          </w:p>
        </w:tc>
      </w:tr>
      <w:tr w:rsidR="00804826" w:rsidRPr="001B13B1" w:rsidTr="001B0C2E">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(ед.)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19</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19</w:t>
            </w:r>
          </w:p>
        </w:tc>
      </w:tr>
      <w:tr w:rsidR="00804826" w:rsidRPr="001B13B1" w:rsidTr="001B0C2E">
        <w:trPr>
          <w:trHeight w:val="1685"/>
        </w:trPr>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C7DB8" w:rsidRDefault="00804826" w:rsidP="001B0C2E">
            <w:pPr>
              <w:spacing w:after="0" w:line="240" w:lineRule="auto"/>
              <w:jc w:val="both"/>
              <w:rPr>
                <w:rFonts w:ascii="Times New Roman" w:hAnsi="Times New Roman"/>
                <w:sz w:val="20"/>
                <w:szCs w:val="20"/>
              </w:rPr>
            </w:pPr>
            <w:r w:rsidRPr="006C7DB8">
              <w:rPr>
                <w:rFonts w:ascii="Times New Roman" w:hAnsi="Times New Roman"/>
                <w:sz w:val="20"/>
                <w:szCs w:val="20"/>
              </w:rPr>
              <w:t xml:space="preserve">Количество предоставленных консультаций субъектам малого и среднего предпринимательства </w:t>
            </w:r>
            <w:r>
              <w:rPr>
                <w:rFonts w:ascii="Times New Roman" w:hAnsi="Times New Roman"/>
                <w:sz w:val="20"/>
                <w:szCs w:val="20"/>
              </w:rPr>
              <w:t xml:space="preserve"> </w:t>
            </w:r>
            <w:r w:rsidRPr="006C7DB8">
              <w:rPr>
                <w:rFonts w:ascii="Times New Roman" w:hAnsi="Times New Roman"/>
                <w:sz w:val="20"/>
                <w:szCs w:val="20"/>
              </w:rPr>
              <w:t>по вопросам оказания поддержки в рамках муниципальной программы (ед.)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500</w:t>
            </w:r>
          </w:p>
        </w:tc>
      </w:tr>
      <w:tr w:rsidR="00804826" w:rsidRPr="001B13B1" w:rsidTr="001B0C2E">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both"/>
              <w:rPr>
                <w:rFonts w:ascii="Times New Roman" w:hAnsi="Times New Roman"/>
                <w:sz w:val="20"/>
                <w:szCs w:val="20"/>
              </w:rPr>
            </w:pPr>
            <w:r w:rsidRPr="00666F99">
              <w:rPr>
                <w:rFonts w:ascii="Times New Roman" w:hAnsi="Times New Roman"/>
                <w:sz w:val="20"/>
                <w:szCs w:val="20"/>
              </w:rPr>
              <w:t xml:space="preserve">Число субъектов малого </w:t>
            </w:r>
            <w:r>
              <w:rPr>
                <w:rFonts w:ascii="Times New Roman" w:hAnsi="Times New Roman"/>
                <w:sz w:val="20"/>
                <w:szCs w:val="20"/>
              </w:rPr>
              <w:t xml:space="preserve">             </w:t>
            </w:r>
            <w:r w:rsidRPr="00666F99">
              <w:rPr>
                <w:rFonts w:ascii="Times New Roman" w:hAnsi="Times New Roman"/>
                <w:sz w:val="20"/>
                <w:szCs w:val="20"/>
              </w:rPr>
              <w:t>и среднего предпринимательства в расчете на 10 тыс. человек населения (ед.)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481,1</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481,7</w:t>
            </w:r>
          </w:p>
        </w:tc>
        <w:tc>
          <w:tcPr>
            <w:tcW w:w="70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482,1</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482,6</w:t>
            </w:r>
          </w:p>
        </w:tc>
        <w:tc>
          <w:tcPr>
            <w:tcW w:w="70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483,1</w:t>
            </w:r>
          </w:p>
        </w:tc>
        <w:tc>
          <w:tcPr>
            <w:tcW w:w="850"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483,5</w:t>
            </w:r>
          </w:p>
        </w:tc>
        <w:tc>
          <w:tcPr>
            <w:tcW w:w="167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804826" w:rsidRPr="00666F99" w:rsidRDefault="00804826" w:rsidP="001B0C2E">
            <w:pPr>
              <w:autoSpaceDE w:val="0"/>
              <w:autoSpaceDN w:val="0"/>
              <w:adjustRightInd w:val="0"/>
              <w:spacing w:after="0" w:line="240" w:lineRule="auto"/>
              <w:jc w:val="center"/>
              <w:rPr>
                <w:rFonts w:ascii="Times New Roman" w:hAnsi="Times New Roman"/>
                <w:sz w:val="20"/>
                <w:szCs w:val="20"/>
              </w:rPr>
            </w:pPr>
            <w:r w:rsidRPr="00666F99">
              <w:rPr>
                <w:rFonts w:ascii="Times New Roman" w:hAnsi="Times New Roman"/>
                <w:sz w:val="20"/>
                <w:szCs w:val="20"/>
              </w:rPr>
              <w:t>483,5</w:t>
            </w:r>
          </w:p>
        </w:tc>
      </w:tr>
    </w:tbl>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E90A3D" w:rsidRPr="001239AA" w:rsidRDefault="00E90A3D" w:rsidP="00E90A3D">
      <w:pPr>
        <w:autoSpaceDE w:val="0"/>
        <w:autoSpaceDN w:val="0"/>
        <w:adjustRightInd w:val="0"/>
        <w:spacing w:after="0" w:line="240" w:lineRule="auto"/>
        <w:jc w:val="center"/>
        <w:outlineLvl w:val="1"/>
        <w:rPr>
          <w:rFonts w:ascii="Times New Roman" w:hAnsi="Times New Roman" w:cs="Times New Roman"/>
          <w:b/>
          <w:sz w:val="28"/>
          <w:szCs w:val="28"/>
        </w:rPr>
      </w:pPr>
      <w:r w:rsidRPr="001239AA">
        <w:rPr>
          <w:rFonts w:ascii="Times New Roman" w:hAnsi="Times New Roman" w:cs="Times New Roman"/>
          <w:b/>
          <w:sz w:val="28"/>
          <w:szCs w:val="28"/>
        </w:rPr>
        <w:t>VIII. Перечень основных мероприятий муниципальной программы</w:t>
      </w:r>
    </w:p>
    <w:p w:rsidR="00E90A3D" w:rsidRPr="00E90A3D" w:rsidRDefault="00E90A3D" w:rsidP="00E90A3D">
      <w:pPr>
        <w:autoSpaceDE w:val="0"/>
        <w:autoSpaceDN w:val="0"/>
        <w:adjustRightInd w:val="0"/>
        <w:spacing w:after="0" w:line="240" w:lineRule="auto"/>
        <w:jc w:val="center"/>
        <w:rPr>
          <w:rFonts w:ascii="Times New Roman" w:hAnsi="Times New Roman" w:cs="Times New Roman"/>
          <w:sz w:val="28"/>
          <w:szCs w:val="28"/>
        </w:rPr>
      </w:pP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8.1. Для решения задач муниципальной программы и достижения поставленной цели разработаны основные мероприятия муниципальной программы.</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bookmarkStart w:id="2" w:name="Par296"/>
      <w:bookmarkEnd w:id="2"/>
      <w:r w:rsidRPr="00371CDA">
        <w:rPr>
          <w:rFonts w:ascii="Times New Roman" w:hAnsi="Times New Roman" w:cs="Times New Roman"/>
          <w:sz w:val="28"/>
          <w:szCs w:val="28"/>
        </w:rPr>
        <w:t xml:space="preserve">1. Реализация основного мероприятия </w:t>
      </w:r>
      <w:r w:rsidRPr="00371CDA">
        <w:rPr>
          <w:rFonts w:ascii="Times New Roman" w:eastAsia="Times New Roman" w:hAnsi="Times New Roman" w:cs="Times New Roman"/>
          <w:sz w:val="28"/>
          <w:szCs w:val="28"/>
          <w:lang w:eastAsia="ru-RU"/>
        </w:rPr>
        <w:t>"</w:t>
      </w:r>
      <w:r w:rsidRPr="00371CDA">
        <w:rPr>
          <w:rFonts w:ascii="Times New Roman" w:eastAsia="Calibri" w:hAnsi="Times New Roman" w:cs="Times New Roman"/>
          <w:sz w:val="28"/>
          <w:szCs w:val="28"/>
        </w:rPr>
        <w:t xml:space="preserve">Финансовая поддержка Субъектов малого и среднего предпринимательства, связанных с производством и реализацией товаров и услуг в социально значимых видах деятельности" </w:t>
      </w:r>
      <w:r w:rsidRPr="00371CDA">
        <w:rPr>
          <w:rFonts w:ascii="Times New Roman" w:hAnsi="Times New Roman" w:cs="Times New Roman"/>
          <w:sz w:val="28"/>
          <w:szCs w:val="28"/>
        </w:rPr>
        <w:t xml:space="preserve">задачи 1 осуществляется путем предоставления Субъектам, осуществляющим производство и реализацию товаров и услуг в социально значимых видах деятельности, определенных </w:t>
      </w:r>
      <w:hyperlink w:anchor="Par386" w:history="1">
        <w:r w:rsidRPr="00371CDA">
          <w:rPr>
            <w:rFonts w:ascii="Times New Roman" w:hAnsi="Times New Roman" w:cs="Times New Roman"/>
            <w:sz w:val="28"/>
            <w:szCs w:val="28"/>
          </w:rPr>
          <w:t>подпунктом 8.4.6 пункта 8.4 раздела VIII</w:t>
        </w:r>
      </w:hyperlink>
      <w:r w:rsidRPr="00371CDA">
        <w:rPr>
          <w:rFonts w:ascii="Times New Roman" w:hAnsi="Times New Roman" w:cs="Times New Roman"/>
          <w:sz w:val="28"/>
          <w:szCs w:val="28"/>
        </w:rPr>
        <w:t xml:space="preserve"> муниципальной программы, субсидии для возмещения фактически произведенных и документально подтвержденных затрат, связанных с:</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арендными платежами за нежилые помещения для субъектов малого и среднего предпринимательства и предоставленными консалтинговыми услугами Субъектам. Размер субсидии для возмещения затрат, связанных с арендой за нежилые помещения, не может составлять более 80% от стоимости затрат по арендной плате, установленной договором, и не может превышать 300 тыс. рублей в год для одного Субъекта. Размер субсидии для возмещения затрат, связанных с предоставленными консалтинговыми услугами Субъектам, не может составлять более 30% от стоимости затрат на консалтинговые услуги, установленной договором, и не может превышать 40 тыс. рублей в год для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приобретением нового оборудования (основных средств) и лицензионных программных продуктов Субъектами, осуществляющими предпринимательскую деятельность. Размер субсидии не может составлять более 80% от стоимости нового оборудования (основных средств) и лицензионных программных продуктов и не может превышать 300 тыс. рублей в год для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обязательной и добровольной сертификацией (декларированием) продукции (продовольственного сырья) местных товаропроизводителей. Размер субсидии не может составлять более 50% от стоимости затрат на обязательную и добровольную сертификацию (декларирование) продукции (продовольственного сырья), установленной договором, и не может превышать 50 тыс. рублей    в год для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Реализация основного мероприятия "Грантовая поддержка начинающих предпринимателей" задачи 1 осуществляется путем предоставления грантов начинающим предпринимателям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При предоставлении грантов должны соблюдаться следующие условия: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 гранты предоставляются впервые</w:t>
      </w:r>
      <w:r w:rsidRPr="00371CDA">
        <w:rPr>
          <w:rFonts w:ascii="Times New Roman" w:hAnsi="Times New Roman" w:cs="Times New Roman"/>
          <w:sz w:val="28"/>
          <w:szCs w:val="28"/>
        </w:rPr>
        <w:t xml:space="preserve"> зарегистрированным и действующим менее 1 года начинающим предпринимателям, включая крестьянские (</w:t>
      </w:r>
      <w:r w:rsidRPr="00371CDA">
        <w:rPr>
          <w:rFonts w:ascii="Times New Roman" w:hAnsi="Times New Roman" w:cs="Times New Roman"/>
          <w:sz w:val="28"/>
          <w:szCs w:val="28"/>
          <w:lang w:eastAsia="ru-RU"/>
        </w:rPr>
        <w:t>фермерские) хозяйства и потребительские кооперативы;</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t xml:space="preserve">- срок ведения предпринимательской деятельности начинающего </w:t>
      </w:r>
      <w:r w:rsidRPr="00371CDA">
        <w:rPr>
          <w:rFonts w:ascii="Times New Roman" w:hAnsi="Times New Roman" w:cs="Times New Roman"/>
          <w:sz w:val="28"/>
          <w:szCs w:val="28"/>
        </w:rPr>
        <w:t>предпринимателя определяется на дату подачи им заявления на получение гранта;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115B68">
        <w:rPr>
          <w:rFonts w:ascii="Times New Roman" w:hAnsi="Times New Roman" w:cs="Times New Roman"/>
          <w:sz w:val="28"/>
          <w:szCs w:val="28"/>
        </w:rPr>
        <w:t>- в приоритетном порядке гранты предоставляются субъектам малого и среднего предпринимательства - получателям гранта, которые до регистрации в качестве предпринимателя относились к зарегистрированным безработным, работникам,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особой категории субъектов малого и среднего предпринимательства (Субъекты, являющиеся инвалидами, и (или) не менее 50% работников    которых на последнюю отчетную дату являются инвалидами), военнослужащим, уволенным в запас в связи с сокращением Вооруженных Сил Российской Федерации; субъектам молодежного предпринимательства, субъектам малого предпринимательства, относящимся к социальному предпринимательству;</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размер гранта не превышает 300 тыс. рублей на одного получателя      поддержки;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гранты предоставляются при условии софинансирования начинающим субъектом малого и среднего предпринимательства расходов на реализацию бизнес-проекта в размере не менее 15% от размера получаемого гранта;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гранты предоставляются после прохождения претендентом обучения основам предпринимательской деятельности (не менее 48 академических           часов);</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гранты предоставляются в денежной форме;</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предусмотрено создание новых рабочих мест при реализации бизнес-проекта. </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3. Организациям, образующим инфраструктуру поддержки субъектов     малого и среднего предпринимательства, субсидии предоставляются для возмещения фактически произведенных и документально подтвержденных затрат и недополученных доходов, связанных с:</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компенсацией расходов по уплате процентов за пользование банковскими кредитами субъектами малого и среднего предпринимательства. Размер    субсидии, предоставляемой Организации, включает в себя сумму компенсации, предоставленной Организацией Субъектам, а также сумму затрат Организации, связанных с предоставлением этой компенсации, исчисляемых из расчета 10% от суммы компенсации, предоставленной Организацией Субъектам. Организации, претендующие на получение финансовой поддержки, должны оказывать услуги в виде компенсации части затрат по уплате процентов за пользование банковскими кредитами Субъектами. Компенсация части затрат осуществляется в размере, не превышающем 2/3 ставки рефинансирования Центрального банка Российской Федерации, действующей </w:t>
      </w:r>
      <w:r w:rsidRPr="00371CDA">
        <w:rPr>
          <w:rFonts w:ascii="Times New Roman" w:hAnsi="Times New Roman" w:cs="Times New Roman"/>
          <w:sz w:val="28"/>
          <w:szCs w:val="28"/>
        </w:rPr>
        <w:lastRenderedPageBreak/>
        <w:t>на дату заключения соглашения     о компенсации, но не более 500 тыс. рублей для одной Организации. Поддержка не предоставляется Субъектам и Организациям по полученным кредитам    на приобретение товаров для их дальнейшей перепродажи, для проведения расчетов по заработной плате, для оплаты налоговых и иных обязательных платежей, для проведения расчетов по оплате текущих расходов по обслуживанию кредитов;</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осуществлением деятельности по бизнес-инкубированию (предоставление субъектам малого и среднего предпринимательства на ранней стадии их    деятельности (до 3 лет с даты государственной регистрации) помещений в аренду);</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проведением выставок, ярмарок, конференций и иных мероприятий, направленных на продвижение товаров, работ, услуг на региональные и международные рынки (далее - Мероприятия), подготовку, переподготовку и повышение квалификации кадров Субъектов и Организаций. Размер субсидии         составляет до 80% от фактически произведенных и документально подтвержденных затрат Организации на аренду нежилых помещений, земельных участков, необходимого оборудования для проведения Мероприятий, за услуги ведущего, модератора, бизнес-тренера Мероприятий, на приобретение наградной атрибутики, дипломов, рамок, аренду и изготовление конструкций для оформления помещения и земельных участков для проведения Мероприятий, на публикацию и транслирование информации о Мероприятиях в средствах массовой информации, тиражирование печатной продукции о Мероприятиях, приобретение канцелярских товаров для участников Мероприятий, но не более 800 тыс. рублей за Мероприятие. </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Субсидия направлена на возмещение Организации недополученного        дохода, возникшего в результате понижающих коэффициентов при расчете стоимости арендной платы субъектам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Организации при расчете стоимости арендной платы для Субъектов должны применять следующие понижающие коэффициенты: 1 год предпринимательской деятельности - 0,4; 2 года - 0,6; 3 года - 0,8. Размер субсидии рассчитывается от недополученного дохода, возникшего в результате применения вышеуказанных понижающих коэффициентов, при этом ставка арендной платы, установленная Организацией без учета понижающего коэффициента, не должна превышать среднерыночную арендную плату, определенную путем анализа цен арендной платы по городу Нижневартовску в период действия     договора аренды Субъекта.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2. Создание условий для повышения уровня знаний субъектов предпринимательской деятельности по ведению бизнеса.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"Проведение образовательных мероприятий для Субъектов и Организаций" задачи 2 осуществляется путем организации проведения образовательных мероприятий для Субъектов и Организаций: семинаров, тренингов, мастер-классов и иных занятий обучающего характера, связанных с ведением бизнеса (предпринимательской деятельности).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задачи 3 осуществляется по следующим направлениям: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проведения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подготовки и выпуска в телевизионный эфир телепередач, короткометражных, документальных и мультипликационных фильмов, роликов, досок объявлений, изготовления и размещения информации на носителях наружной рекламы о поддержке малого и среднего предпринимательства в городе Нижневартовске;</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издания сборников информационно-методических материалов (организационных, правовых), информационных буклетов, брошюр о поддержке малого и среднего предпринимательства в городе Нижневартовске;</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проведения на территории города Нижневартовска мероприятий с участием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городских смотров-конкурсов организаций, конкурсов профессионального мастерства, конкурсов на лучшую продукцию, фестивалей различных отраслей сферы услуг, мероприятий в целях повышения имиджа     малого и среднего предпринимательства, выставок, ярмарок, конференций, "круглых столов"; организация вручения наград муниципального образования город Нижневартовск лицам, способствующим созданию условий для обеспечения жителей города услугами торговли, общественного питания, бытового обслуживания и иными услугами;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ведение реестра субъектов малого и среднего предпринимательства - получателей поддержки.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4. Оказание финансовой поддержки, направленной на развитие молодежного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"Развитие молодежного предпринимательства" задачи 4 осуществляется путем: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1) организации и проведения конкурсов с грантовой поддержкой проектов молодежного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Гранты субъектам малого и среднего предпринимательства, относящимся к субъектам молодежного предпринимательства, предоставляются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При предоставлении грантов должны соблюдаться следующие условия:</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размер гранта не превышает 300 тыс. рублей на одного получателя      поддержки с условием участия его собственных средств в финансировании проекта в размере не менее 15% от размера получаемого гранта;</w:t>
      </w:r>
    </w:p>
    <w:p w:rsidR="00354548" w:rsidRPr="00D619DB" w:rsidRDefault="00354548" w:rsidP="00354548">
      <w:pPr>
        <w:spacing w:after="0" w:line="240" w:lineRule="auto"/>
        <w:ind w:firstLine="709"/>
        <w:jc w:val="both"/>
        <w:rPr>
          <w:rFonts w:ascii="Times New Roman" w:hAnsi="Times New Roman" w:cs="Times New Roman"/>
          <w:sz w:val="28"/>
          <w:szCs w:val="28"/>
        </w:rPr>
      </w:pPr>
      <w:bookmarkStart w:id="3" w:name="Par332"/>
      <w:bookmarkEnd w:id="3"/>
      <w:r w:rsidRPr="00D619DB">
        <w:rPr>
          <w:rFonts w:ascii="Times New Roman" w:hAnsi="Times New Roman" w:cs="Times New Roman"/>
          <w:sz w:val="28"/>
          <w:szCs w:val="28"/>
        </w:rPr>
        <w:t>- гранты предоставляются на конкурсной основе. Субъектам, действующим менее 1 года на день подачи заявления, гранты предоставляются после прохождения ими обучения основам предпринимательской деятельности (не</w:t>
      </w:r>
      <w:r>
        <w:rPr>
          <w:rFonts w:ascii="Times New Roman" w:hAnsi="Times New Roman" w:cs="Times New Roman"/>
          <w:sz w:val="28"/>
          <w:szCs w:val="28"/>
        </w:rPr>
        <w:t xml:space="preserve"> менее 48 академических часов);</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2) оказания финансовой поддержки субъектам молодежного предпринимательства, осуществляющим производство и реализацию товаров и услуг в социально значимых видах деятельности, определенных </w:t>
      </w:r>
      <w:hyperlink w:anchor="Par386" w:history="1">
        <w:r w:rsidRPr="00371CDA">
          <w:rPr>
            <w:rFonts w:ascii="Times New Roman" w:hAnsi="Times New Roman" w:cs="Times New Roman"/>
            <w:sz w:val="28"/>
            <w:szCs w:val="28"/>
          </w:rPr>
          <w:t>подпунктом 8.4.6 пункта 8.4 раздела VIII</w:t>
        </w:r>
      </w:hyperlink>
      <w:r w:rsidRPr="00371CDA">
        <w:rPr>
          <w:rFonts w:ascii="Times New Roman" w:hAnsi="Times New Roman" w:cs="Times New Roman"/>
          <w:sz w:val="28"/>
          <w:szCs w:val="28"/>
        </w:rPr>
        <w:t xml:space="preserve"> муниципальной программы, в виде возмещения фактически произведенных и документально подтвержденных затрат, связанных с:</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рекламой товаров, работ, услуг, производимых (</w:t>
      </w:r>
      <w:proofErr w:type="gramStart"/>
      <w:r w:rsidRPr="00371CDA">
        <w:rPr>
          <w:rFonts w:ascii="Times New Roman" w:hAnsi="Times New Roman" w:cs="Times New Roman"/>
          <w:sz w:val="28"/>
          <w:szCs w:val="28"/>
        </w:rPr>
        <w:t xml:space="preserve">предоставляемых)   </w:t>
      </w:r>
      <w:proofErr w:type="gramEnd"/>
      <w:r w:rsidRPr="00371CDA">
        <w:rPr>
          <w:rFonts w:ascii="Times New Roman" w:hAnsi="Times New Roman" w:cs="Times New Roman"/>
          <w:sz w:val="28"/>
          <w:szCs w:val="28"/>
        </w:rPr>
        <w:t xml:space="preserve">   субъектом малого и среднего предпринимательства в социально значимых      видах деятельности (реклама через периодические печатные издания, теле- и радиореклама, наружная реклама, издание рекламных буклетов, брошюр,    листовок). Размер субсидии не может составлять более 30% от стоимости           затрат и не может превышать 40 тыс. рублей в год для одного субъекта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договором создания (разработки) сайта субъекта малого и среднего предпринимательства. Размер субсидии не может составлять более 30% от стоимости затрат на создание (разработку) сайта и не может превышать 10 тыс. рублей в год для одного субъекта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договором сопровождения (поддержки) сайта субъекта малого и среднего предпринимательства. Размер субсидии не может составлять более 30% от стоимости затрат на сопровождение (поддержку) сайта и не может превышать 15 тыс. рублей в год для одного субъекта малого и среднего предпринимательства.</w:t>
      </w:r>
    </w:p>
    <w:p w:rsidR="00371CDA" w:rsidRPr="001A69CE"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rPr>
        <w:t>Задача 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371CDA" w:rsidRPr="001A69CE"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rPr>
        <w:t xml:space="preserve">Реализация основного мероприятия "Создание условий для развития Субъектов, осуществляющих деятельность в следующих направлениях: </w:t>
      </w:r>
      <w:r w:rsidRPr="001A69CE">
        <w:rPr>
          <w:rFonts w:ascii="Times New Roman" w:hAnsi="Times New Roman" w:cs="Times New Roman"/>
          <w:sz w:val="28"/>
          <w:szCs w:val="28"/>
        </w:rPr>
        <w:lastRenderedPageBreak/>
        <w:t>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задачи 5 осуществляется путем предоставления субъектам малого и среднего предпринимательства субсидий для возмещения фактически произведенных и документально подтвержденных затрат, связанных с:</w:t>
      </w:r>
    </w:p>
    <w:p w:rsidR="00371CDA" w:rsidRPr="001A69CE"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rPr>
        <w:t>- уплатой платежей по договорам аренды (субаренды) нежилых помещений. Размер субсидии не может составлять более 80% от стоимости затрат по арендной плате, установленной договором аренды (субаренды), и не может превышать 300 тыс. рублей в год для одного Субъекта;</w:t>
      </w:r>
    </w:p>
    <w:p w:rsidR="00371CDA" w:rsidRPr="001A69CE"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rPr>
        <w:t>- оплатой обучения, консультационным обслуживанием. Размер субсидии на возмещение затрат, связанных с обучением, не может составлять более 50% от стоимости услуг и не может превышать 50 тыс. рублей в год для одного Субъекта. Размер субсидии на возмещение затрат, связанных с консультационным обслуживанием, не может составлять более 50% от стоимости услуг (работ) и не может превышать 10 тыс. рублей в год для одного Субъекта. При этом обучение и консультационное обслуживание должно быть направлено исключительно на предоставление услуг по профилю ведения бизнеса;</w:t>
      </w:r>
    </w:p>
    <w:p w:rsidR="00371CDA" w:rsidRPr="001A69CE"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rPr>
        <w:t>- приобретением нового оборудования, производственного инвентаря. Размер субсидии не может составлять более 80% от стоимости нового оборудования, производственного инвентаря, установленной договором, и не может превышать 300 тыс. рублей в год для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1A69CE">
        <w:rPr>
          <w:rFonts w:ascii="Times New Roman" w:hAnsi="Times New Roman" w:cs="Times New Roman"/>
          <w:sz w:val="28"/>
          <w:szCs w:val="28"/>
          <w:lang w:eastAsia="ru-RU"/>
        </w:rPr>
        <w:t xml:space="preserve">- приобретением кормов сельскохозяйственными товаропроизводителями города Нижневартовска, в хозяйствах которых общее количество условных        голов маточного поголовья сельскохозяйственных животных составляет </w:t>
      </w:r>
      <w:proofErr w:type="gramStart"/>
      <w:r w:rsidRPr="001A69CE">
        <w:rPr>
          <w:rFonts w:ascii="Times New Roman" w:hAnsi="Times New Roman" w:cs="Times New Roman"/>
          <w:sz w:val="28"/>
          <w:szCs w:val="28"/>
          <w:lang w:eastAsia="ru-RU"/>
        </w:rPr>
        <w:t>49  и</w:t>
      </w:r>
      <w:proofErr w:type="gramEnd"/>
      <w:r w:rsidRPr="001A69CE">
        <w:rPr>
          <w:rFonts w:ascii="Times New Roman" w:hAnsi="Times New Roman" w:cs="Times New Roman"/>
          <w:sz w:val="28"/>
          <w:szCs w:val="28"/>
          <w:lang w:eastAsia="ru-RU"/>
        </w:rPr>
        <w:t xml:space="preserve"> менее. Размер субсидии не может составлять более 80% от стоимости кормов и не может превышать 500 тыс. рублей в год для одного Субъекта (условное поголовье скота и птицы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№1257").</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 оздоровление экологической ситуации, внедрение мировых экологических требований (стандартов), проведение научно-исследовательских и опытно-конструкторских       работ в области экологии.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Задача 6. Оказание финансовой поддержки социальному предпринимательству и семейному бизнесу.</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1. Реализация основного мероприятия "Возмещение затрат социальному предпринимательству и семейному бизнесу" задачи 6 осуществляется путем:</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1) возмещения фактически произведенных и документально подтвержденных затрат, связанных с осуществлением субъектами малого и среднего предпринимательства деятельности в области социального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уплатой платежей по договорам аренды (субаренды) нежилых помещений. Размер возмещения не может превышать 300 тыс. рублей в год для одного субъекта малого и среднего предпринимательства при условии софинансирования субъектом малого и среднего предпринимательства расходов в размере не менее 15% от размера получаемого возмещения;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приобретением нового оборудования, производственного инвентаря. Размер возмещения не может превышать 300 тыс. рублей в год для одного субъекта малого и среднего предпринимательства при условии софинансирования субъектом малого и среднего предпринимательства расходов в размере не менее 15% от размера получаемого возмещения;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рекламой товаров, работ, услуг, производимых (предоставляемых) субъектом малого и среднего предпринимательства (реклама через периодические печатные издания, теле- и радиореклама, наружная реклама, издание рекламных буклетов, брошюр, листовок). Размер субсидии не может составлять более 30% от стоимости затрат на рекламу товаров, работ, услуг и не может превышать 40 тыс. рублей в год для одного субъекта малого и среднего предпринимательства;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договором создания (разработки) сайта субъекта малого и среднего предпринимательства. Размер субсидии не может составлять более 30% от стоимости затрат на создание (разработку) сайта, установленной договором,                     и не может превышать 10 тыс. рублей в год для одного субъекта малого и среднего предпринимательства;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договором сопровождения (поддержки) сайта субъекта малого и среднего предпринимательства. Размер субсидии не может составлять более 30% от стоимости затрат на сопровождение (поддержку) сайта, установленной      договором, и не может превышать 15 тыс. рублей в год для одного субъекта малого и среднего предпринимательства;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подготовкой, переподготовкой, повышением квалификации кадров. Размер субсидии не может составлять более 50% от стоимости затрат на подготовку, переподготовку, повышение квалификации кадров и не может превышать 100 тыс. рублей в год для одного субъекта малого и среднего предпринимательства;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приобретением сырья, материала для дальнейшего использования по профилю бизнеса. Размер субсидии не может составлять более 50% от стоимости затрат на приобретение сырья, материала и не может превышать 50 тыс. рублей в год для одного субъекта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возмещение фактически произведенных и документально подтвержденных затрат субъекта малого и среднего предпринимательства, осуществляющего семейный бизнес по производству, реализации товаров и услуг в социально значимых видах деятельности, определенных подпунктом 8.4.6 пункта 8.4 раздела VIII муниципальной программы, связанных с:</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 обучением, подготовкой, переподготовкой и повышением квалификации кадров. Размер субсидии не может составлять более 50% от стоимости услуг (работ) и не может превышать 50 тыс. рублей в год для одного субъекта малого и среднего предпринимательства. При этом обучение должно быть направлено исключительно на предоставление услуг по профилю ведения бизнеса;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уплатой платежей по договорам аренды (субаренды) нежилых помещений. Размер субсидии не может составлять более 50% от стоимости затрат по </w:t>
      </w:r>
      <w:r w:rsidRPr="00371CDA">
        <w:rPr>
          <w:rFonts w:ascii="Times New Roman" w:hAnsi="Times New Roman" w:cs="Times New Roman"/>
          <w:sz w:val="28"/>
          <w:szCs w:val="28"/>
        </w:rPr>
        <w:t>арендной плате,</w:t>
      </w:r>
      <w:r w:rsidRPr="00371CDA">
        <w:rPr>
          <w:rFonts w:ascii="Times New Roman" w:hAnsi="Times New Roman" w:cs="Times New Roman"/>
          <w:sz w:val="28"/>
          <w:szCs w:val="28"/>
          <w:lang w:eastAsia="ru-RU"/>
        </w:rPr>
        <w:t xml:space="preserve"> установленной договором аренды (субаренды), и не может превышать 200 тыс. рублей в год для одного субъекта малого и среднего предпринимательства.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Реализация основного мероприятия "Грантовая поддержка социальному предпринимательству" задачи 6 осуществляется путем предоставления грантов на безвозмездной и безвозвратной основе на условиях софинансирования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 расходы, связанные с ремонтом помещения (за исключением офиса). Грантовая поддержка оказывается субъектам малого и среднего предпринимательства, обеспечившим выполнение одного из условий: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1) обеспечение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осуществление деятельности по предоставлению услуг (производству товаров, выполнению работ) в следующих сферах деятельности: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организация социального туризма в части экскурсионно-познавательных туров для лиц, относящихся к социально незащищенным группам граждан;</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 обеспечение культурно-просветительской деятельности (музеи, театры, школы-студии, музыкальные учреждения, творческие мастерские);</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предоставление образовательных услуг лицам, относящимся к социально незащищенным группам граждан;</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Размер гранта не может превышать 600 тыс. рублей на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Гранты предоставляются субъектам малого и среднего предпринимательства при наличии бизнес-проекта, оцениваемого комиссией, и при условии      софинансирования Субъектом расходов на его реализацию в размере не менее 15% от размера получаемого гранта.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Субъектам, действующим менее 1 года на день подачи заявления, гранты предоставляются после прохождения ими обучения основам предпринимательской деятельности (не менее 48 академических часов).</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3. Реализация основного мероприятия "Грантовая поддержка на организацию Центра времяпрепровождения детей" задачи 6 осуществляется путем предоставления грантовой поддержки для реализации бизнес-проекта, оцениваемого комиссией, на организацию (развитие) групп дневного времяпрепровождения детей дошкольного возраста по уходу и присмотру за детьми (далее - Центр времяпрепровождения детей).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Размер гранта не может превышать 1 млн. рублей на одного Субъекта.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Гранты предоставляются при условии софинансирования Субъектом расходов на реализацию бизнес-проекта в размере не менее 15% от размера получаемого гранта.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Порядок предоставления грантов на создание Центра времяпрепровождения детей: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первый транш в размере не более 5% от размера гранта предоставляется Субъекту - победителю муниципального конкурса - после защиты бизнес-проекта и заключения соглашения с органом местного самоуправления по обеспечению функционирования Центра времяпрепровождения детей в течение не менее 3 лет со дня получения гранта;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копии заключенного договора на покупку оборудования), в том числе на подготовку помещения для Центра времяпрепровождения детей;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w:t>
      </w:r>
      <w:r w:rsidRPr="00371CDA">
        <w:rPr>
          <w:rFonts w:ascii="Times New Roman" w:hAnsi="Times New Roman" w:cs="Times New Roman"/>
          <w:sz w:val="28"/>
          <w:szCs w:val="28"/>
          <w:lang w:eastAsia="ru-RU"/>
        </w:rPr>
        <w:lastRenderedPageBreak/>
        <w:t>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Грант на создание Центра времяпрепровождения детей предоставляется единовременно в полном объеме при выполнении одновременно всех условий.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Грант на открытие Центра времяпрепровождения детей используется Субъектом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Центра времяпрепровождения детей).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Грант на развитие деятельности Центра времяпрепровождения детей, действующего более 1 года на день подачи заявления,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Задача 7. Оказание финансовой поддержки инновационным компаниям.</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1. Реализация основного мероприятия "Грантовая поддержка начинающих инновационных компаний" задачи 7 осуществляется путем</w:t>
      </w:r>
      <w:r w:rsidRPr="00371CDA">
        <w:rPr>
          <w:rFonts w:ascii="Times New Roman" w:hAnsi="Times New Roman" w:cs="Times New Roman"/>
          <w:b/>
          <w:sz w:val="28"/>
          <w:szCs w:val="28"/>
          <w:lang w:eastAsia="ru-RU"/>
        </w:rPr>
        <w:t xml:space="preserve"> </w:t>
      </w:r>
      <w:r w:rsidRPr="00371CDA">
        <w:rPr>
          <w:rFonts w:ascii="Times New Roman" w:hAnsi="Times New Roman" w:cs="Times New Roman"/>
          <w:sz w:val="28"/>
          <w:szCs w:val="28"/>
          <w:lang w:eastAsia="ru-RU"/>
        </w:rPr>
        <w:t>предоставления грантов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грант инновационным компаниям). Грант инновационным компаниям предоставляется на безвозмездной и безвозвратной основе на условиях долевого финансирования целевых расходов на: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регистрацию юридического лица (оплату государственной пошлины      за регистрацию юридического лица);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обучение и подготовку персонала по направлениям обучения, связанным с реализацией инновационного проекта;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машин и оборудования, связанных с технологическими инновациями и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 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программных продуктов,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аренду помещений, используемых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сертификацию и патентование,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Размер гранта инновационным компаниям не превышает 500 тыс. рублей на одну инновационную компанию.</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Грант может быть предоставлен инновационной компании только один раз. Гранты инновационным компаниям предоставляются при наличии бизнес-проекта и при условии софинансирования Субъектом расходов на его реализацию в размере не менее 15% от суммы гранта.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Право на получение гранта имеют инновационные компании: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зарегистрированные и состоящие на налоговом учете в городе Нижневартовске в качестве юридических лиц и осуществляющие деятельность,           то есть реализующие инновационные проекты, в городе Нижневартовске менее 1 года на дату подачи документов на предоставление гранта;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Реализация основного мероприятия "Финансовая поддержка инновационным компаниям" задачи 7 осуществляется путем оказания</w:t>
      </w:r>
      <w:r w:rsidRPr="00371CDA">
        <w:rPr>
          <w:rFonts w:ascii="Times New Roman" w:hAnsi="Times New Roman" w:cs="Times New Roman"/>
          <w:b/>
          <w:sz w:val="28"/>
          <w:szCs w:val="28"/>
          <w:lang w:eastAsia="ru-RU"/>
        </w:rPr>
        <w:t xml:space="preserve"> </w:t>
      </w:r>
      <w:r w:rsidRPr="00371CDA">
        <w:rPr>
          <w:rFonts w:ascii="Times New Roman" w:hAnsi="Times New Roman" w:cs="Times New Roman"/>
          <w:sz w:val="28"/>
          <w:szCs w:val="28"/>
          <w:lang w:eastAsia="ru-RU"/>
        </w:rPr>
        <w:t>поддержки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Субсидия инновационным компаниям). Субсидия инновационным компаниям предоставляется на возмещение затрат только по одному виду деятельности в текущем году:</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машин и оборудования, связанных с технологическими инновациями и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программных продуктов, необходимых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аренда помещений, используемых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сертификация и патентование, необходимые для реализации инновационного проекта.</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Право на получение субсидии в рамках реализации основного мероприятия "Финансовая поддержка инновационным компаниям" задачи 7 имеют следующие инновационные компании: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зарегистрированные и состоящие на налоговом учете в городе Нижневартовске в качестве юридических лиц и осуществляющие деятельность,          то есть реализующие инновационные проекты, в городе Нижневартовске более 1 года на дату подачи документов на предоставление субсидии;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абзацах втором-шестом пункта 2 задачи 7. </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Субсидия инновационным компаниям предоставляется в размере, не превышающем 50% затрат инновационной компании, указанных в заявке.</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К возмещению принимаются фактически произведенные и документально подтвержденные затраты инновационной компании в текущем финансовом году и в году, предшествующему текущему финансовому году. Не подлежат возмещению ранее возмещенные затраты.</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8.2. В случае если на одном заседании комиссии по рассмотрению вопросов оказания поддержки Субъектам рассматриваются заявления о предоставлении субсидии, поступившие от нескольких Субъектов, Организаций, то при условии превышения суммы понесенных затрат обратившихся Субъектов и (или) Организаций над суммами денежных средств, предусмотренными по соответствующему мероприятию муниципальной программы, субсидии предоставляются в размере, пропорциональном затратам Субъектов, Организаций.</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8.3. Реализация основных мероприятий задач 1, 4, 5, 6, 7 осуществляется путем предоставления субсидий и грантов Субъектам и Организациям в порядке и на условиях, утвержденных постановлением администрации города, в соответствии с муниципальной программой.</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задачи 2 и абзацев третьего-шестого задачи 3 осуществляется путем размещения муниципальных закупок на поставку товаров, выполнение работ, оказание услуг для муниципальных нужд.</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8.4. Условия оказания поддержки Субъектам и Организациям:</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8.4.1. Право на получение поддержки имеют субъекты малого и среднего предпринимательства:</w:t>
      </w:r>
    </w:p>
    <w:p w:rsidR="00371CDA" w:rsidRPr="0083092E" w:rsidRDefault="00354548"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lastRenderedPageBreak/>
        <w:t>- соответствующие условиям оказания поддержки, установленным статьей 14 Федерального закона от 24.07.2007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статьей 4.1 вышеуказанного закона</w:t>
      </w:r>
      <w:r w:rsidR="00371CDA" w:rsidRPr="0083092E">
        <w:rPr>
          <w:rFonts w:ascii="Times New Roman" w:hAnsi="Times New Roman" w:cs="Times New Roman"/>
          <w:sz w:val="28"/>
          <w:szCs w:val="28"/>
        </w:rPr>
        <w:t>;</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зарегистрированные и осуществляющие деятельность на территории     города Нижневартовска.</w:t>
      </w:r>
    </w:p>
    <w:p w:rsidR="00371CDA" w:rsidRPr="0083092E" w:rsidRDefault="00371CDA" w:rsidP="00371CDA">
      <w:pPr>
        <w:spacing w:after="0" w:line="240" w:lineRule="auto"/>
        <w:ind w:firstLine="709"/>
        <w:jc w:val="both"/>
        <w:rPr>
          <w:rFonts w:ascii="Times New Roman" w:hAnsi="Times New Roman" w:cs="Times New Roman"/>
          <w:sz w:val="28"/>
          <w:szCs w:val="28"/>
          <w:lang w:eastAsia="ru-RU"/>
        </w:rPr>
      </w:pPr>
      <w:r w:rsidRPr="0083092E">
        <w:rPr>
          <w:rFonts w:ascii="Times New Roman" w:hAnsi="Times New Roman" w:cs="Times New Roman"/>
          <w:sz w:val="28"/>
          <w:szCs w:val="28"/>
          <w:lang w:eastAsia="ru-RU"/>
        </w:rPr>
        <w:t>Реализация абзаца шестого задачи 5 осуществляется сельскохозяйственным товаропроизводителям, предоставившим:</w:t>
      </w:r>
    </w:p>
    <w:p w:rsidR="00371CDA" w:rsidRPr="0083092E" w:rsidRDefault="00371CDA" w:rsidP="00371CDA">
      <w:pPr>
        <w:spacing w:after="0" w:line="240" w:lineRule="auto"/>
        <w:ind w:firstLine="709"/>
        <w:jc w:val="both"/>
        <w:rPr>
          <w:rFonts w:ascii="Times New Roman" w:hAnsi="Times New Roman" w:cs="Times New Roman"/>
          <w:sz w:val="28"/>
          <w:szCs w:val="28"/>
          <w:lang w:eastAsia="ru-RU"/>
        </w:rPr>
      </w:pPr>
      <w:r w:rsidRPr="0083092E">
        <w:rPr>
          <w:rFonts w:ascii="Times New Roman" w:hAnsi="Times New Roman" w:cs="Times New Roman"/>
          <w:sz w:val="28"/>
          <w:szCs w:val="28"/>
          <w:lang w:eastAsia="ru-RU"/>
        </w:rPr>
        <w:t>- справку-расчет о движении поголовья сельхозживотных по сельхозпредприятиям и крестьянским (фермерским) хозяйствам по форме, утвержденной приказом Департамента природных ресурсов и несырьевого сектора экономики Ханты-Мансийского автономного округа - Югры от 17.03.2011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Депприродресурсов и несырьевого сектора экономики Югры   от 17.03.2011 №3-нп);</w:t>
      </w:r>
    </w:p>
    <w:p w:rsidR="00371CDA" w:rsidRPr="0083092E" w:rsidRDefault="00371CDA" w:rsidP="00371CDA">
      <w:pPr>
        <w:spacing w:after="0" w:line="240" w:lineRule="auto"/>
        <w:ind w:firstLine="709"/>
        <w:jc w:val="both"/>
        <w:rPr>
          <w:rFonts w:ascii="Times New Roman" w:hAnsi="Times New Roman" w:cs="Times New Roman"/>
          <w:sz w:val="28"/>
          <w:szCs w:val="28"/>
          <w:lang w:eastAsia="ru-RU"/>
        </w:rPr>
      </w:pPr>
      <w:r w:rsidRPr="0083092E">
        <w:rPr>
          <w:rFonts w:ascii="Times New Roman" w:hAnsi="Times New Roman" w:cs="Times New Roman"/>
          <w:sz w:val="28"/>
          <w:szCs w:val="28"/>
          <w:lang w:eastAsia="ru-RU"/>
        </w:rPr>
        <w:t>- справку-расчет о движении поголовья крупного рогатого скота молочных пород по сельскохозяйственным и крестьянским (фермерским) хозяйствам по форме, утвержденной приказом Депприродресурсов и несырьевого сектора экономики Югры от 17.03.2011 №3-нп.</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8.4.2. Организации, образующие инфраструктуру поддержки субъектов малого и среднего предпринимательства, должны отвечать следующим требованиям:</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регистрация в Ханты-Мансийском автономном округе - Югре и осуществление деятельности на территории города Нижневартовска;</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направленность уставной деятельности на развитие и поддержку субъектов малого и среднего предпринимательства;</w:t>
      </w:r>
    </w:p>
    <w:p w:rsidR="00371CDA" w:rsidRPr="0083092E"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осуществление поддержки субъектов малого и среднего предпринимательства на условиях и в формах, установленных муниципальной программой.</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8.4.3. Требования, которым должны соответствовать Субъекты и Организации на дату подачи документов:</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у Субъекта и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у Субъекта и Организации должна отсутствовать просроченная задолженность по возврату в бюджет города субсидий в соответствии с правовым актом, регулирующим предоставление финансовой поддержки малому и среднему предпринимательству,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lastRenderedPageBreak/>
        <w:t>- Субъект и Организация не должны находиться в процессе реорганизации, ликвидации, банкротства (для юридических лиц), не должны прекратить деятельность в качестве индивидуального предпринимателя (для индивидуальных предпринимателей);</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в отношении Субъекта и Организации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в отношении Субъекта и Организации в текущем году администрацией города Нижневартовска не было принято решение об оказании поддержки             по субсидированию тех же затрат в рамках другой задачи;</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у Субъекта и Организации должна отсутствовать просроченная задолженность за использование муниципального имущества и городских земель;</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 Субъект и Организация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54548" w:rsidRPr="0083092E" w:rsidRDefault="00354548" w:rsidP="00354548">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Рассмотрение заявлений о предоставлении субсидий Субъектам и Организациям, принятие решений о предоставлении (об отказе в предоставлении) субсидий осуществляется комиссией, состав которой утвержден распоряжением администрации города.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83092E">
        <w:rPr>
          <w:rFonts w:ascii="Times New Roman" w:hAnsi="Times New Roman" w:cs="Times New Roman"/>
          <w:sz w:val="28"/>
          <w:szCs w:val="28"/>
        </w:rPr>
        <w:t>8.4.4. Субсидии и гранты</w:t>
      </w:r>
      <w:r w:rsidRPr="00371CDA">
        <w:rPr>
          <w:rFonts w:ascii="Times New Roman" w:hAnsi="Times New Roman" w:cs="Times New Roman"/>
          <w:sz w:val="28"/>
          <w:szCs w:val="28"/>
        </w:rPr>
        <w:t xml:space="preserve"> предоставляются на основании принятого        комиссией решения, оформленного протоколом, на основании которого издается распоряжение администрации города. Перечисление субсидий осуществляется по соглашению, заключенному с получателем субсидии.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8.4.5. Срок рассмотрения заявления о предоставлении субсидии и представленных документов не может превышать 30 календарных дней со дня регистрации заявления о предоставлении субсидии.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Субъекты и Организации должны быть проинформированы о решении, принятом по обращению об оказании поддержки, в течение 5 дней со дня его принятия.</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t>8.4.6. На период реализации муниципальной программы социально значимыми видами деятельности, предусмотренными в пункте 1 задачи 1, пункте 2 задачи 4, подпункте 2 пункта 1 задачи 6, являются (по кодам ОКВЭД ОК 029-2014 (КДЕС Ред. 2) "Общероссийский классификатор видов экономической деятельности" (принят и введен в действие приказом</w:t>
      </w:r>
      <w:r w:rsidRPr="00371CDA">
        <w:rPr>
          <w:rFonts w:ascii="Times New Roman" w:hAnsi="Times New Roman" w:cs="Times New Roman"/>
          <w:sz w:val="28"/>
          <w:szCs w:val="28"/>
        </w:rPr>
        <w:t xml:space="preserve"> </w:t>
      </w:r>
      <w:r w:rsidRPr="00371CDA">
        <w:rPr>
          <w:rFonts w:ascii="Times New Roman" w:hAnsi="Times New Roman" w:cs="Times New Roman"/>
          <w:sz w:val="28"/>
          <w:szCs w:val="28"/>
        </w:rPr>
        <w:lastRenderedPageBreak/>
        <w:t>Федерального агентства по техническому регулированию и метрологии</w:t>
      </w:r>
      <w:r w:rsidRPr="00371CDA">
        <w:rPr>
          <w:rFonts w:ascii="Times New Roman" w:hAnsi="Times New Roman" w:cs="Times New Roman"/>
          <w:sz w:val="28"/>
          <w:szCs w:val="28"/>
          <w:lang w:eastAsia="ru-RU"/>
        </w:rPr>
        <w:t xml:space="preserve"> от 31.01.2014 №14-ст)):</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продуктов питания (включает в себя коды группировок видов экономической деятельности, входящих в подклассы 10.1, 10.2, 10.3, 10.4, 10.5, 10.6, 10.7, 10.8, 11.0 (кроме подакцизных товаров и алкогольной продукции));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товаров народного потребления (31.0) и продукции производственно-технического назначения;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и переработка сельскохозяйственной продукции;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строительство объектов социального назначения;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консалтинговые услуги;</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бытовые услуги населению, а именно: производство одежды (14.1, 14.3); ремонт предметов личного потребления и хозяйственно-бытового назначения, электрического оборудования (95), кроме ювелирных изделий; деятельность              в области фотографии (74.2), деятельность по предоставлению прочих персональных услуг (96.01) (за исключением парикмахерских услуг);</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ветеринарная деятельность;</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деятельность в сфере предоставления коммунальных услуг;</w:t>
      </w:r>
    </w:p>
    <w:p w:rsid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тран</w:t>
      </w:r>
      <w:r w:rsidR="00354548">
        <w:rPr>
          <w:rFonts w:ascii="Times New Roman" w:hAnsi="Times New Roman" w:cs="Times New Roman"/>
          <w:sz w:val="28"/>
          <w:szCs w:val="28"/>
          <w:lang w:eastAsia="ru-RU"/>
        </w:rPr>
        <w:t>спортное обслуживание населения;</w:t>
      </w:r>
    </w:p>
    <w:p w:rsidR="00354548" w:rsidRPr="00371CDA" w:rsidRDefault="00354548" w:rsidP="00371CDA">
      <w:pPr>
        <w:spacing w:after="0" w:line="240" w:lineRule="auto"/>
        <w:ind w:firstLine="709"/>
        <w:jc w:val="both"/>
        <w:rPr>
          <w:rFonts w:ascii="Times New Roman" w:hAnsi="Times New Roman" w:cs="Times New Roman"/>
          <w:sz w:val="28"/>
          <w:szCs w:val="28"/>
          <w:lang w:eastAsia="ru-RU"/>
        </w:rPr>
      </w:pPr>
      <w:r w:rsidRPr="00D619DB">
        <w:rPr>
          <w:rFonts w:ascii="Times New Roman" w:hAnsi="Times New Roman" w:cs="Times New Roman"/>
          <w:sz w:val="28"/>
          <w:szCs w:val="28"/>
        </w:rPr>
        <w:t>- издание книг, периодических публикаций и другие виды издательской деятельности (58.1).</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8.4.7. К субсидированию принимаются затраты, произведенные в текущем году и (или) за прошедший календарный год.</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t xml:space="preserve">8.4.8. </w:t>
      </w:r>
      <w:r w:rsidRPr="00371CDA">
        <w:rPr>
          <w:rFonts w:ascii="Times New Roman" w:hAnsi="Times New Roman" w:cs="Times New Roman"/>
          <w:sz w:val="28"/>
          <w:szCs w:val="28"/>
        </w:rPr>
        <w:t>Субъект, в отношении которого принято положительное решение об оказании финансовой поддержки по возмещению затрат (фактически произведенных и документально подтвержденных) и (или) о предоставлении гранта на приобретение нового оборудования (основных средств) и (или) лицензионных программных продуктов, дает письменное обязательство использовать новое оборудование (основные средства) и (или) лицензионные программные продукты на территории города Нижневартовска не менее 3 лет со дня их получения.</w:t>
      </w:r>
    </w:p>
    <w:p w:rsidR="00371CDA" w:rsidRPr="00371CDA" w:rsidRDefault="00371CDA" w:rsidP="00371CDA">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rPr>
        <w:t xml:space="preserve">8.4.9. Финансовая поддержка Субъектам, осуществляющим производство, реализацию товаров и услуг в социально значимых видах деятельности, определенных подпунктом 8.4.6 пункта 8.4 раздела </w:t>
      </w:r>
      <w:r w:rsidRPr="00371CDA">
        <w:rPr>
          <w:rFonts w:ascii="Times New Roman" w:hAnsi="Times New Roman" w:cs="Times New Roman"/>
          <w:sz w:val="28"/>
          <w:szCs w:val="28"/>
          <w:lang w:val="en-US"/>
        </w:rPr>
        <w:t>VIII</w:t>
      </w:r>
      <w:r w:rsidRPr="00371CDA">
        <w:rPr>
          <w:rFonts w:ascii="Times New Roman" w:hAnsi="Times New Roman" w:cs="Times New Roman"/>
          <w:sz w:val="28"/>
          <w:szCs w:val="28"/>
        </w:rPr>
        <w:t xml:space="preserve"> муниципальной программы, а также субъектам малого и среднего предпринимательства, осуществляющим деятельность в области социального предпринимательства, в части возмещения арендных платежей за нежилые помещения предоставляется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от 24.07.2007 №209-ФЗ "О развитии малого и среднего предпринимательства в Российской Федерации".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8.5. Поддержка малого и среднего предпринимательства путем оказания имущественной поддержки Субъектам и Организациям осуществляется </w:t>
      </w:r>
      <w:r w:rsidRPr="00371CDA">
        <w:rPr>
          <w:rFonts w:ascii="Times New Roman" w:hAnsi="Times New Roman" w:cs="Times New Roman"/>
          <w:sz w:val="28"/>
          <w:szCs w:val="28"/>
        </w:rPr>
        <w:lastRenderedPageBreak/>
        <w:t>уполномоченным структурным подразделением администрации города в сфере управления муниципальным имуществом.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Оказание имущественной поддержки осуществляется в виде:</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передачи во владение и (или) пользование муниципального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города, на возмездной основе Субъектам и Организациям;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предоставления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Передача муниципального имущества в аренду осуществляется в соответствии с </w:t>
      </w:r>
      <w:hyperlink r:id="rId9" w:history="1">
        <w:r w:rsidRPr="00371CDA">
          <w:rPr>
            <w:rFonts w:ascii="Times New Roman" w:hAnsi="Times New Roman" w:cs="Times New Roman"/>
            <w:sz w:val="28"/>
            <w:szCs w:val="28"/>
          </w:rPr>
          <w:t>решением</w:t>
        </w:r>
      </w:hyperlink>
      <w:r w:rsidRPr="00371CDA">
        <w:rPr>
          <w:rFonts w:ascii="Times New Roman" w:hAnsi="Times New Roman" w:cs="Times New Roman"/>
          <w:sz w:val="28"/>
          <w:szCs w:val="28"/>
        </w:rPr>
        <w:t xml:space="preserve"> Думы города Нижневартовска от 18.09.2015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с ограничениями, установленными антимонопольным законодательством. Имущество может передаваться в аренду как юридическим лицам, так и индивидуальным предпринимателям. Плата за пользование объектами муниципальной собственности города Нижневартовска взимается в размере, сложившемся по итогам торгов,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 Начальный (минимальный) размер арендной платы, применяемый при организации торгов на право заключения договоров аренды, определяется в соответствии с </w:t>
      </w:r>
      <w:hyperlink r:id="rId10" w:history="1">
        <w:r w:rsidRPr="00371CDA">
          <w:rPr>
            <w:rFonts w:ascii="Times New Roman" w:hAnsi="Times New Roman" w:cs="Times New Roman"/>
            <w:sz w:val="28"/>
            <w:szCs w:val="28"/>
          </w:rPr>
          <w:t>методикой</w:t>
        </w:r>
      </w:hyperlink>
      <w:r w:rsidRPr="00371CDA">
        <w:rPr>
          <w:rFonts w:ascii="Times New Roman" w:hAnsi="Times New Roman" w:cs="Times New Roman"/>
          <w:sz w:val="28"/>
          <w:szCs w:val="28"/>
        </w:rPr>
        <w:t xml:space="preserve"> расчета арендной платы за муниципальное имущество, утвержденной решением Думы города Нижневартовска.</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Муниципальное имущество, переданное в пользование Субъектам и Организациям, должно использоваться по целевому назначению, определяемому в момент его передачи.</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Отчуждение недвижимого имущества, находящегося в муниципальной собственности и арендуемого Субъектами, осуществляется в соответствии с действующим законодательством.</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Предоставление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 осуществляется в порядке, определенном </w:t>
      </w:r>
      <w:hyperlink r:id="rId11" w:history="1">
        <w:r w:rsidRPr="00371CDA">
          <w:rPr>
            <w:rFonts w:ascii="Times New Roman" w:hAnsi="Times New Roman" w:cs="Times New Roman"/>
            <w:sz w:val="28"/>
            <w:szCs w:val="28"/>
          </w:rPr>
          <w:t>решением</w:t>
        </w:r>
      </w:hyperlink>
      <w:r w:rsidRPr="00371CDA">
        <w:rPr>
          <w:rFonts w:ascii="Times New Roman" w:hAnsi="Times New Roman" w:cs="Times New Roman"/>
          <w:sz w:val="28"/>
          <w:szCs w:val="28"/>
        </w:rPr>
        <w:t xml:space="preserve"> Думы города Нижневартовска от 18.09.2015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p>
    <w:p w:rsidR="00371CDA" w:rsidRPr="00371CDA" w:rsidRDefault="00371CDA" w:rsidP="00371CDA">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 xml:space="preserve">8.6. Основные мероприятия муниципальной программы представлены в </w:t>
      </w:r>
      <w:hyperlink w:anchor="Par409" w:history="1">
        <w:r w:rsidRPr="00371CDA">
          <w:rPr>
            <w:rFonts w:ascii="Times New Roman" w:hAnsi="Times New Roman" w:cs="Times New Roman"/>
            <w:sz w:val="28"/>
            <w:szCs w:val="28"/>
          </w:rPr>
          <w:t>таблице 3</w:t>
        </w:r>
      </w:hyperlink>
      <w:r w:rsidRPr="00371CDA">
        <w:rPr>
          <w:rFonts w:ascii="Times New Roman" w:hAnsi="Times New Roman" w:cs="Times New Roman"/>
          <w:sz w:val="28"/>
          <w:szCs w:val="28"/>
        </w:rPr>
        <w:t>.</w:t>
      </w:r>
    </w:p>
    <w:p w:rsidR="00E90A3D" w:rsidRPr="00E90A3D" w:rsidRDefault="00E90A3D" w:rsidP="00E90A3D">
      <w:pPr>
        <w:autoSpaceDE w:val="0"/>
        <w:autoSpaceDN w:val="0"/>
        <w:adjustRightInd w:val="0"/>
        <w:spacing w:after="0" w:line="240" w:lineRule="auto"/>
        <w:jc w:val="both"/>
        <w:rPr>
          <w:rFonts w:ascii="Times New Roman" w:hAnsi="Times New Roman" w:cs="Times New Roman"/>
          <w:sz w:val="28"/>
          <w:szCs w:val="28"/>
        </w:rPr>
      </w:pPr>
    </w:p>
    <w:p w:rsidR="00E90A3D" w:rsidRPr="00E90A3D" w:rsidRDefault="00E90A3D" w:rsidP="00E90A3D">
      <w:pPr>
        <w:autoSpaceDE w:val="0"/>
        <w:autoSpaceDN w:val="0"/>
        <w:adjustRightInd w:val="0"/>
        <w:spacing w:after="0" w:line="240" w:lineRule="auto"/>
        <w:jc w:val="both"/>
        <w:rPr>
          <w:rFonts w:ascii="Times New Roman" w:hAnsi="Times New Roman" w:cs="Times New Roman"/>
          <w:sz w:val="28"/>
          <w:szCs w:val="28"/>
        </w:rPr>
        <w:sectPr w:rsidR="00E90A3D" w:rsidRPr="00E90A3D" w:rsidSect="00430AEC">
          <w:pgSz w:w="11906" w:h="16838"/>
          <w:pgMar w:top="1077" w:right="567" w:bottom="1134" w:left="1701" w:header="0" w:footer="0" w:gutter="0"/>
          <w:cols w:space="720"/>
          <w:noEndnote/>
        </w:sectPr>
      </w:pPr>
    </w:p>
    <w:p w:rsidR="00430AEC" w:rsidRPr="00596E7C" w:rsidRDefault="00430AEC" w:rsidP="00430AE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96E7C">
        <w:rPr>
          <w:rFonts w:ascii="Times New Roman" w:eastAsia="Times New Roman" w:hAnsi="Times New Roman" w:cs="Times New Roman"/>
          <w:sz w:val="28"/>
          <w:szCs w:val="28"/>
          <w:lang w:eastAsia="ru-RU"/>
        </w:rPr>
        <w:lastRenderedPageBreak/>
        <w:t>Таблица 3</w:t>
      </w:r>
    </w:p>
    <w:p w:rsidR="00430AEC" w:rsidRPr="002C5DFE" w:rsidRDefault="00430AEC" w:rsidP="00430AEC">
      <w:pPr>
        <w:widowControl w:val="0"/>
        <w:autoSpaceDE w:val="0"/>
        <w:autoSpaceDN w:val="0"/>
        <w:spacing w:after="0" w:line="240" w:lineRule="auto"/>
        <w:jc w:val="right"/>
        <w:rPr>
          <w:rFonts w:ascii="Times New Roman" w:eastAsia="Times New Roman" w:hAnsi="Times New Roman" w:cs="Times New Roman"/>
          <w:sz w:val="32"/>
          <w:szCs w:val="28"/>
          <w:lang w:eastAsia="ru-RU"/>
        </w:rPr>
      </w:pPr>
    </w:p>
    <w:p w:rsidR="00430AEC" w:rsidRPr="002C5DFE" w:rsidRDefault="00430AEC" w:rsidP="00430AE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4" w:name="P332"/>
      <w:bookmarkEnd w:id="4"/>
      <w:r w:rsidRPr="002C5DFE">
        <w:rPr>
          <w:rFonts w:ascii="Times New Roman" w:eastAsia="Times New Roman" w:hAnsi="Times New Roman" w:cs="Times New Roman"/>
          <w:b/>
          <w:sz w:val="28"/>
          <w:szCs w:val="28"/>
          <w:lang w:eastAsia="ru-RU"/>
        </w:rPr>
        <w:t>Перечень</w:t>
      </w:r>
    </w:p>
    <w:p w:rsidR="00430AEC" w:rsidRPr="002C5DFE" w:rsidRDefault="00430AEC" w:rsidP="00430AE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C5DFE">
        <w:rPr>
          <w:rFonts w:ascii="Times New Roman" w:eastAsia="Times New Roman" w:hAnsi="Times New Roman" w:cs="Times New Roman"/>
          <w:b/>
          <w:sz w:val="28"/>
          <w:szCs w:val="28"/>
          <w:lang w:eastAsia="ru-RU"/>
        </w:rPr>
        <w:t>основных мероприятий муниципальной программы</w:t>
      </w:r>
    </w:p>
    <w:p w:rsidR="00430AEC" w:rsidRPr="002C5DFE" w:rsidRDefault="00430AEC" w:rsidP="00430AEC">
      <w:pPr>
        <w:pStyle w:val="a4"/>
        <w:jc w:val="center"/>
        <w:rPr>
          <w:rFonts w:ascii="Times New Roman" w:hAnsi="Times New Roman" w:cs="Times New Roman"/>
          <w:b/>
          <w:sz w:val="28"/>
          <w:szCs w:val="28"/>
        </w:rPr>
      </w:pPr>
      <w:r w:rsidRPr="002C5DFE">
        <w:rPr>
          <w:rFonts w:ascii="Times New Roman" w:hAnsi="Times New Roman" w:cs="Times New Roman"/>
          <w:b/>
          <w:sz w:val="28"/>
          <w:szCs w:val="28"/>
        </w:rPr>
        <w:t>"Развитие малого и среднего предпринимательства на территории города Нижневартовска на 2016-2020 годы"</w:t>
      </w:r>
    </w:p>
    <w:p w:rsidR="00430AEC" w:rsidRPr="002C5DFE" w:rsidRDefault="00430AEC" w:rsidP="00430AEC">
      <w:pPr>
        <w:pStyle w:val="a3"/>
        <w:widowControl w:val="0"/>
        <w:tabs>
          <w:tab w:val="left" w:pos="143"/>
        </w:tabs>
        <w:autoSpaceDE w:val="0"/>
        <w:autoSpaceDN w:val="0"/>
        <w:spacing w:after="0" w:line="240" w:lineRule="auto"/>
        <w:ind w:left="1"/>
        <w:jc w:val="center"/>
        <w:rPr>
          <w:rFonts w:ascii="Times New Roman" w:eastAsia="Times New Roman" w:hAnsi="Times New Roman" w:cs="Times New Roman"/>
          <w:sz w:val="32"/>
          <w:szCs w:val="28"/>
          <w:lang w:eastAsia="ru-RU"/>
        </w:rPr>
      </w:pPr>
    </w:p>
    <w:p w:rsidR="00354548" w:rsidRPr="00975684" w:rsidRDefault="00354548" w:rsidP="00354548">
      <w:pPr>
        <w:spacing w:after="0" w:line="240" w:lineRule="auto"/>
        <w:rPr>
          <w:rFonts w:ascii="Times New Roman" w:hAnsi="Times New Roman" w:cs="Times New Roman"/>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760"/>
        <w:gridCol w:w="2618"/>
        <w:gridCol w:w="1634"/>
        <w:gridCol w:w="1134"/>
        <w:gridCol w:w="993"/>
        <w:gridCol w:w="992"/>
        <w:gridCol w:w="992"/>
        <w:gridCol w:w="992"/>
        <w:gridCol w:w="1485"/>
      </w:tblGrid>
      <w:tr w:rsidR="00804826" w:rsidRPr="00B17FF6" w:rsidTr="001B0C2E">
        <w:trPr>
          <w:trHeight w:val="813"/>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п/п</w:t>
            </w:r>
          </w:p>
        </w:tc>
        <w:tc>
          <w:tcPr>
            <w:tcW w:w="3760"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Основные мероприятия</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муниципальной программы</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(связь мероприятий</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с показателями</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муниципальной программы)</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Ответственный</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исполнитель/</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соисполнители</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муниципальной</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программы</w:t>
            </w:r>
          </w:p>
        </w:tc>
        <w:tc>
          <w:tcPr>
            <w:tcW w:w="1634" w:type="dxa"/>
            <w:vMerge w:val="restart"/>
            <w:tcMar>
              <w:top w:w="28" w:type="dxa"/>
              <w:bottom w:w="28" w:type="dxa"/>
            </w:tcMar>
          </w:tcPr>
          <w:p w:rsidR="00804826" w:rsidRPr="00B17FF6" w:rsidRDefault="00804826" w:rsidP="001B0C2E">
            <w:pPr>
              <w:spacing w:after="0" w:line="240" w:lineRule="auto"/>
              <w:ind w:left="-62" w:right="-62"/>
              <w:jc w:val="center"/>
              <w:rPr>
                <w:rFonts w:ascii="Times New Roman" w:hAnsi="Times New Roman"/>
                <w:b/>
                <w:sz w:val="20"/>
                <w:szCs w:val="20"/>
              </w:rPr>
            </w:pPr>
            <w:r w:rsidRPr="00B17FF6">
              <w:rPr>
                <w:rFonts w:ascii="Times New Roman" w:hAnsi="Times New Roman"/>
                <w:b/>
                <w:sz w:val="20"/>
                <w:szCs w:val="20"/>
              </w:rPr>
              <w:t>Источники</w:t>
            </w:r>
          </w:p>
          <w:p w:rsidR="00804826" w:rsidRPr="00B17FF6" w:rsidRDefault="00804826" w:rsidP="001B0C2E">
            <w:pPr>
              <w:spacing w:after="0" w:line="240" w:lineRule="auto"/>
              <w:ind w:left="-62" w:right="-62"/>
              <w:jc w:val="center"/>
              <w:rPr>
                <w:rFonts w:ascii="Times New Roman" w:hAnsi="Times New Roman"/>
                <w:b/>
                <w:sz w:val="20"/>
                <w:szCs w:val="20"/>
              </w:rPr>
            </w:pPr>
            <w:r w:rsidRPr="00B17FF6">
              <w:rPr>
                <w:rFonts w:ascii="Times New Roman" w:hAnsi="Times New Roman"/>
                <w:b/>
                <w:sz w:val="20"/>
                <w:szCs w:val="20"/>
              </w:rPr>
              <w:t>финансирования</w:t>
            </w:r>
          </w:p>
        </w:tc>
        <w:tc>
          <w:tcPr>
            <w:tcW w:w="6588" w:type="dxa"/>
            <w:gridSpan w:val="6"/>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Финансовые затраты</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на реализацию муниципальной программы</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(тыс. руб.)</w:t>
            </w:r>
          </w:p>
        </w:tc>
      </w:tr>
      <w:tr w:rsidR="00804826" w:rsidRPr="00B17FF6" w:rsidTr="001B0C2E">
        <w:trPr>
          <w:trHeight w:val="358"/>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134"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5454" w:type="dxa"/>
            <w:gridSpan w:val="5"/>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 том числе</w:t>
            </w:r>
          </w:p>
        </w:tc>
      </w:tr>
      <w:tr w:rsidR="00804826" w:rsidRPr="00B17FF6" w:rsidTr="001B0C2E">
        <w:trPr>
          <w:trHeight w:val="331"/>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134"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2016 год</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2017 год</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2018 год</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2019 год</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2020 год</w:t>
            </w:r>
          </w:p>
        </w:tc>
      </w:tr>
      <w:tr w:rsidR="00804826" w:rsidRPr="00B17FF6" w:rsidTr="001B0C2E">
        <w:trPr>
          <w:trHeight w:val="481"/>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Цель: создание благоприятных условий для устойчивого развития малого и среднего предпринимательства</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как одного из факторов обеспечения экономической и социальной стабильности в городе Нижневартовске</w:t>
            </w:r>
          </w:p>
        </w:tc>
      </w:tr>
      <w:tr w:rsidR="00804826" w:rsidRPr="00B17FF6" w:rsidTr="001B0C2E">
        <w:trPr>
          <w:trHeight w:val="477"/>
        </w:trPr>
        <w:tc>
          <w:tcPr>
            <w:tcW w:w="15026" w:type="dxa"/>
            <w:gridSpan w:val="10"/>
            <w:tcBorders>
              <w:bottom w:val="single" w:sz="4" w:space="0" w:color="auto"/>
            </w:tcBorders>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1. Оказание финансовой поддержки субъектам малого и среднего предпринимательства и организациям,</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образующим инфраструктуру поддержки субъектов малого и среднего предпринимательства</w:t>
            </w:r>
          </w:p>
        </w:tc>
      </w:tr>
      <w:tr w:rsidR="00804826" w:rsidRPr="00B17FF6" w:rsidTr="001B0C2E">
        <w:trPr>
          <w:trHeight w:val="481"/>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Финансовая поддержка Субъектов малого и среднего предпринимательства, связанных с производством и реализацией товаров и услуг в социально значимых видах деятельности (показатели 1,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4 066,27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1 106,27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r>
      <w:tr w:rsidR="00804826" w:rsidRPr="00B17FF6" w:rsidTr="001B0C2E">
        <w:trPr>
          <w:trHeight w:val="363"/>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4 652,20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1 750,40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2 901,80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118"/>
        </w:trPr>
        <w:tc>
          <w:tcPr>
            <w:tcW w:w="426" w:type="dxa"/>
            <w:vMerge/>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Borders>
              <w:bottom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Borders>
              <w:bottom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8 718,47</w:t>
            </w:r>
          </w:p>
        </w:tc>
        <w:tc>
          <w:tcPr>
            <w:tcW w:w="993"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2 490,40</w:t>
            </w:r>
          </w:p>
        </w:tc>
        <w:tc>
          <w:tcPr>
            <w:tcW w:w="992"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4 008,07</w:t>
            </w:r>
          </w:p>
        </w:tc>
        <w:tc>
          <w:tcPr>
            <w:tcW w:w="992"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c>
          <w:tcPr>
            <w:tcW w:w="992"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c>
          <w:tcPr>
            <w:tcW w:w="1485" w:type="dxa"/>
            <w:tcBorders>
              <w:bottom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740,00</w:t>
            </w:r>
          </w:p>
        </w:tc>
      </w:tr>
      <w:tr w:rsidR="00804826" w:rsidRPr="00B17FF6" w:rsidTr="001B0C2E">
        <w:trPr>
          <w:trHeight w:val="337"/>
        </w:trPr>
        <w:tc>
          <w:tcPr>
            <w:tcW w:w="4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1.2.</w:t>
            </w:r>
          </w:p>
        </w:tc>
        <w:tc>
          <w:tcPr>
            <w:tcW w:w="3760"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roofErr w:type="spellStart"/>
            <w:r w:rsidRPr="00B17FF6">
              <w:rPr>
                <w:rFonts w:ascii="Times New Roman" w:hAnsi="Times New Roman"/>
                <w:sz w:val="20"/>
                <w:szCs w:val="20"/>
              </w:rPr>
              <w:t>Грантовая</w:t>
            </w:r>
            <w:proofErr w:type="spellEnd"/>
            <w:r w:rsidRPr="00B17FF6">
              <w:rPr>
                <w:rFonts w:ascii="Times New Roman" w:hAnsi="Times New Roman"/>
                <w:sz w:val="20"/>
                <w:szCs w:val="20"/>
              </w:rPr>
              <w:t xml:space="preserve"> поддержка начинающих предпринимателей (показатели 1, 3, 4, 6, 7)</w:t>
            </w:r>
          </w:p>
        </w:tc>
        <w:tc>
          <w:tcPr>
            <w:tcW w:w="261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1 738,90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377,50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461,40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c>
          <w:tcPr>
            <w:tcW w:w="1485"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r>
      <w:tr w:rsidR="00804826" w:rsidRPr="00B17FF6" w:rsidTr="001B0C2E">
        <w:trPr>
          <w:trHeight w:val="42"/>
        </w:trPr>
        <w:tc>
          <w:tcPr>
            <w:tcW w:w="426"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661,10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522,50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138,60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08"/>
        </w:trPr>
        <w:tc>
          <w:tcPr>
            <w:tcW w:w="426"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2 400,00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900,00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c>
          <w:tcPr>
            <w:tcW w:w="1485"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300,00</w:t>
            </w:r>
          </w:p>
        </w:tc>
      </w:tr>
      <w:tr w:rsidR="00804826" w:rsidRPr="00B17FF6" w:rsidTr="001B0C2E">
        <w:trPr>
          <w:trHeight w:val="227"/>
        </w:trPr>
        <w:tc>
          <w:tcPr>
            <w:tcW w:w="4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1</w:t>
            </w:r>
          </w:p>
        </w:tc>
        <w:tc>
          <w:tcPr>
            <w:tcW w:w="261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5 805,17</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1 117,50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1 567,67</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c>
          <w:tcPr>
            <w:tcW w:w="1485" w:type="dxa"/>
            <w:tcBorders>
              <w:top w:val="single" w:sz="4" w:space="0" w:color="auto"/>
              <w:left w:val="single" w:sz="4" w:space="0" w:color="auto"/>
              <w:bottom w:val="single" w:sz="4" w:space="0" w:color="auto"/>
              <w:right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r>
      <w:tr w:rsidR="00804826" w:rsidRPr="00B17FF6" w:rsidTr="001B0C2E">
        <w:trPr>
          <w:trHeight w:val="227"/>
        </w:trPr>
        <w:tc>
          <w:tcPr>
            <w:tcW w:w="426" w:type="dxa"/>
            <w:vMerge/>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Borders>
              <w:top w:val="single" w:sz="4" w:space="0" w:color="auto"/>
            </w:tcBorders>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5 313,30</w:t>
            </w:r>
          </w:p>
        </w:tc>
        <w:tc>
          <w:tcPr>
            <w:tcW w:w="993"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2 272,90</w:t>
            </w:r>
          </w:p>
        </w:tc>
        <w:tc>
          <w:tcPr>
            <w:tcW w:w="992"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3 040,40</w:t>
            </w:r>
          </w:p>
        </w:tc>
        <w:tc>
          <w:tcPr>
            <w:tcW w:w="992"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Borders>
              <w:top w:val="single" w:sz="4" w:space="0" w:color="auto"/>
            </w:tcBorders>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21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11 118,47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3 390,40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4 608,07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1 040,00</w:t>
            </w:r>
          </w:p>
        </w:tc>
      </w:tr>
      <w:tr w:rsidR="00804826" w:rsidRPr="00B17FF6" w:rsidTr="001B0C2E">
        <w:trPr>
          <w:trHeight w:val="20"/>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2. Создание условий для повышения уровня знаний субъектов предпринимательской деятельности по ведению бизнеса</w:t>
            </w:r>
          </w:p>
        </w:tc>
      </w:tr>
      <w:tr w:rsidR="00804826" w:rsidRPr="00B17FF6" w:rsidTr="001B0C2E">
        <w:trPr>
          <w:trHeight w:val="283"/>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Проведение образовательных мероприятий для Субъектов и Организаций (показатели 2, 3, 5,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860,00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151</w:t>
            </w:r>
            <w:r w:rsidRPr="00B17FF6">
              <w:rPr>
                <w:rFonts w:ascii="Times New Roman" w:hAnsi="Times New Roman"/>
                <w:sz w:val="20"/>
                <w:szCs w:val="20"/>
              </w:rPr>
              <w:t>,00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r>
      <w:tr w:rsidR="00804826" w:rsidRPr="00B17FF6" w:rsidTr="001B0C2E">
        <w:trPr>
          <w:trHeight w:val="21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400,00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06"/>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1 260,00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210,00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351</w:t>
            </w:r>
            <w:r w:rsidRPr="00B17FF6">
              <w:rPr>
                <w:rFonts w:ascii="Times New Roman" w:hAnsi="Times New Roman"/>
                <w:sz w:val="20"/>
                <w:szCs w:val="20"/>
              </w:rPr>
              <w:t>,00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r>
      <w:tr w:rsidR="00804826" w:rsidRPr="00B17FF6" w:rsidTr="001B0C2E">
        <w:trPr>
          <w:trHeight w:val="339"/>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2</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811</w:t>
            </w:r>
            <w:r w:rsidRPr="00B17FF6">
              <w:rPr>
                <w:rFonts w:ascii="Times New Roman" w:hAnsi="Times New Roman"/>
                <w:b/>
                <w:sz w:val="20"/>
                <w:szCs w:val="20"/>
              </w:rPr>
              <w:t>,00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151</w:t>
            </w:r>
            <w:r w:rsidRPr="00B17FF6">
              <w:rPr>
                <w:rFonts w:ascii="Times New Roman" w:hAnsi="Times New Roman"/>
                <w:b/>
                <w:sz w:val="20"/>
                <w:szCs w:val="20"/>
              </w:rPr>
              <w:t>,00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r>
      <w:tr w:rsidR="00804826" w:rsidRPr="00B17FF6" w:rsidTr="001B0C2E">
        <w:trPr>
          <w:trHeight w:val="328"/>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400,00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176"/>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1 2</w:t>
            </w:r>
            <w:r>
              <w:rPr>
                <w:rFonts w:ascii="Times New Roman" w:hAnsi="Times New Roman"/>
                <w:b/>
                <w:sz w:val="20"/>
                <w:szCs w:val="20"/>
              </w:rPr>
              <w:t>11</w:t>
            </w:r>
            <w:r w:rsidRPr="00B17FF6">
              <w:rPr>
                <w:rFonts w:ascii="Times New Roman" w:hAnsi="Times New Roman"/>
                <w:b/>
                <w:sz w:val="20"/>
                <w:szCs w:val="20"/>
              </w:rPr>
              <w:t>,00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210,00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351</w:t>
            </w:r>
            <w:r w:rsidRPr="00B17FF6">
              <w:rPr>
                <w:rFonts w:ascii="Times New Roman" w:hAnsi="Times New Roman"/>
                <w:b/>
                <w:sz w:val="20"/>
                <w:szCs w:val="20"/>
              </w:rPr>
              <w:t>,00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200,00</w:t>
            </w:r>
          </w:p>
        </w:tc>
      </w:tr>
      <w:tr w:rsidR="00804826" w:rsidRPr="00B17FF6" w:rsidTr="001B0C2E">
        <w:trPr>
          <w:trHeight w:val="227"/>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3. Формирование благоприятного общественного мнения о малом и среднем предпринимательстве,</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организация мониторинга и информационного сопровождения поддержки субъектов малого и среднего предпринимательства</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и организаций, образующих инфраструктуру поддержки субъектов малого и среднего предпринимательства</w:t>
            </w:r>
          </w:p>
        </w:tc>
      </w:tr>
      <w:tr w:rsidR="00804826" w:rsidRPr="00B17FF6" w:rsidTr="001B0C2E">
        <w:trPr>
          <w:trHeight w:val="1090"/>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(показатели 2, 3, 5,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 xml:space="preserve">управление по </w:t>
            </w:r>
            <w:r>
              <w:rPr>
                <w:rFonts w:ascii="Times New Roman" w:hAnsi="Times New Roman"/>
                <w:sz w:val="20"/>
                <w:szCs w:val="20"/>
              </w:rPr>
              <w:t>взаимодействию со средствами массовой информации</w:t>
            </w:r>
            <w:r w:rsidRPr="00B17FF6">
              <w:rPr>
                <w:rFonts w:ascii="Times New Roman" w:hAnsi="Times New Roman"/>
                <w:sz w:val="20"/>
                <w:szCs w:val="20"/>
              </w:rPr>
              <w:t xml:space="preserve"> администрации города;</w:t>
            </w:r>
          </w:p>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w:t>
            </w:r>
            <w:r>
              <w:rPr>
                <w:rFonts w:ascii="Times New Roman" w:hAnsi="Times New Roman"/>
                <w:sz w:val="20"/>
                <w:szCs w:val="20"/>
              </w:rPr>
              <w:t> 514,57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4 337,83</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2 871,74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4 375,00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4 455,00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4 475,00</w:t>
            </w:r>
          </w:p>
        </w:tc>
      </w:tr>
      <w:tr w:rsidR="00804826" w:rsidRPr="00B17FF6" w:rsidTr="001B0C2E">
        <w:trPr>
          <w:trHeight w:val="93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808,40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394,30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414,10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21</w:t>
            </w:r>
            <w:r>
              <w:rPr>
                <w:rFonts w:ascii="Times New Roman" w:hAnsi="Times New Roman"/>
                <w:sz w:val="20"/>
                <w:szCs w:val="20"/>
              </w:rPr>
              <w:t> 322,97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4 732,13</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w:t>
            </w:r>
            <w:r>
              <w:rPr>
                <w:rFonts w:ascii="Times New Roman" w:hAnsi="Times New Roman"/>
                <w:sz w:val="20"/>
                <w:szCs w:val="20"/>
              </w:rPr>
              <w:t> 285,84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4 375,00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4 455,00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4 475,00</w:t>
            </w:r>
          </w:p>
        </w:tc>
      </w:tr>
      <w:tr w:rsidR="00804826" w:rsidRPr="00B17FF6" w:rsidTr="001B0C2E">
        <w:trPr>
          <w:trHeight w:val="206"/>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3</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20 514,57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4 337,83</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2 871,74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4 375,00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4 455,00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4 475,00</w:t>
            </w:r>
          </w:p>
        </w:tc>
      </w:tr>
      <w:tr w:rsidR="00804826" w:rsidRPr="00B17FF6" w:rsidTr="001B0C2E">
        <w:trPr>
          <w:trHeight w:val="211"/>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808,40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394,30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414,10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334"/>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21 322,97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4 732,13</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w:t>
            </w:r>
            <w:r>
              <w:rPr>
                <w:rFonts w:ascii="Times New Roman" w:hAnsi="Times New Roman"/>
                <w:b/>
                <w:sz w:val="20"/>
                <w:szCs w:val="20"/>
              </w:rPr>
              <w:t> 285,84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4 375,00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4 455,00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4 475,00</w:t>
            </w:r>
          </w:p>
        </w:tc>
      </w:tr>
      <w:tr w:rsidR="00804826" w:rsidRPr="00B17FF6" w:rsidTr="001B0C2E">
        <w:trPr>
          <w:trHeight w:val="328"/>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4. Оказание финансовой поддержки, направленной на развитие молодежного предпринимательства</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Развитие молодежного предпринимательства (показатели 2, 3, 4, 5,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w:t>
            </w:r>
            <w:r>
              <w:rPr>
                <w:rFonts w:ascii="Times New Roman" w:hAnsi="Times New Roman"/>
                <w:sz w:val="20"/>
                <w:szCs w:val="20"/>
              </w:rPr>
              <w:t> 451,10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271,10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667,90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339,00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328,90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w:t>
            </w:r>
            <w:r>
              <w:rPr>
                <w:rFonts w:ascii="Times New Roman" w:hAnsi="Times New Roman"/>
                <w:sz w:val="20"/>
                <w:szCs w:val="20"/>
              </w:rPr>
              <w:t> 119,00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1 109,00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600,00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470,00</w:t>
            </w:r>
          </w:p>
        </w:tc>
      </w:tr>
      <w:tr w:rsidR="00804826" w:rsidRPr="00B17FF6" w:rsidTr="001B0C2E">
        <w:trPr>
          <w:trHeight w:val="289"/>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4</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2 451,10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770,00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271,10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r>
      <w:tr w:rsidR="00804826" w:rsidRPr="00B17FF6" w:rsidTr="001B0C2E">
        <w:trPr>
          <w:trHeight w:val="210"/>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667,90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339,00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328,90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215"/>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в</w:t>
            </w:r>
            <w:r w:rsidRPr="00B17FF6">
              <w:rPr>
                <w:rFonts w:ascii="Times New Roman" w:hAnsi="Times New Roman"/>
                <w:b/>
                <w:sz w:val="20"/>
                <w:szCs w:val="20"/>
              </w:rPr>
              <w:t>сего</w:t>
            </w:r>
          </w:p>
        </w:tc>
        <w:tc>
          <w:tcPr>
            <w:tcW w:w="1134" w:type="dxa"/>
            <w:tcMar>
              <w:top w:w="28" w:type="dxa"/>
              <w:bottom w:w="28" w:type="dxa"/>
            </w:tcMar>
          </w:tcPr>
          <w:p w:rsidR="00804826" w:rsidRPr="00DD7118" w:rsidRDefault="00804826" w:rsidP="001B0C2E">
            <w:pPr>
              <w:spacing w:after="0" w:line="240" w:lineRule="auto"/>
              <w:jc w:val="center"/>
              <w:rPr>
                <w:rFonts w:ascii="Times New Roman" w:hAnsi="Times New Roman"/>
                <w:b/>
                <w:sz w:val="20"/>
                <w:szCs w:val="20"/>
              </w:rPr>
            </w:pPr>
            <w:r w:rsidRPr="00DD7118">
              <w:rPr>
                <w:rFonts w:ascii="Times New Roman" w:hAnsi="Times New Roman"/>
                <w:b/>
                <w:sz w:val="20"/>
                <w:szCs w:val="20"/>
              </w:rPr>
              <w:t>3 119,00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1 109,00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600,00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470,00</w:t>
            </w:r>
          </w:p>
        </w:tc>
      </w:tr>
      <w:tr w:rsidR="00804826" w:rsidRPr="00B17FF6" w:rsidTr="001B0C2E">
        <w:trPr>
          <w:trHeight w:val="227"/>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5. Оказание финансовой поддержки субъектам малого и среднего предпринимательства, осуществляющим деятельность</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 следующих направлениях: экология, быстровозводимое домостроение, сельское хозяйство, переработка леса,</w:t>
            </w:r>
          </w:p>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 xml:space="preserve">сбор и переработка дикоросов, переработка отходов, </w:t>
            </w:r>
            <w:proofErr w:type="spellStart"/>
            <w:r w:rsidRPr="00B17FF6">
              <w:rPr>
                <w:rFonts w:ascii="Times New Roman" w:hAnsi="Times New Roman"/>
                <w:b/>
                <w:sz w:val="20"/>
                <w:szCs w:val="20"/>
              </w:rPr>
              <w:t>рыбодобыча</w:t>
            </w:r>
            <w:proofErr w:type="spellEnd"/>
            <w:r w:rsidRPr="00B17FF6">
              <w:rPr>
                <w:rFonts w:ascii="Times New Roman" w:hAnsi="Times New Roman"/>
                <w:b/>
                <w:sz w:val="20"/>
                <w:szCs w:val="20"/>
              </w:rPr>
              <w:t xml:space="preserve">, </w:t>
            </w:r>
            <w:proofErr w:type="spellStart"/>
            <w:r w:rsidRPr="00B17FF6">
              <w:rPr>
                <w:rFonts w:ascii="Times New Roman" w:hAnsi="Times New Roman"/>
                <w:b/>
                <w:sz w:val="20"/>
                <w:szCs w:val="20"/>
              </w:rPr>
              <w:t>рыбопереработка</w:t>
            </w:r>
            <w:proofErr w:type="spellEnd"/>
            <w:r w:rsidRPr="00B17FF6">
              <w:rPr>
                <w:rFonts w:ascii="Times New Roman" w:hAnsi="Times New Roman"/>
                <w:b/>
                <w:sz w:val="20"/>
                <w:szCs w:val="20"/>
              </w:rPr>
              <w:t>, ремесленническая деятельность, въездной и внутренний туризм</w:t>
            </w:r>
          </w:p>
        </w:tc>
      </w:tr>
      <w:tr w:rsidR="00804826" w:rsidRPr="00B17FF6" w:rsidTr="001B0C2E">
        <w:trPr>
          <w:trHeight w:val="913"/>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lastRenderedPageBreak/>
              <w:t>5.1.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 xml:space="preserve">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B17FF6">
              <w:rPr>
                <w:rFonts w:ascii="Times New Roman" w:hAnsi="Times New Roman"/>
                <w:sz w:val="20"/>
                <w:szCs w:val="20"/>
              </w:rPr>
              <w:t>рыбодобыча</w:t>
            </w:r>
            <w:proofErr w:type="spellEnd"/>
            <w:r w:rsidRPr="00B17FF6">
              <w:rPr>
                <w:rFonts w:ascii="Times New Roman" w:hAnsi="Times New Roman"/>
                <w:sz w:val="20"/>
                <w:szCs w:val="20"/>
              </w:rPr>
              <w:t xml:space="preserve">, </w:t>
            </w:r>
            <w:proofErr w:type="spellStart"/>
            <w:r w:rsidRPr="00B17FF6">
              <w:rPr>
                <w:rFonts w:ascii="Times New Roman" w:hAnsi="Times New Roman"/>
                <w:sz w:val="20"/>
                <w:szCs w:val="20"/>
              </w:rPr>
              <w:t>рыбопереработка</w:t>
            </w:r>
            <w:proofErr w:type="spellEnd"/>
            <w:r w:rsidRPr="00B17FF6">
              <w:rPr>
                <w:rFonts w:ascii="Times New Roman" w:hAnsi="Times New Roman"/>
                <w:sz w:val="20"/>
                <w:szCs w:val="20"/>
              </w:rPr>
              <w:t xml:space="preserve">, ремесленническая деятельность, въездной </w:t>
            </w:r>
            <w:r>
              <w:rPr>
                <w:rFonts w:ascii="Times New Roman" w:hAnsi="Times New Roman"/>
                <w:sz w:val="20"/>
                <w:szCs w:val="20"/>
              </w:rPr>
              <w:t xml:space="preserve">         </w:t>
            </w:r>
            <w:r w:rsidRPr="00B17FF6">
              <w:rPr>
                <w:rFonts w:ascii="Times New Roman" w:hAnsi="Times New Roman"/>
                <w:sz w:val="20"/>
                <w:szCs w:val="20"/>
              </w:rPr>
              <w:t>и внутренний туризм (показатели 1, 2, 4,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3 </w:t>
            </w:r>
            <w:r>
              <w:rPr>
                <w:rFonts w:ascii="Times New Roman" w:hAnsi="Times New Roman"/>
                <w:sz w:val="20"/>
                <w:szCs w:val="20"/>
              </w:rPr>
              <w:t>159</w:t>
            </w:r>
            <w:r w:rsidRPr="00B17FF6">
              <w:rPr>
                <w:rFonts w:ascii="Times New Roman" w:hAnsi="Times New Roman"/>
                <w:sz w:val="20"/>
                <w:szCs w:val="20"/>
              </w:rPr>
              <w:t>,77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379,77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r>
      <w:tr w:rsidR="00804826" w:rsidRPr="00B17FF6" w:rsidTr="001B0C2E">
        <w:trPr>
          <w:trHeight w:val="731"/>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4 842,90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1 925,50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2 917,40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30"/>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8 0</w:t>
            </w:r>
            <w:r>
              <w:rPr>
                <w:rFonts w:ascii="Times New Roman" w:hAnsi="Times New Roman"/>
                <w:sz w:val="20"/>
                <w:szCs w:val="20"/>
              </w:rPr>
              <w:t>02</w:t>
            </w:r>
            <w:r w:rsidRPr="00B17FF6">
              <w:rPr>
                <w:rFonts w:ascii="Times New Roman" w:hAnsi="Times New Roman"/>
                <w:sz w:val="20"/>
                <w:szCs w:val="20"/>
              </w:rPr>
              <w:t>,67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2 305,27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3 687,40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670,00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5</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3 159,77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379,77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770,00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4 842,90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1 925,50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2 917,40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8 002,67</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2 305,27</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3 687,40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670,00</w:t>
            </w:r>
          </w:p>
        </w:tc>
      </w:tr>
      <w:tr w:rsidR="00804826" w:rsidRPr="00B17FF6" w:rsidTr="001B0C2E">
        <w:trPr>
          <w:trHeight w:val="387"/>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6. Оказание финансовой поддержки социальному предпринимательству и семейному бизнесу</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Возмещение затрат социальному предпринимательству и семейному бизнесу (показатели 1, 2, 3,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8</w:t>
            </w:r>
            <w:r>
              <w:rPr>
                <w:rFonts w:ascii="Times New Roman" w:hAnsi="Times New Roman"/>
                <w:sz w:val="20"/>
                <w:szCs w:val="20"/>
              </w:rPr>
              <w:t> 681,34</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2 032,30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w:t>
            </w:r>
            <w:r>
              <w:rPr>
                <w:rFonts w:ascii="Times New Roman" w:hAnsi="Times New Roman"/>
                <w:sz w:val="20"/>
                <w:szCs w:val="20"/>
              </w:rPr>
              <w:t> 913,04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1 572,00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1 592,00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1 572,00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12 904,20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7 078,40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5 825,80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21</w:t>
            </w:r>
            <w:r>
              <w:rPr>
                <w:rFonts w:ascii="Times New Roman" w:hAnsi="Times New Roman"/>
                <w:sz w:val="20"/>
                <w:szCs w:val="20"/>
              </w:rPr>
              <w:t> 585,54</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9 110,70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w:t>
            </w:r>
            <w:r>
              <w:rPr>
                <w:rFonts w:ascii="Times New Roman" w:hAnsi="Times New Roman"/>
                <w:sz w:val="20"/>
                <w:szCs w:val="20"/>
              </w:rPr>
              <w:t> 738,84</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1 572,00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1 592,00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1 572,00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6.2.</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roofErr w:type="spellStart"/>
            <w:r w:rsidRPr="00B17FF6">
              <w:rPr>
                <w:rFonts w:ascii="Times New Roman" w:hAnsi="Times New Roman"/>
                <w:sz w:val="20"/>
                <w:szCs w:val="20"/>
              </w:rPr>
              <w:t>Грантовая</w:t>
            </w:r>
            <w:proofErr w:type="spellEnd"/>
            <w:r w:rsidRPr="00B17FF6">
              <w:rPr>
                <w:rFonts w:ascii="Times New Roman" w:hAnsi="Times New Roman"/>
                <w:sz w:val="20"/>
                <w:szCs w:val="20"/>
              </w:rPr>
              <w:t xml:space="preserve"> поддержка социальному        предпринимательству (показатели 1, 2, 3,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w:t>
            </w:r>
            <w:r>
              <w:rPr>
                <w:rFonts w:ascii="Times New Roman" w:hAnsi="Times New Roman"/>
                <w:sz w:val="20"/>
                <w:szCs w:val="20"/>
              </w:rPr>
              <w:t> 422,95</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279,60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643,35</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150,00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150,00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1 784,90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1 520,40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264,50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3 207,85</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1 800,00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Pr>
                <w:rFonts w:ascii="Times New Roman" w:hAnsi="Times New Roman"/>
                <w:sz w:val="20"/>
                <w:szCs w:val="20"/>
              </w:rPr>
              <w:t>907,85</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200,00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150,00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150,00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6.3.</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roofErr w:type="spellStart"/>
            <w:r w:rsidRPr="00B17FF6">
              <w:rPr>
                <w:rFonts w:ascii="Times New Roman" w:hAnsi="Times New Roman"/>
                <w:sz w:val="20"/>
                <w:szCs w:val="20"/>
              </w:rPr>
              <w:t>Грантовая</w:t>
            </w:r>
            <w:proofErr w:type="spellEnd"/>
            <w:r w:rsidRPr="00B17FF6">
              <w:rPr>
                <w:rFonts w:ascii="Times New Roman" w:hAnsi="Times New Roman"/>
                <w:sz w:val="20"/>
                <w:szCs w:val="20"/>
              </w:rPr>
              <w:t xml:space="preserve"> поддержка на организацию Центра времяпрепровождения детей          (показатели 1, 3,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812,70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662,70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337,30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337,30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104"/>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1 150,00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1 000,00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50,00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6</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10</w:t>
            </w:r>
            <w:r>
              <w:rPr>
                <w:rFonts w:ascii="Times New Roman" w:hAnsi="Times New Roman"/>
                <w:b/>
                <w:sz w:val="20"/>
                <w:szCs w:val="20"/>
              </w:rPr>
              <w:t> 916,99</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2 311,90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3 219,09</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1 822,00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1 792,00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1 772,00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15 026,40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8 598,80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6 427,60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302"/>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25</w:t>
            </w:r>
            <w:r>
              <w:rPr>
                <w:rFonts w:ascii="Times New Roman" w:hAnsi="Times New Roman"/>
                <w:b/>
                <w:sz w:val="20"/>
                <w:szCs w:val="20"/>
              </w:rPr>
              <w:t> 943,39</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10 910,70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9</w:t>
            </w:r>
            <w:r>
              <w:rPr>
                <w:rFonts w:ascii="Times New Roman" w:hAnsi="Times New Roman"/>
                <w:b/>
                <w:sz w:val="20"/>
                <w:szCs w:val="20"/>
              </w:rPr>
              <w:t> 646,69</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1 822,00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1 792,00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1 772,00</w:t>
            </w:r>
          </w:p>
        </w:tc>
      </w:tr>
      <w:tr w:rsidR="00804826" w:rsidRPr="00B17FF6" w:rsidTr="001B0C2E">
        <w:trPr>
          <w:trHeight w:val="389"/>
        </w:trPr>
        <w:tc>
          <w:tcPr>
            <w:tcW w:w="15026" w:type="dxa"/>
            <w:gridSpan w:val="10"/>
            <w:tcMar>
              <w:top w:w="0" w:type="dxa"/>
              <w:bottom w:w="0"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Задача 7. Оказание финансовой поддержки инновационным компаниям</w:t>
            </w:r>
          </w:p>
        </w:tc>
      </w:tr>
      <w:tr w:rsidR="00804826" w:rsidRPr="00B17FF6" w:rsidTr="001B0C2E">
        <w:trPr>
          <w:trHeight w:val="323"/>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7.1.</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roofErr w:type="spellStart"/>
            <w:r w:rsidRPr="00B17FF6">
              <w:rPr>
                <w:rFonts w:ascii="Times New Roman" w:hAnsi="Times New Roman"/>
                <w:sz w:val="20"/>
                <w:szCs w:val="20"/>
              </w:rPr>
              <w:t>Грантовая</w:t>
            </w:r>
            <w:proofErr w:type="spellEnd"/>
            <w:r w:rsidRPr="00B17FF6">
              <w:rPr>
                <w:rFonts w:ascii="Times New Roman" w:hAnsi="Times New Roman"/>
                <w:sz w:val="20"/>
                <w:szCs w:val="20"/>
              </w:rPr>
              <w:t xml:space="preserve"> поддержка начинающих              инновационных компаний (показатели 1,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управление по 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358"/>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363"/>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7.2.</w:t>
            </w: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t xml:space="preserve">Финансовая поддержка инновационным </w:t>
            </w:r>
            <w:r w:rsidRPr="00B17FF6">
              <w:rPr>
                <w:rFonts w:ascii="Times New Roman" w:hAnsi="Times New Roman"/>
                <w:sz w:val="20"/>
                <w:szCs w:val="20"/>
              </w:rPr>
              <w:lastRenderedPageBreak/>
              <w:t>компаниям (показатели 1, 4, 6, 7)</w:t>
            </w:r>
          </w:p>
        </w:tc>
        <w:tc>
          <w:tcPr>
            <w:tcW w:w="2618" w:type="dxa"/>
            <w:vMerge w:val="restart"/>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r w:rsidRPr="00B17FF6">
              <w:rPr>
                <w:rFonts w:ascii="Times New Roman" w:hAnsi="Times New Roman"/>
                <w:sz w:val="20"/>
                <w:szCs w:val="20"/>
              </w:rPr>
              <w:lastRenderedPageBreak/>
              <w:t xml:space="preserve">управление по </w:t>
            </w:r>
            <w:r w:rsidRPr="00B17FF6">
              <w:rPr>
                <w:rFonts w:ascii="Times New Roman" w:hAnsi="Times New Roman"/>
                <w:sz w:val="20"/>
                <w:szCs w:val="20"/>
              </w:rPr>
              <w:lastRenderedPageBreak/>
              <w:t>потребительскому рынку администрации города</w:t>
            </w: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lastRenderedPageBreak/>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sz w:val="20"/>
                <w:szCs w:val="20"/>
              </w:rPr>
            </w:pPr>
            <w:r w:rsidRPr="00B17FF6">
              <w:rPr>
                <w:rFonts w:ascii="Times New Roman" w:hAnsi="Times New Roman"/>
                <w:sz w:val="20"/>
                <w:szCs w:val="20"/>
              </w:rPr>
              <w:t>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Итого по задаче 7</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328"/>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227"/>
        </w:trPr>
        <w:tc>
          <w:tcPr>
            <w:tcW w:w="426"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val="restart"/>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r w:rsidRPr="00B17FF6">
              <w:rPr>
                <w:rFonts w:ascii="Times New Roman" w:hAnsi="Times New Roman"/>
                <w:b/>
                <w:sz w:val="20"/>
                <w:szCs w:val="20"/>
              </w:rPr>
              <w:t>Всего по муниципальной программе</w:t>
            </w:r>
          </w:p>
        </w:tc>
        <w:tc>
          <w:tcPr>
            <w:tcW w:w="2618" w:type="dxa"/>
            <w:vMerge w:val="restart"/>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города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43 658,60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8 927,00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8 850,60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r>
      <w:tr w:rsidR="00804826" w:rsidRPr="00B17FF6" w:rsidTr="001B0C2E">
        <w:trPr>
          <w:trHeight w:val="227"/>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бюджет округа</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27 058,90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13 730,50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13 328,40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0,00</w:t>
            </w:r>
          </w:p>
        </w:tc>
      </w:tr>
      <w:tr w:rsidR="00804826" w:rsidRPr="00B17FF6" w:rsidTr="001B0C2E">
        <w:trPr>
          <w:trHeight w:val="342"/>
        </w:trPr>
        <w:tc>
          <w:tcPr>
            <w:tcW w:w="426"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3760" w:type="dxa"/>
            <w:vMerge/>
            <w:tcMar>
              <w:top w:w="28" w:type="dxa"/>
              <w:bottom w:w="28" w:type="dxa"/>
            </w:tcMar>
          </w:tcPr>
          <w:p w:rsidR="00804826" w:rsidRPr="00B17FF6" w:rsidRDefault="00804826" w:rsidP="001B0C2E">
            <w:pPr>
              <w:spacing w:after="0" w:line="240" w:lineRule="auto"/>
              <w:jc w:val="both"/>
              <w:rPr>
                <w:rFonts w:ascii="Times New Roman" w:hAnsi="Times New Roman"/>
                <w:b/>
                <w:sz w:val="20"/>
                <w:szCs w:val="20"/>
              </w:rPr>
            </w:pPr>
          </w:p>
        </w:tc>
        <w:tc>
          <w:tcPr>
            <w:tcW w:w="2618" w:type="dxa"/>
            <w:vMerge/>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p>
        </w:tc>
        <w:tc>
          <w:tcPr>
            <w:tcW w:w="16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всего</w:t>
            </w:r>
          </w:p>
        </w:tc>
        <w:tc>
          <w:tcPr>
            <w:tcW w:w="1134"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70 717,50</w:t>
            </w:r>
          </w:p>
        </w:tc>
        <w:tc>
          <w:tcPr>
            <w:tcW w:w="993"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22 657,50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Pr>
                <w:rFonts w:ascii="Times New Roman" w:hAnsi="Times New Roman"/>
                <w:b/>
                <w:sz w:val="20"/>
                <w:szCs w:val="20"/>
              </w:rPr>
              <w:t>22 179</w:t>
            </w:r>
            <w:r w:rsidRPr="00B17FF6">
              <w:rPr>
                <w:rFonts w:ascii="Times New Roman" w:hAnsi="Times New Roman"/>
                <w:b/>
                <w:sz w:val="20"/>
                <w:szCs w:val="20"/>
              </w:rPr>
              <w:t>,00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c>
          <w:tcPr>
            <w:tcW w:w="992"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c>
          <w:tcPr>
            <w:tcW w:w="1485" w:type="dxa"/>
            <w:tcMar>
              <w:top w:w="28" w:type="dxa"/>
              <w:bottom w:w="28" w:type="dxa"/>
            </w:tcMar>
          </w:tcPr>
          <w:p w:rsidR="00804826" w:rsidRPr="00B17FF6" w:rsidRDefault="00804826" w:rsidP="001B0C2E">
            <w:pPr>
              <w:spacing w:after="0" w:line="240" w:lineRule="auto"/>
              <w:jc w:val="center"/>
              <w:rPr>
                <w:rFonts w:ascii="Times New Roman" w:hAnsi="Times New Roman"/>
                <w:b/>
                <w:sz w:val="20"/>
                <w:szCs w:val="20"/>
              </w:rPr>
            </w:pPr>
            <w:r w:rsidRPr="00B17FF6">
              <w:rPr>
                <w:rFonts w:ascii="Times New Roman" w:hAnsi="Times New Roman"/>
                <w:b/>
                <w:sz w:val="20"/>
                <w:szCs w:val="20"/>
              </w:rPr>
              <w:t>8 627,00</w:t>
            </w:r>
          </w:p>
        </w:tc>
      </w:tr>
    </w:tbl>
    <w:p w:rsidR="00430AEC" w:rsidRPr="00596E7C" w:rsidRDefault="00430AEC" w:rsidP="00430AEC">
      <w:pPr>
        <w:spacing w:after="0" w:line="240" w:lineRule="auto"/>
        <w:rPr>
          <w:rFonts w:ascii="Times New Roman" w:hAnsi="Times New Roman" w:cs="Times New Roman"/>
        </w:rPr>
      </w:pPr>
      <w:bookmarkStart w:id="5" w:name="_GoBack"/>
      <w:bookmarkEnd w:id="5"/>
    </w:p>
    <w:p w:rsidR="001E7490" w:rsidRPr="00E90A3D" w:rsidRDefault="001E7490" w:rsidP="00430AEC">
      <w:pPr>
        <w:autoSpaceDE w:val="0"/>
        <w:autoSpaceDN w:val="0"/>
        <w:adjustRightInd w:val="0"/>
        <w:spacing w:after="0" w:line="240" w:lineRule="auto"/>
        <w:jc w:val="right"/>
        <w:outlineLvl w:val="2"/>
        <w:rPr>
          <w:rFonts w:ascii="Times New Roman" w:hAnsi="Times New Roman" w:cs="Times New Roman"/>
          <w:sz w:val="28"/>
          <w:szCs w:val="28"/>
        </w:rPr>
      </w:pPr>
    </w:p>
    <w:sectPr w:rsidR="001E7490" w:rsidRPr="00E90A3D" w:rsidSect="00430AEC">
      <w:pgSz w:w="16840" w:h="11907" w:orient="landscape" w:code="9"/>
      <w:pgMar w:top="1701" w:right="1134" w:bottom="567" w:left="1134" w:header="993"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9D"/>
    <w:rsid w:val="00115B68"/>
    <w:rsid w:val="001239AA"/>
    <w:rsid w:val="001A69CE"/>
    <w:rsid w:val="001B13B1"/>
    <w:rsid w:val="001E7490"/>
    <w:rsid w:val="00211094"/>
    <w:rsid w:val="00354548"/>
    <w:rsid w:val="00371CDA"/>
    <w:rsid w:val="00430AEC"/>
    <w:rsid w:val="004C5573"/>
    <w:rsid w:val="005177DA"/>
    <w:rsid w:val="00804826"/>
    <w:rsid w:val="0083092E"/>
    <w:rsid w:val="008F3B05"/>
    <w:rsid w:val="00C2399D"/>
    <w:rsid w:val="00E9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404D"/>
  <w15:docId w15:val="{BB9A0D8D-DEB9-4146-A62F-CD4FF4FC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AEC"/>
    <w:pPr>
      <w:ind w:left="720"/>
      <w:contextualSpacing/>
    </w:pPr>
  </w:style>
  <w:style w:type="paragraph" w:styleId="a4">
    <w:name w:val="No Spacing"/>
    <w:uiPriority w:val="1"/>
    <w:qFormat/>
    <w:rsid w:val="00430AEC"/>
    <w:pPr>
      <w:spacing w:after="0" w:line="240" w:lineRule="auto"/>
    </w:pPr>
  </w:style>
  <w:style w:type="paragraph" w:styleId="a5">
    <w:name w:val="Balloon Text"/>
    <w:basedOn w:val="a"/>
    <w:link w:val="a6"/>
    <w:uiPriority w:val="99"/>
    <w:semiHidden/>
    <w:unhideWhenUsed/>
    <w:rsid w:val="00123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3C054269B1AFF926D68323C151ECE6E9299A0FDDE5EFD8584F2E64DDD1A35B5A3BC5j2z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37A4CBEA4C6A31B9D73C054269B1AFF926D68323C75EEEE2EE299A0FDDE5EFD8584F2E64DDD1A35B5B3CC1j2z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437A4CBEA4C6A31B9D73C054269B1AFF926D68323C050EEE0EE299A0FDDE5EFD8584F2E64DDD1A35B5B3CC1j2z4F" TargetMode="External"/><Relationship Id="rId11" Type="http://schemas.openxmlformats.org/officeDocument/2006/relationships/hyperlink" Target="consultantplus://offline/ref=A52FDB670A35D13E030C49050BEAB74F10A7F5F1D6A59B5D266BC28DB82D70BDAFoEQ3E" TargetMode="External"/><Relationship Id="rId5" Type="http://schemas.openxmlformats.org/officeDocument/2006/relationships/hyperlink" Target="consultantplus://offline/ref=9437A4CBEA4C6A31B9D73C054269B1AFF926D68323C05BEFE5EE299A0FDDE5EFD8584F2E64DDD1A35B5B3CC1j2z4F" TargetMode="External"/><Relationship Id="rId10" Type="http://schemas.openxmlformats.org/officeDocument/2006/relationships/hyperlink" Target="consultantplus://offline/ref=A52FDB670A35D13E030C49050BEAB74F10A7F5F1D6A29E5F2D66C28DB82D70BDAFE38F6FA10175D1C0EEDC4AoCQ5E" TargetMode="External"/><Relationship Id="rId4" Type="http://schemas.openxmlformats.org/officeDocument/2006/relationships/webSettings" Target="webSettings.xml"/><Relationship Id="rId9" Type="http://schemas.openxmlformats.org/officeDocument/2006/relationships/hyperlink" Target="consultantplus://offline/ref=A52FDB670A35D13E030C49050BEAB74F10A7F5F1D6A59B5D266BC28DB82D70BDAFoE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4F71-1911-4AA9-8EA3-340C5EAE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11851</Words>
  <Characters>67551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cp:keywords/>
  <dc:description/>
  <cp:lastModifiedBy>Кузьминых Анастасия Александровна</cp:lastModifiedBy>
  <cp:revision>11</cp:revision>
  <cp:lastPrinted>2018-01-12T05:13:00Z</cp:lastPrinted>
  <dcterms:created xsi:type="dcterms:W3CDTF">2017-04-18T05:51:00Z</dcterms:created>
  <dcterms:modified xsi:type="dcterms:W3CDTF">2018-02-07T10:33:00Z</dcterms:modified>
</cp:coreProperties>
</file>