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D15" w:rsidRDefault="001A2D15">
      <w:pPr>
        <w:pStyle w:val="ConsPlusTitlePage"/>
      </w:pPr>
      <w:r>
        <w:t xml:space="preserve">Документ предоставлен </w:t>
      </w:r>
      <w:hyperlink r:id="rId4" w:history="1">
        <w:r>
          <w:rPr>
            <w:color w:val="0000FF"/>
          </w:rPr>
          <w:t>КонсультантПлюс</w:t>
        </w:r>
      </w:hyperlink>
      <w:r>
        <w:br/>
      </w:r>
    </w:p>
    <w:p w:rsidR="001A2D15" w:rsidRDefault="001A2D15">
      <w:pPr>
        <w:pStyle w:val="ConsPlusNormal"/>
        <w:jc w:val="both"/>
        <w:outlineLvl w:val="0"/>
      </w:pPr>
    </w:p>
    <w:p w:rsidR="001A2D15" w:rsidRDefault="001A2D15">
      <w:pPr>
        <w:pStyle w:val="ConsPlusTitle"/>
        <w:jc w:val="center"/>
        <w:outlineLvl w:val="0"/>
      </w:pPr>
      <w:r>
        <w:t>АДМИНИСТРАЦИЯ ГОРОДА ЛАНГЕПАСА</w:t>
      </w:r>
    </w:p>
    <w:p w:rsidR="001A2D15" w:rsidRDefault="001A2D15">
      <w:pPr>
        <w:pStyle w:val="ConsPlusTitle"/>
        <w:jc w:val="center"/>
      </w:pPr>
    </w:p>
    <w:p w:rsidR="001A2D15" w:rsidRDefault="001A2D15">
      <w:pPr>
        <w:pStyle w:val="ConsPlusTitle"/>
        <w:jc w:val="center"/>
      </w:pPr>
      <w:r>
        <w:t>ПОСТАНОВЛЕНИЕ</w:t>
      </w:r>
    </w:p>
    <w:p w:rsidR="001A2D15" w:rsidRDefault="001A2D15">
      <w:pPr>
        <w:pStyle w:val="ConsPlusTitle"/>
        <w:jc w:val="center"/>
      </w:pPr>
      <w:r>
        <w:t>от 7 октября 2013 г. N 1446</w:t>
      </w:r>
    </w:p>
    <w:p w:rsidR="001A2D15" w:rsidRDefault="001A2D15">
      <w:pPr>
        <w:pStyle w:val="ConsPlusTitle"/>
        <w:jc w:val="center"/>
      </w:pPr>
    </w:p>
    <w:p w:rsidR="001A2D15" w:rsidRDefault="001A2D15">
      <w:pPr>
        <w:pStyle w:val="ConsPlusTitle"/>
        <w:jc w:val="center"/>
      </w:pPr>
      <w:r>
        <w:t>ОБ УТВЕРЖДЕНИИ МУНИЦИПАЛЬНОЙ ПРОГРАММЫ</w:t>
      </w:r>
    </w:p>
    <w:p w:rsidR="001A2D15" w:rsidRDefault="001A2D15">
      <w:pPr>
        <w:pStyle w:val="ConsPlusTitle"/>
        <w:jc w:val="center"/>
      </w:pPr>
      <w:r>
        <w:t>"СОЦИАЛЬНО-ЭКОНОМИЧЕСКОЕ РАЗВИТИЕ, ПЛАНИРОВАНИЕ</w:t>
      </w:r>
    </w:p>
    <w:p w:rsidR="001A2D15" w:rsidRDefault="001A2D15">
      <w:pPr>
        <w:pStyle w:val="ConsPlusTitle"/>
        <w:jc w:val="center"/>
      </w:pPr>
      <w:r>
        <w:t>И УПРАВЛЕНИЕ, РАЗВИТИЕ КОНКУРЕНЦИИ В МУНИЦИПАЛЬНОМ</w:t>
      </w:r>
    </w:p>
    <w:p w:rsidR="001A2D15" w:rsidRDefault="001A2D15">
      <w:pPr>
        <w:pStyle w:val="ConsPlusTitle"/>
        <w:jc w:val="center"/>
      </w:pPr>
      <w:r>
        <w:t>ОБРАЗОВАНИИ ГОРОДСКОЙ ОКРУГ ГОРОД ЛАНГЕПАС</w:t>
      </w:r>
    </w:p>
    <w:p w:rsidR="001A2D15" w:rsidRDefault="001A2D15">
      <w:pPr>
        <w:pStyle w:val="ConsPlusTitle"/>
        <w:jc w:val="center"/>
      </w:pPr>
      <w:r>
        <w:t>НА 2014 - 2020 ГОДЫ"</w:t>
      </w:r>
    </w:p>
    <w:p w:rsidR="001A2D15" w:rsidRDefault="001A2D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D15">
        <w:trPr>
          <w:jc w:val="center"/>
        </w:trPr>
        <w:tc>
          <w:tcPr>
            <w:tcW w:w="9294" w:type="dxa"/>
            <w:tcBorders>
              <w:top w:val="nil"/>
              <w:left w:val="single" w:sz="24" w:space="0" w:color="CED3F1"/>
              <w:bottom w:val="nil"/>
              <w:right w:val="single" w:sz="24" w:space="0" w:color="F4F3F8"/>
            </w:tcBorders>
            <w:shd w:val="clear" w:color="auto" w:fill="F4F3F8"/>
          </w:tcPr>
          <w:p w:rsidR="001A2D15" w:rsidRDefault="001A2D15">
            <w:pPr>
              <w:pStyle w:val="ConsPlusNormal"/>
              <w:jc w:val="center"/>
            </w:pPr>
            <w:r>
              <w:rPr>
                <w:color w:val="392C69"/>
              </w:rPr>
              <w:t>Список изменяющих документов</w:t>
            </w:r>
          </w:p>
          <w:p w:rsidR="001A2D15" w:rsidRDefault="001A2D15">
            <w:pPr>
              <w:pStyle w:val="ConsPlusNormal"/>
              <w:jc w:val="center"/>
            </w:pPr>
            <w:r>
              <w:rPr>
                <w:color w:val="392C69"/>
              </w:rPr>
              <w:t xml:space="preserve">(в ред. постановлений Администрации города Лангепаса от 11.02.2014 </w:t>
            </w:r>
            <w:hyperlink r:id="rId5" w:history="1">
              <w:r>
                <w:rPr>
                  <w:color w:val="0000FF"/>
                </w:rPr>
                <w:t>N 184</w:t>
              </w:r>
            </w:hyperlink>
            <w:r>
              <w:rPr>
                <w:color w:val="392C69"/>
              </w:rPr>
              <w:t>,</w:t>
            </w:r>
          </w:p>
          <w:p w:rsidR="001A2D15" w:rsidRDefault="001A2D15">
            <w:pPr>
              <w:pStyle w:val="ConsPlusNormal"/>
              <w:jc w:val="center"/>
            </w:pPr>
            <w:r>
              <w:rPr>
                <w:color w:val="392C69"/>
              </w:rPr>
              <w:t xml:space="preserve">от 14.03.2014 </w:t>
            </w:r>
            <w:hyperlink r:id="rId6" w:history="1">
              <w:r>
                <w:rPr>
                  <w:color w:val="0000FF"/>
                </w:rPr>
                <w:t>N 348</w:t>
              </w:r>
            </w:hyperlink>
            <w:r>
              <w:rPr>
                <w:color w:val="392C69"/>
              </w:rPr>
              <w:t xml:space="preserve">, от 08.04.2014 </w:t>
            </w:r>
            <w:hyperlink r:id="rId7" w:history="1">
              <w:r>
                <w:rPr>
                  <w:color w:val="0000FF"/>
                </w:rPr>
                <w:t>N 513</w:t>
              </w:r>
            </w:hyperlink>
            <w:r>
              <w:rPr>
                <w:color w:val="392C69"/>
              </w:rPr>
              <w:t xml:space="preserve">, от 14.07.2014 </w:t>
            </w:r>
            <w:hyperlink r:id="rId8" w:history="1">
              <w:r>
                <w:rPr>
                  <w:color w:val="0000FF"/>
                </w:rPr>
                <w:t>N 1017</w:t>
              </w:r>
            </w:hyperlink>
            <w:r>
              <w:rPr>
                <w:color w:val="392C69"/>
              </w:rPr>
              <w:t>,</w:t>
            </w:r>
          </w:p>
          <w:p w:rsidR="001A2D15" w:rsidRDefault="001A2D15">
            <w:pPr>
              <w:pStyle w:val="ConsPlusNormal"/>
              <w:jc w:val="center"/>
            </w:pPr>
            <w:r>
              <w:rPr>
                <w:color w:val="392C69"/>
              </w:rPr>
              <w:t xml:space="preserve">от 24.11.2014 </w:t>
            </w:r>
            <w:hyperlink r:id="rId9" w:history="1">
              <w:r>
                <w:rPr>
                  <w:color w:val="0000FF"/>
                </w:rPr>
                <w:t>N 1740</w:t>
              </w:r>
            </w:hyperlink>
            <w:r>
              <w:rPr>
                <w:color w:val="392C69"/>
              </w:rPr>
              <w:t xml:space="preserve">, от 24.12.2014 </w:t>
            </w:r>
            <w:hyperlink r:id="rId10" w:history="1">
              <w:r>
                <w:rPr>
                  <w:color w:val="0000FF"/>
                </w:rPr>
                <w:t>N 1953</w:t>
              </w:r>
            </w:hyperlink>
            <w:r>
              <w:rPr>
                <w:color w:val="392C69"/>
              </w:rPr>
              <w:t xml:space="preserve">, от 02.03.2015 </w:t>
            </w:r>
            <w:hyperlink r:id="rId11" w:history="1">
              <w:r>
                <w:rPr>
                  <w:color w:val="0000FF"/>
                </w:rPr>
                <w:t>N 368</w:t>
              </w:r>
            </w:hyperlink>
            <w:r>
              <w:rPr>
                <w:color w:val="392C69"/>
              </w:rPr>
              <w:t>,</w:t>
            </w:r>
          </w:p>
          <w:p w:rsidR="001A2D15" w:rsidRDefault="001A2D15">
            <w:pPr>
              <w:pStyle w:val="ConsPlusNormal"/>
              <w:jc w:val="center"/>
            </w:pPr>
            <w:r>
              <w:rPr>
                <w:color w:val="392C69"/>
              </w:rPr>
              <w:t xml:space="preserve">от 10.04.2015 </w:t>
            </w:r>
            <w:hyperlink r:id="rId12" w:history="1">
              <w:r>
                <w:rPr>
                  <w:color w:val="0000FF"/>
                </w:rPr>
                <w:t>N 655</w:t>
              </w:r>
            </w:hyperlink>
            <w:r>
              <w:rPr>
                <w:color w:val="392C69"/>
              </w:rPr>
              <w:t xml:space="preserve">, от 09.06.2015 </w:t>
            </w:r>
            <w:hyperlink r:id="rId13" w:history="1">
              <w:r>
                <w:rPr>
                  <w:color w:val="0000FF"/>
                </w:rPr>
                <w:t>N 1026</w:t>
              </w:r>
            </w:hyperlink>
            <w:r>
              <w:rPr>
                <w:color w:val="392C69"/>
              </w:rPr>
              <w:t xml:space="preserve"> (ред. 14.07.2015),</w:t>
            </w:r>
          </w:p>
          <w:p w:rsidR="001A2D15" w:rsidRDefault="001A2D15">
            <w:pPr>
              <w:pStyle w:val="ConsPlusNormal"/>
              <w:jc w:val="center"/>
            </w:pPr>
            <w:r>
              <w:rPr>
                <w:color w:val="392C69"/>
              </w:rPr>
              <w:t xml:space="preserve">от 01.09.2015 </w:t>
            </w:r>
            <w:hyperlink r:id="rId14" w:history="1">
              <w:r>
                <w:rPr>
                  <w:color w:val="0000FF"/>
                </w:rPr>
                <w:t>N 1478</w:t>
              </w:r>
            </w:hyperlink>
            <w:r>
              <w:rPr>
                <w:color w:val="392C69"/>
              </w:rPr>
              <w:t xml:space="preserve">, от 09.10.2015 </w:t>
            </w:r>
            <w:hyperlink r:id="rId15" w:history="1">
              <w:r>
                <w:rPr>
                  <w:color w:val="0000FF"/>
                </w:rPr>
                <w:t>N 1655</w:t>
              </w:r>
            </w:hyperlink>
            <w:r>
              <w:rPr>
                <w:color w:val="392C69"/>
              </w:rPr>
              <w:t xml:space="preserve">, от 29.12.2015 </w:t>
            </w:r>
            <w:hyperlink r:id="rId16" w:history="1">
              <w:r>
                <w:rPr>
                  <w:color w:val="0000FF"/>
                </w:rPr>
                <w:t>N 2155</w:t>
              </w:r>
            </w:hyperlink>
            <w:r>
              <w:rPr>
                <w:color w:val="392C69"/>
              </w:rPr>
              <w:t>,</w:t>
            </w:r>
          </w:p>
          <w:p w:rsidR="001A2D15" w:rsidRDefault="001A2D15">
            <w:pPr>
              <w:pStyle w:val="ConsPlusNormal"/>
              <w:jc w:val="center"/>
            </w:pPr>
            <w:r>
              <w:rPr>
                <w:color w:val="392C69"/>
              </w:rPr>
              <w:t xml:space="preserve">от 15.03.2016 </w:t>
            </w:r>
            <w:hyperlink r:id="rId17" w:history="1">
              <w:r>
                <w:rPr>
                  <w:color w:val="0000FF"/>
                </w:rPr>
                <w:t>N 390</w:t>
              </w:r>
            </w:hyperlink>
            <w:r>
              <w:rPr>
                <w:color w:val="392C69"/>
              </w:rPr>
              <w:t xml:space="preserve">, от 14.04.2016 </w:t>
            </w:r>
            <w:hyperlink r:id="rId18" w:history="1">
              <w:r>
                <w:rPr>
                  <w:color w:val="0000FF"/>
                </w:rPr>
                <w:t>N 623</w:t>
              </w:r>
            </w:hyperlink>
            <w:r>
              <w:rPr>
                <w:color w:val="392C69"/>
              </w:rPr>
              <w:t xml:space="preserve">, от 16.06.2016 </w:t>
            </w:r>
            <w:hyperlink r:id="rId19" w:history="1">
              <w:r>
                <w:rPr>
                  <w:color w:val="0000FF"/>
                </w:rPr>
                <w:t>N 1033</w:t>
              </w:r>
            </w:hyperlink>
            <w:r>
              <w:rPr>
                <w:color w:val="392C69"/>
              </w:rPr>
              <w:t>,</w:t>
            </w:r>
          </w:p>
          <w:p w:rsidR="001A2D15" w:rsidRDefault="001A2D15">
            <w:pPr>
              <w:pStyle w:val="ConsPlusNormal"/>
              <w:jc w:val="center"/>
            </w:pPr>
            <w:r>
              <w:rPr>
                <w:color w:val="392C69"/>
              </w:rPr>
              <w:t xml:space="preserve">от 26.08.2016 </w:t>
            </w:r>
            <w:hyperlink r:id="rId20" w:history="1">
              <w:r>
                <w:rPr>
                  <w:color w:val="0000FF"/>
                </w:rPr>
                <w:t>N 1461</w:t>
              </w:r>
            </w:hyperlink>
            <w:r>
              <w:rPr>
                <w:color w:val="392C69"/>
              </w:rPr>
              <w:t xml:space="preserve">, от 23.11.2016 </w:t>
            </w:r>
            <w:hyperlink r:id="rId21" w:history="1">
              <w:r>
                <w:rPr>
                  <w:color w:val="0000FF"/>
                </w:rPr>
                <w:t>N 1935</w:t>
              </w:r>
            </w:hyperlink>
            <w:r>
              <w:rPr>
                <w:color w:val="392C69"/>
              </w:rPr>
              <w:t xml:space="preserve">, от 29.12.2016 </w:t>
            </w:r>
            <w:hyperlink r:id="rId22" w:history="1">
              <w:r>
                <w:rPr>
                  <w:color w:val="0000FF"/>
                </w:rPr>
                <w:t>N 2306</w:t>
              </w:r>
            </w:hyperlink>
            <w:r>
              <w:rPr>
                <w:color w:val="392C69"/>
              </w:rPr>
              <w:t>,</w:t>
            </w:r>
          </w:p>
          <w:p w:rsidR="001A2D15" w:rsidRDefault="001A2D15">
            <w:pPr>
              <w:pStyle w:val="ConsPlusNormal"/>
              <w:jc w:val="center"/>
            </w:pPr>
            <w:r>
              <w:rPr>
                <w:color w:val="392C69"/>
              </w:rPr>
              <w:t xml:space="preserve">от 28.03.2017 </w:t>
            </w:r>
            <w:hyperlink r:id="rId23" w:history="1">
              <w:r>
                <w:rPr>
                  <w:color w:val="0000FF"/>
                </w:rPr>
                <w:t>N 396</w:t>
              </w:r>
            </w:hyperlink>
            <w:r>
              <w:rPr>
                <w:color w:val="392C69"/>
              </w:rPr>
              <w:t xml:space="preserve">, от 19.04.2017 </w:t>
            </w:r>
            <w:hyperlink r:id="rId24" w:history="1">
              <w:r>
                <w:rPr>
                  <w:color w:val="0000FF"/>
                </w:rPr>
                <w:t>N 536</w:t>
              </w:r>
            </w:hyperlink>
            <w:r>
              <w:rPr>
                <w:color w:val="392C69"/>
              </w:rPr>
              <w:t xml:space="preserve">, от 13.09.2017 </w:t>
            </w:r>
            <w:hyperlink r:id="rId25" w:history="1">
              <w:r>
                <w:rPr>
                  <w:color w:val="0000FF"/>
                </w:rPr>
                <w:t>N 1416</w:t>
              </w:r>
            </w:hyperlink>
            <w:r>
              <w:rPr>
                <w:color w:val="392C69"/>
              </w:rPr>
              <w:t>,</w:t>
            </w:r>
          </w:p>
          <w:p w:rsidR="001A2D15" w:rsidRDefault="001A2D15">
            <w:pPr>
              <w:pStyle w:val="ConsPlusNormal"/>
              <w:jc w:val="center"/>
            </w:pPr>
            <w:r>
              <w:rPr>
                <w:color w:val="392C69"/>
              </w:rPr>
              <w:t xml:space="preserve">от 07.12.2017 </w:t>
            </w:r>
            <w:hyperlink r:id="rId26" w:history="1">
              <w:r>
                <w:rPr>
                  <w:color w:val="0000FF"/>
                </w:rPr>
                <w:t>N 1992</w:t>
              </w:r>
            </w:hyperlink>
            <w:r>
              <w:rPr>
                <w:color w:val="392C69"/>
              </w:rPr>
              <w:t xml:space="preserve">, от 27.12.2017 </w:t>
            </w:r>
            <w:hyperlink r:id="rId27" w:history="1">
              <w:r>
                <w:rPr>
                  <w:color w:val="0000FF"/>
                </w:rPr>
                <w:t>N 2218</w:t>
              </w:r>
            </w:hyperlink>
            <w:r>
              <w:rPr>
                <w:color w:val="392C69"/>
              </w:rPr>
              <w:t>)</w:t>
            </w:r>
          </w:p>
        </w:tc>
      </w:tr>
    </w:tbl>
    <w:p w:rsidR="001A2D15" w:rsidRDefault="001A2D15">
      <w:pPr>
        <w:pStyle w:val="ConsPlusNormal"/>
        <w:jc w:val="both"/>
      </w:pPr>
    </w:p>
    <w:p w:rsidR="001A2D15" w:rsidRDefault="001A2D15">
      <w:pPr>
        <w:pStyle w:val="ConsPlusNormal"/>
        <w:ind w:firstLine="540"/>
        <w:jc w:val="both"/>
      </w:pPr>
      <w:r>
        <w:t xml:space="preserve">В соответствии с </w:t>
      </w:r>
      <w:hyperlink r:id="rId28" w:history="1">
        <w:r>
          <w:rPr>
            <w:color w:val="0000FF"/>
          </w:rPr>
          <w:t>Уставом</w:t>
        </w:r>
      </w:hyperlink>
      <w:r>
        <w:t xml:space="preserve"> города Лангепаса, Федеральным </w:t>
      </w:r>
      <w:hyperlink r:id="rId29" w:history="1">
        <w:r>
          <w:rPr>
            <w:color w:val="0000FF"/>
          </w:rPr>
          <w:t>законом</w:t>
        </w:r>
      </w:hyperlink>
      <w:r>
        <w:t xml:space="preserve"> от 06.10.2003 N 131-ФЗ "Об общих принципах организации местного самоуправления в Российской Федерации", Бюджетным </w:t>
      </w:r>
      <w:hyperlink r:id="rId30" w:history="1">
        <w:r>
          <w:rPr>
            <w:color w:val="0000FF"/>
          </w:rPr>
          <w:t>кодексом</w:t>
        </w:r>
      </w:hyperlink>
      <w:r>
        <w:t xml:space="preserve"> Российской Федерации, во исполнение </w:t>
      </w:r>
      <w:hyperlink r:id="rId31" w:history="1">
        <w:r>
          <w:rPr>
            <w:color w:val="0000FF"/>
          </w:rPr>
          <w:t>постановления</w:t>
        </w:r>
      </w:hyperlink>
      <w:r>
        <w:t xml:space="preserve"> администрации города Лангепаса от 26.07.2013 N 1061 "О муниципальных и ведомственных целевых программах города Лангепаса", протоколом заседания комиссии по разработке положений (порядков) в сфере бюджетной и экономической политики города Лангепаса от 23.08.2013 N 18:</w:t>
      </w:r>
    </w:p>
    <w:p w:rsidR="001A2D15" w:rsidRDefault="001A2D15">
      <w:pPr>
        <w:pStyle w:val="ConsPlusNormal"/>
        <w:spacing w:before="220"/>
        <w:ind w:firstLine="540"/>
        <w:jc w:val="both"/>
      </w:pPr>
      <w:r>
        <w:t xml:space="preserve">1. Утвердить муниципальную </w:t>
      </w:r>
      <w:hyperlink w:anchor="P41" w:history="1">
        <w:r>
          <w:rPr>
            <w:color w:val="0000FF"/>
          </w:rPr>
          <w:t>программу</w:t>
        </w:r>
      </w:hyperlink>
      <w:r>
        <w:t xml:space="preserve"> "Социально-экономическое развитие, планирование и управление, развитие конкуренции в муниципальном образовании городской округ город Лангепас на 2014 - 2020 годы" (далее - муниципальная программа), согласно приложению.</w:t>
      </w:r>
    </w:p>
    <w:p w:rsidR="001A2D15" w:rsidRDefault="001A2D15">
      <w:pPr>
        <w:pStyle w:val="ConsPlusNormal"/>
        <w:spacing w:before="220"/>
        <w:ind w:firstLine="540"/>
        <w:jc w:val="both"/>
      </w:pPr>
      <w:r>
        <w:t>2. Определить управление экономики администрации города Лангепаса (Н.И.Ухаботова) ответственным исполнителем муниципальной программы.</w:t>
      </w:r>
    </w:p>
    <w:p w:rsidR="001A2D15" w:rsidRDefault="001A2D15">
      <w:pPr>
        <w:pStyle w:val="ConsPlusNormal"/>
        <w:spacing w:before="220"/>
        <w:ind w:firstLine="540"/>
        <w:jc w:val="both"/>
      </w:pPr>
      <w:r>
        <w:t>3. Опубликовать настоящее постановление в газете "Звезда Лангепаса" и разместить на официальном сайте администрации города Лангепаса.</w:t>
      </w:r>
    </w:p>
    <w:p w:rsidR="001A2D15" w:rsidRDefault="001A2D15">
      <w:pPr>
        <w:pStyle w:val="ConsPlusNormal"/>
        <w:spacing w:before="220"/>
        <w:ind w:firstLine="540"/>
        <w:jc w:val="both"/>
      </w:pPr>
      <w:r>
        <w:t>4. Настоящее постановление вступает в силу с 01.01.2014.</w:t>
      </w:r>
    </w:p>
    <w:p w:rsidR="001A2D15" w:rsidRDefault="001A2D15">
      <w:pPr>
        <w:pStyle w:val="ConsPlusNormal"/>
        <w:spacing w:before="220"/>
        <w:ind w:firstLine="540"/>
        <w:jc w:val="both"/>
      </w:pPr>
      <w:r>
        <w:t>5. Контроль за выполнением постановления возложить на заместителя главы администрации города Лангепаса В.В.Яковченко.</w:t>
      </w:r>
    </w:p>
    <w:p w:rsidR="001A2D15" w:rsidRDefault="001A2D15">
      <w:pPr>
        <w:pStyle w:val="ConsPlusNormal"/>
        <w:jc w:val="both"/>
      </w:pPr>
    </w:p>
    <w:p w:rsidR="001A2D15" w:rsidRDefault="001A2D15">
      <w:pPr>
        <w:pStyle w:val="ConsPlusNormal"/>
        <w:jc w:val="right"/>
      </w:pPr>
      <w:r>
        <w:t>Глава города Лангепаса</w:t>
      </w:r>
    </w:p>
    <w:p w:rsidR="001A2D15" w:rsidRDefault="001A2D15">
      <w:pPr>
        <w:pStyle w:val="ConsPlusNormal"/>
        <w:jc w:val="right"/>
      </w:pPr>
      <w:r>
        <w:t>И.В.ОСИПЕНКО</w:t>
      </w:r>
    </w:p>
    <w:p w:rsidR="001A2D15" w:rsidRDefault="001A2D15">
      <w:pPr>
        <w:pStyle w:val="ConsPlusNormal"/>
        <w:jc w:val="both"/>
      </w:pPr>
    </w:p>
    <w:p w:rsidR="001A2D15" w:rsidRDefault="001A2D15">
      <w:pPr>
        <w:pStyle w:val="ConsPlusNormal"/>
        <w:jc w:val="both"/>
      </w:pPr>
    </w:p>
    <w:p w:rsidR="001A2D15" w:rsidRDefault="001A2D15">
      <w:pPr>
        <w:pStyle w:val="ConsPlusNormal"/>
        <w:jc w:val="both"/>
      </w:pPr>
    </w:p>
    <w:p w:rsidR="001A2D15" w:rsidRDefault="001A2D15">
      <w:pPr>
        <w:pStyle w:val="ConsPlusNormal"/>
        <w:jc w:val="both"/>
      </w:pPr>
    </w:p>
    <w:p w:rsidR="001A2D15" w:rsidRDefault="001A2D15">
      <w:pPr>
        <w:pStyle w:val="ConsPlusNormal"/>
        <w:jc w:val="both"/>
      </w:pPr>
    </w:p>
    <w:p w:rsidR="001A2D15" w:rsidRDefault="001A2D15">
      <w:pPr>
        <w:pStyle w:val="ConsPlusNormal"/>
        <w:jc w:val="right"/>
        <w:outlineLvl w:val="0"/>
      </w:pPr>
      <w:r>
        <w:t>Приложение</w:t>
      </w:r>
    </w:p>
    <w:p w:rsidR="001A2D15" w:rsidRDefault="001A2D15">
      <w:pPr>
        <w:pStyle w:val="ConsPlusNormal"/>
        <w:jc w:val="right"/>
      </w:pPr>
      <w:r>
        <w:t>к постановлению</w:t>
      </w:r>
    </w:p>
    <w:p w:rsidR="001A2D15" w:rsidRDefault="001A2D15">
      <w:pPr>
        <w:pStyle w:val="ConsPlusNormal"/>
        <w:jc w:val="right"/>
      </w:pPr>
      <w:r>
        <w:t>администрации города Лангепаса</w:t>
      </w:r>
    </w:p>
    <w:p w:rsidR="001A2D15" w:rsidRDefault="001A2D15">
      <w:pPr>
        <w:pStyle w:val="ConsPlusNormal"/>
        <w:jc w:val="right"/>
      </w:pPr>
      <w:r>
        <w:t>от 7 октября 2013 г. N 1446</w:t>
      </w:r>
    </w:p>
    <w:p w:rsidR="001A2D15" w:rsidRDefault="001A2D15">
      <w:pPr>
        <w:pStyle w:val="ConsPlusNormal"/>
        <w:jc w:val="both"/>
      </w:pPr>
    </w:p>
    <w:p w:rsidR="001A2D15" w:rsidRDefault="001A2D15">
      <w:pPr>
        <w:pStyle w:val="ConsPlusTitle"/>
        <w:jc w:val="center"/>
      </w:pPr>
      <w:bookmarkStart w:id="0" w:name="P41"/>
      <w:bookmarkEnd w:id="0"/>
      <w:r>
        <w:t>МУНИЦИПАЛЬНАЯ ПРОГРАММА</w:t>
      </w:r>
    </w:p>
    <w:p w:rsidR="001A2D15" w:rsidRDefault="001A2D15">
      <w:pPr>
        <w:pStyle w:val="ConsPlusTitle"/>
        <w:jc w:val="center"/>
      </w:pPr>
      <w:r>
        <w:t>"СОЦИАЛЬНО-ЭКОНОМИЧЕСКОЕ РАЗВИТИЕ, ПЛАНИРОВАНИЕ</w:t>
      </w:r>
    </w:p>
    <w:p w:rsidR="001A2D15" w:rsidRDefault="001A2D15">
      <w:pPr>
        <w:pStyle w:val="ConsPlusTitle"/>
        <w:jc w:val="center"/>
      </w:pPr>
      <w:r>
        <w:t>И УПРАВЛЕНИЕ, РАЗВИТИЕ КОНКУРЕНЦИИ В МУНИЦИПАЛЬНОМ</w:t>
      </w:r>
    </w:p>
    <w:p w:rsidR="001A2D15" w:rsidRDefault="001A2D15">
      <w:pPr>
        <w:pStyle w:val="ConsPlusTitle"/>
        <w:jc w:val="center"/>
      </w:pPr>
      <w:r>
        <w:t>ОБРАЗОВАНИИ ГОРОДСКОЙ ОКРУГ ГОРОД ЛАНГЕПАС</w:t>
      </w:r>
    </w:p>
    <w:p w:rsidR="001A2D15" w:rsidRDefault="001A2D15">
      <w:pPr>
        <w:pStyle w:val="ConsPlusTitle"/>
        <w:jc w:val="center"/>
      </w:pPr>
      <w:r>
        <w:t>НА 2014 - 2020 ГОДЫ"</w:t>
      </w:r>
    </w:p>
    <w:p w:rsidR="001A2D15" w:rsidRDefault="001A2D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D15">
        <w:trPr>
          <w:jc w:val="center"/>
        </w:trPr>
        <w:tc>
          <w:tcPr>
            <w:tcW w:w="9294" w:type="dxa"/>
            <w:tcBorders>
              <w:top w:val="nil"/>
              <w:left w:val="single" w:sz="24" w:space="0" w:color="CED3F1"/>
              <w:bottom w:val="nil"/>
              <w:right w:val="single" w:sz="24" w:space="0" w:color="F4F3F8"/>
            </w:tcBorders>
            <w:shd w:val="clear" w:color="auto" w:fill="F4F3F8"/>
          </w:tcPr>
          <w:p w:rsidR="001A2D15" w:rsidRDefault="001A2D15">
            <w:pPr>
              <w:pStyle w:val="ConsPlusNormal"/>
              <w:jc w:val="center"/>
            </w:pPr>
            <w:r>
              <w:rPr>
                <w:color w:val="392C69"/>
              </w:rPr>
              <w:t>Список изменяющих документов</w:t>
            </w:r>
          </w:p>
          <w:p w:rsidR="001A2D15" w:rsidRDefault="001A2D15">
            <w:pPr>
              <w:pStyle w:val="ConsPlusNormal"/>
              <w:jc w:val="center"/>
            </w:pPr>
            <w:r>
              <w:rPr>
                <w:color w:val="392C69"/>
              </w:rPr>
              <w:t xml:space="preserve">(в ред. постановлений Администрации города Лангепаса от 15.03.2016 </w:t>
            </w:r>
            <w:hyperlink r:id="rId32" w:history="1">
              <w:r>
                <w:rPr>
                  <w:color w:val="0000FF"/>
                </w:rPr>
                <w:t>N 390</w:t>
              </w:r>
            </w:hyperlink>
            <w:r>
              <w:rPr>
                <w:color w:val="392C69"/>
              </w:rPr>
              <w:t>,</w:t>
            </w:r>
          </w:p>
          <w:p w:rsidR="001A2D15" w:rsidRDefault="001A2D15">
            <w:pPr>
              <w:pStyle w:val="ConsPlusNormal"/>
              <w:jc w:val="center"/>
            </w:pPr>
            <w:r>
              <w:rPr>
                <w:color w:val="392C69"/>
              </w:rPr>
              <w:t xml:space="preserve">от 14.04.2016 </w:t>
            </w:r>
            <w:hyperlink r:id="rId33" w:history="1">
              <w:r>
                <w:rPr>
                  <w:color w:val="0000FF"/>
                </w:rPr>
                <w:t>N 623</w:t>
              </w:r>
            </w:hyperlink>
            <w:r>
              <w:rPr>
                <w:color w:val="392C69"/>
              </w:rPr>
              <w:t xml:space="preserve">, от 16.06.2016 </w:t>
            </w:r>
            <w:hyperlink r:id="rId34" w:history="1">
              <w:r>
                <w:rPr>
                  <w:color w:val="0000FF"/>
                </w:rPr>
                <w:t>N 1033</w:t>
              </w:r>
            </w:hyperlink>
            <w:r>
              <w:rPr>
                <w:color w:val="392C69"/>
              </w:rPr>
              <w:t xml:space="preserve">, от 26.08.2016 </w:t>
            </w:r>
            <w:hyperlink r:id="rId35" w:history="1">
              <w:r>
                <w:rPr>
                  <w:color w:val="0000FF"/>
                </w:rPr>
                <w:t>N 1461</w:t>
              </w:r>
            </w:hyperlink>
            <w:r>
              <w:rPr>
                <w:color w:val="392C69"/>
              </w:rPr>
              <w:t>,</w:t>
            </w:r>
          </w:p>
          <w:p w:rsidR="001A2D15" w:rsidRDefault="001A2D15">
            <w:pPr>
              <w:pStyle w:val="ConsPlusNormal"/>
              <w:jc w:val="center"/>
            </w:pPr>
            <w:r>
              <w:rPr>
                <w:color w:val="392C69"/>
              </w:rPr>
              <w:t xml:space="preserve">от 23.11.2016 </w:t>
            </w:r>
            <w:hyperlink r:id="rId36" w:history="1">
              <w:r>
                <w:rPr>
                  <w:color w:val="0000FF"/>
                </w:rPr>
                <w:t>N 1935</w:t>
              </w:r>
            </w:hyperlink>
            <w:r>
              <w:rPr>
                <w:color w:val="392C69"/>
              </w:rPr>
              <w:t xml:space="preserve">, от 29.12.2016 </w:t>
            </w:r>
            <w:hyperlink r:id="rId37" w:history="1">
              <w:r>
                <w:rPr>
                  <w:color w:val="0000FF"/>
                </w:rPr>
                <w:t>N 2306</w:t>
              </w:r>
            </w:hyperlink>
            <w:r>
              <w:rPr>
                <w:color w:val="392C69"/>
              </w:rPr>
              <w:t xml:space="preserve">, от 28.03.2017 </w:t>
            </w:r>
            <w:hyperlink r:id="rId38" w:history="1">
              <w:r>
                <w:rPr>
                  <w:color w:val="0000FF"/>
                </w:rPr>
                <w:t>N 396</w:t>
              </w:r>
            </w:hyperlink>
            <w:r>
              <w:rPr>
                <w:color w:val="392C69"/>
              </w:rPr>
              <w:t>,</w:t>
            </w:r>
          </w:p>
          <w:p w:rsidR="001A2D15" w:rsidRDefault="001A2D15">
            <w:pPr>
              <w:pStyle w:val="ConsPlusNormal"/>
              <w:jc w:val="center"/>
            </w:pPr>
            <w:r>
              <w:rPr>
                <w:color w:val="392C69"/>
              </w:rPr>
              <w:t xml:space="preserve">от 19.04.2017 </w:t>
            </w:r>
            <w:hyperlink r:id="rId39" w:history="1">
              <w:r>
                <w:rPr>
                  <w:color w:val="0000FF"/>
                </w:rPr>
                <w:t>N 536</w:t>
              </w:r>
            </w:hyperlink>
            <w:r>
              <w:rPr>
                <w:color w:val="392C69"/>
              </w:rPr>
              <w:t xml:space="preserve">, от 13.09.2017 </w:t>
            </w:r>
            <w:hyperlink r:id="rId40" w:history="1">
              <w:r>
                <w:rPr>
                  <w:color w:val="0000FF"/>
                </w:rPr>
                <w:t>N 1416</w:t>
              </w:r>
            </w:hyperlink>
            <w:r>
              <w:rPr>
                <w:color w:val="392C69"/>
              </w:rPr>
              <w:t xml:space="preserve">, от 07.12.2017 </w:t>
            </w:r>
            <w:hyperlink r:id="rId41" w:history="1">
              <w:r>
                <w:rPr>
                  <w:color w:val="0000FF"/>
                </w:rPr>
                <w:t>N 1992</w:t>
              </w:r>
            </w:hyperlink>
            <w:r>
              <w:rPr>
                <w:color w:val="392C69"/>
              </w:rPr>
              <w:t>,</w:t>
            </w:r>
          </w:p>
          <w:p w:rsidR="001A2D15" w:rsidRDefault="001A2D15">
            <w:pPr>
              <w:pStyle w:val="ConsPlusNormal"/>
              <w:jc w:val="center"/>
            </w:pPr>
            <w:r>
              <w:rPr>
                <w:color w:val="392C69"/>
              </w:rPr>
              <w:t xml:space="preserve">от 27.12.2017 </w:t>
            </w:r>
            <w:hyperlink r:id="rId42" w:history="1">
              <w:r>
                <w:rPr>
                  <w:color w:val="0000FF"/>
                </w:rPr>
                <w:t>N 2218</w:t>
              </w:r>
            </w:hyperlink>
            <w:r>
              <w:rPr>
                <w:color w:val="392C69"/>
              </w:rPr>
              <w:t>)</w:t>
            </w:r>
          </w:p>
        </w:tc>
      </w:tr>
    </w:tbl>
    <w:p w:rsidR="001A2D15" w:rsidRDefault="001A2D15">
      <w:pPr>
        <w:pStyle w:val="ConsPlusNormal"/>
        <w:jc w:val="center"/>
      </w:pPr>
    </w:p>
    <w:p w:rsidR="001A2D15" w:rsidRDefault="001A2D15">
      <w:pPr>
        <w:pStyle w:val="ConsPlusNormal"/>
        <w:jc w:val="center"/>
        <w:outlineLvl w:val="1"/>
      </w:pPr>
      <w:r>
        <w:t>Паспорт муниципальной программы</w:t>
      </w:r>
    </w:p>
    <w:p w:rsidR="001A2D15" w:rsidRDefault="001A2D15">
      <w:pPr>
        <w:pStyle w:val="ConsPlusNormal"/>
        <w:jc w:val="center"/>
      </w:pPr>
      <w:r>
        <w:t xml:space="preserve">(в ред. </w:t>
      </w:r>
      <w:hyperlink r:id="rId43" w:history="1">
        <w:r>
          <w:rPr>
            <w:color w:val="0000FF"/>
          </w:rPr>
          <w:t>постановления</w:t>
        </w:r>
      </w:hyperlink>
      <w:r>
        <w:t xml:space="preserve"> Администрации города Лангепаса</w:t>
      </w:r>
    </w:p>
    <w:p w:rsidR="001A2D15" w:rsidRDefault="001A2D15">
      <w:pPr>
        <w:pStyle w:val="ConsPlusNormal"/>
        <w:jc w:val="center"/>
      </w:pPr>
      <w:r>
        <w:t>от 16.06.2016 N 1033)</w:t>
      </w:r>
    </w:p>
    <w:p w:rsidR="001A2D15" w:rsidRDefault="001A2D15">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1A2D15">
        <w:tc>
          <w:tcPr>
            <w:tcW w:w="1984" w:type="dxa"/>
            <w:vAlign w:val="center"/>
          </w:tcPr>
          <w:p w:rsidR="001A2D15" w:rsidRDefault="001A2D15">
            <w:pPr>
              <w:pStyle w:val="ConsPlusNormal"/>
              <w:jc w:val="both"/>
            </w:pPr>
            <w:r>
              <w:t>Наименование</w:t>
            </w:r>
          </w:p>
        </w:tc>
        <w:tc>
          <w:tcPr>
            <w:tcW w:w="7087" w:type="dxa"/>
            <w:vAlign w:val="center"/>
          </w:tcPr>
          <w:p w:rsidR="001A2D15" w:rsidRDefault="001A2D15">
            <w:pPr>
              <w:pStyle w:val="ConsPlusNormal"/>
              <w:jc w:val="both"/>
            </w:pPr>
            <w:r>
              <w:t>"Социально-экономическое развитие, планирование и управление, развитие конкуренции в муниципальном образовании городской округ город Лангепас на 2014 - 2020 годы".</w:t>
            </w:r>
          </w:p>
        </w:tc>
      </w:tr>
      <w:tr w:rsidR="001A2D15">
        <w:tc>
          <w:tcPr>
            <w:tcW w:w="1984" w:type="dxa"/>
            <w:vAlign w:val="center"/>
          </w:tcPr>
          <w:p w:rsidR="001A2D15" w:rsidRDefault="001A2D15">
            <w:pPr>
              <w:pStyle w:val="ConsPlusNormal"/>
            </w:pPr>
            <w:r>
              <w:t>Дата утверждения (наименование и номер соответствующего нормативного акта)</w:t>
            </w:r>
          </w:p>
        </w:tc>
        <w:tc>
          <w:tcPr>
            <w:tcW w:w="7087" w:type="dxa"/>
          </w:tcPr>
          <w:p w:rsidR="001A2D15" w:rsidRDefault="001A2D15">
            <w:pPr>
              <w:pStyle w:val="ConsPlusNormal"/>
              <w:jc w:val="both"/>
            </w:pPr>
            <w:r>
              <w:t>Постановление администрации города Лангепаса от 07.10.2013 N 1446 "Об утверждении муниципальной программы "Социально-экономическое развитие, планирование и управление, развитие конкуренции в муниципальном образовании городской округ город Лангепас на 2014 - 2020 годы".</w:t>
            </w:r>
          </w:p>
        </w:tc>
      </w:tr>
      <w:tr w:rsidR="001A2D15">
        <w:tc>
          <w:tcPr>
            <w:tcW w:w="1984" w:type="dxa"/>
            <w:vAlign w:val="center"/>
          </w:tcPr>
          <w:p w:rsidR="001A2D15" w:rsidRDefault="001A2D15">
            <w:pPr>
              <w:pStyle w:val="ConsPlusNormal"/>
            </w:pPr>
            <w:r>
              <w:t>Ответственный исполнитель</w:t>
            </w:r>
          </w:p>
        </w:tc>
        <w:tc>
          <w:tcPr>
            <w:tcW w:w="7087" w:type="dxa"/>
          </w:tcPr>
          <w:p w:rsidR="001A2D15" w:rsidRDefault="001A2D15">
            <w:pPr>
              <w:pStyle w:val="ConsPlusNormal"/>
              <w:jc w:val="both"/>
            </w:pPr>
            <w:r>
              <w:t>Департамент экономики администрации города Лангепаса (далее - департамент экономики).</w:t>
            </w:r>
          </w:p>
        </w:tc>
      </w:tr>
      <w:tr w:rsidR="001A2D15">
        <w:tblPrEx>
          <w:tblBorders>
            <w:insideH w:val="nil"/>
          </w:tblBorders>
        </w:tblPrEx>
        <w:tc>
          <w:tcPr>
            <w:tcW w:w="1984" w:type="dxa"/>
            <w:tcBorders>
              <w:bottom w:val="nil"/>
            </w:tcBorders>
            <w:vAlign w:val="center"/>
          </w:tcPr>
          <w:p w:rsidR="001A2D15" w:rsidRDefault="001A2D15">
            <w:pPr>
              <w:pStyle w:val="ConsPlusNormal"/>
            </w:pPr>
            <w:r>
              <w:t>Соисполнители</w:t>
            </w:r>
          </w:p>
        </w:tc>
        <w:tc>
          <w:tcPr>
            <w:tcW w:w="7087" w:type="dxa"/>
            <w:tcBorders>
              <w:bottom w:val="nil"/>
            </w:tcBorders>
          </w:tcPr>
          <w:p w:rsidR="001A2D15" w:rsidRDefault="001A2D15">
            <w:pPr>
              <w:pStyle w:val="ConsPlusNormal"/>
              <w:jc w:val="both"/>
            </w:pPr>
            <w:r>
              <w:t>Департамент финансов, департамент образования и молодежной политики (далее - ДОиМП), комитет по управлению муниципальным имуществом (далее - КУМИ), комитет архитектуры и градостроительства (далее - КАиГ), управление информационных ресурсов (далее - УИР), комитет городского хозяйства (далее - КГХ), управление информационной политики и общественных связей (далее - УИПиОС), отдел экологии, природных ресурсов и несырьевого сектора экономики (далее - ОЭПРиНСЭ) администрации города Лангепаса, Лангепасское городское муниципальное бюджетное учреждение "Многофункциональный центр предоставления государственных и муниципальных услуг" (далее - МФЦ города Лангепаса).</w:t>
            </w:r>
          </w:p>
        </w:tc>
      </w:tr>
      <w:tr w:rsidR="001A2D15">
        <w:tblPrEx>
          <w:tblBorders>
            <w:insideH w:val="nil"/>
          </w:tblBorders>
        </w:tblPrEx>
        <w:tc>
          <w:tcPr>
            <w:tcW w:w="9071" w:type="dxa"/>
            <w:gridSpan w:val="2"/>
            <w:tcBorders>
              <w:top w:val="nil"/>
            </w:tcBorders>
          </w:tcPr>
          <w:p w:rsidR="001A2D15" w:rsidRDefault="001A2D15">
            <w:pPr>
              <w:pStyle w:val="ConsPlusNormal"/>
              <w:jc w:val="both"/>
            </w:pPr>
            <w:r>
              <w:t xml:space="preserve">(в ред. </w:t>
            </w:r>
            <w:hyperlink r:id="rId44" w:history="1">
              <w:r>
                <w:rPr>
                  <w:color w:val="0000FF"/>
                </w:rPr>
                <w:t>постановления</w:t>
              </w:r>
            </w:hyperlink>
            <w:r>
              <w:t xml:space="preserve"> Администрации города Лангепаса от 28.03.2017 N 396)</w:t>
            </w:r>
          </w:p>
        </w:tc>
      </w:tr>
      <w:tr w:rsidR="001A2D15">
        <w:tc>
          <w:tcPr>
            <w:tcW w:w="1984" w:type="dxa"/>
            <w:vAlign w:val="center"/>
          </w:tcPr>
          <w:p w:rsidR="001A2D15" w:rsidRDefault="001A2D15">
            <w:pPr>
              <w:pStyle w:val="ConsPlusNormal"/>
            </w:pPr>
            <w:r>
              <w:t>Цели</w:t>
            </w:r>
          </w:p>
        </w:tc>
        <w:tc>
          <w:tcPr>
            <w:tcW w:w="7087" w:type="dxa"/>
          </w:tcPr>
          <w:p w:rsidR="001A2D15" w:rsidRDefault="001A2D15">
            <w:pPr>
              <w:pStyle w:val="ConsPlusNormal"/>
              <w:jc w:val="both"/>
            </w:pPr>
            <w:r>
              <w:t>1. Развитие конкуренции, повышение качества муниципального стратегического планирования и управления.</w:t>
            </w:r>
          </w:p>
          <w:p w:rsidR="001A2D15" w:rsidRDefault="001A2D15">
            <w:pPr>
              <w:pStyle w:val="ConsPlusNormal"/>
              <w:jc w:val="both"/>
            </w:pPr>
            <w:r>
              <w:t xml:space="preserve">2. Создание благоприятного предпринимательского климата и условий </w:t>
            </w:r>
            <w:r>
              <w:lastRenderedPageBreak/>
              <w:t>ведения бизнеса.</w:t>
            </w:r>
          </w:p>
        </w:tc>
      </w:tr>
      <w:tr w:rsidR="001A2D15">
        <w:tc>
          <w:tcPr>
            <w:tcW w:w="1984" w:type="dxa"/>
            <w:vAlign w:val="center"/>
          </w:tcPr>
          <w:p w:rsidR="001A2D15" w:rsidRDefault="001A2D15">
            <w:pPr>
              <w:pStyle w:val="ConsPlusNormal"/>
            </w:pPr>
            <w:r>
              <w:lastRenderedPageBreak/>
              <w:t>Задачи</w:t>
            </w:r>
          </w:p>
        </w:tc>
        <w:tc>
          <w:tcPr>
            <w:tcW w:w="7087" w:type="dxa"/>
          </w:tcPr>
          <w:p w:rsidR="001A2D15" w:rsidRDefault="001A2D15">
            <w:pPr>
              <w:pStyle w:val="ConsPlusNormal"/>
              <w:jc w:val="both"/>
            </w:pPr>
            <w:r>
              <w:t>1. Совершенствование системы стратегического управления социально-экономическим развитием.</w:t>
            </w:r>
          </w:p>
          <w:p w:rsidR="001A2D15" w:rsidRDefault="001A2D15">
            <w:pPr>
              <w:pStyle w:val="ConsPlusNormal"/>
              <w:jc w:val="both"/>
            </w:pPr>
            <w:r>
              <w:t>2. Повышение качества предоставления государственных и муниципальных услуг.</w:t>
            </w:r>
          </w:p>
          <w:p w:rsidR="001A2D15" w:rsidRDefault="001A2D15">
            <w:pPr>
              <w:pStyle w:val="ConsPlusNormal"/>
              <w:jc w:val="both"/>
            </w:pPr>
            <w:r>
              <w:t>3. Создание условий для развития конкуренции и потребительского рынка.</w:t>
            </w:r>
          </w:p>
          <w:p w:rsidR="001A2D15" w:rsidRDefault="001A2D15">
            <w:pPr>
              <w:pStyle w:val="ConsPlusNormal"/>
              <w:jc w:val="both"/>
            </w:pPr>
            <w:r>
              <w:t>4.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1A2D15">
        <w:tc>
          <w:tcPr>
            <w:tcW w:w="1984" w:type="dxa"/>
            <w:vAlign w:val="center"/>
          </w:tcPr>
          <w:p w:rsidR="001A2D15" w:rsidRDefault="001A2D15">
            <w:pPr>
              <w:pStyle w:val="ConsPlusNormal"/>
            </w:pPr>
            <w:r>
              <w:t>Подпрограммы или основные мероприятия</w:t>
            </w:r>
          </w:p>
        </w:tc>
        <w:tc>
          <w:tcPr>
            <w:tcW w:w="7087" w:type="dxa"/>
          </w:tcPr>
          <w:p w:rsidR="001A2D15" w:rsidRDefault="001A2D15">
            <w:pPr>
              <w:pStyle w:val="ConsPlusNormal"/>
              <w:jc w:val="both"/>
            </w:pPr>
            <w:r>
              <w:t>Подпрограммы:</w:t>
            </w:r>
          </w:p>
          <w:p w:rsidR="001A2D15" w:rsidRDefault="001A2D15">
            <w:pPr>
              <w:pStyle w:val="ConsPlusNormal"/>
              <w:jc w:val="both"/>
            </w:pPr>
            <w:r>
              <w:t xml:space="preserve">1. </w:t>
            </w:r>
            <w:hyperlink w:anchor="P946" w:history="1">
              <w:r>
                <w:rPr>
                  <w:color w:val="0000FF"/>
                </w:rPr>
                <w:t>Совершенствование системы</w:t>
              </w:r>
            </w:hyperlink>
            <w:r>
              <w:t xml:space="preserve"> муниципального стратегического управления.</w:t>
            </w:r>
          </w:p>
          <w:p w:rsidR="001A2D15" w:rsidRDefault="001A2D15">
            <w:pPr>
              <w:pStyle w:val="ConsPlusNormal"/>
              <w:jc w:val="both"/>
            </w:pPr>
            <w:r>
              <w:t xml:space="preserve">2. </w:t>
            </w:r>
            <w:hyperlink w:anchor="P982" w:history="1">
              <w:r>
                <w:rPr>
                  <w:color w:val="0000FF"/>
                </w:rPr>
                <w:t>Совершенствование</w:t>
              </w:r>
            </w:hyperlink>
            <w:r>
              <w:t xml:space="preserve"> муниципального управления.</w:t>
            </w:r>
          </w:p>
          <w:p w:rsidR="001A2D15" w:rsidRDefault="001A2D15">
            <w:pPr>
              <w:pStyle w:val="ConsPlusNormal"/>
              <w:jc w:val="both"/>
            </w:pPr>
            <w:r>
              <w:t xml:space="preserve">3. </w:t>
            </w:r>
            <w:hyperlink w:anchor="P1172" w:history="1">
              <w:r>
                <w:rPr>
                  <w:color w:val="0000FF"/>
                </w:rPr>
                <w:t>Развитие конкуренции</w:t>
              </w:r>
            </w:hyperlink>
            <w:r>
              <w:t xml:space="preserve"> и потребительского рынка.</w:t>
            </w:r>
          </w:p>
          <w:p w:rsidR="001A2D15" w:rsidRDefault="001A2D15">
            <w:pPr>
              <w:pStyle w:val="ConsPlusNormal"/>
              <w:jc w:val="both"/>
            </w:pPr>
            <w:r>
              <w:t xml:space="preserve">4. </w:t>
            </w:r>
            <w:hyperlink w:anchor="P1195" w:history="1">
              <w:r>
                <w:rPr>
                  <w:color w:val="0000FF"/>
                </w:rPr>
                <w:t>Развитие</w:t>
              </w:r>
            </w:hyperlink>
            <w:r>
              <w:t xml:space="preserve"> малого и среднего предпринимательства на территории города Лангепаса.</w:t>
            </w:r>
          </w:p>
        </w:tc>
      </w:tr>
      <w:tr w:rsidR="001A2D15">
        <w:tblPrEx>
          <w:tblBorders>
            <w:insideH w:val="nil"/>
          </w:tblBorders>
        </w:tblPrEx>
        <w:tc>
          <w:tcPr>
            <w:tcW w:w="1984" w:type="dxa"/>
            <w:tcBorders>
              <w:bottom w:val="nil"/>
            </w:tcBorders>
            <w:vAlign w:val="center"/>
          </w:tcPr>
          <w:p w:rsidR="001A2D15" w:rsidRDefault="001A2D15">
            <w:pPr>
              <w:pStyle w:val="ConsPlusNormal"/>
            </w:pPr>
            <w:r>
              <w:t>Целевые показатели</w:t>
            </w:r>
          </w:p>
        </w:tc>
        <w:tc>
          <w:tcPr>
            <w:tcW w:w="7087" w:type="dxa"/>
            <w:tcBorders>
              <w:bottom w:val="nil"/>
            </w:tcBorders>
          </w:tcPr>
          <w:p w:rsidR="001A2D15" w:rsidRDefault="001A2D15">
            <w:pPr>
              <w:pStyle w:val="ConsPlusNormal"/>
              <w:jc w:val="both"/>
            </w:pPr>
            <w:r>
              <w:t>1. Среднее отклонение по набору ключевых показателей фактических от прогнозируемых в предыдущем году не более 17% к 2020 году.</w:t>
            </w:r>
          </w:p>
          <w:p w:rsidR="001A2D15" w:rsidRDefault="001A2D15">
            <w:pPr>
              <w:pStyle w:val="ConsPlusNormal"/>
              <w:jc w:val="both"/>
            </w:pPr>
            <w:r>
              <w:t>2. Количество вновь созданных рабочих мест субъектами малого и среднего предпринимательства, которым оказана финансовая поддержка, до 100 единиц к 2020 году.</w:t>
            </w:r>
          </w:p>
          <w:p w:rsidR="001A2D15" w:rsidRDefault="001A2D15">
            <w:pPr>
              <w:pStyle w:val="ConsPlusNormal"/>
              <w:jc w:val="both"/>
            </w:pPr>
            <w:r>
              <w:t>3. Среднее время ожидания в очереди при обращении заявителя в орган местного самоуправления для получения государственных и муниципальных услуг до 15 минут.</w:t>
            </w:r>
          </w:p>
          <w:p w:rsidR="001A2D15" w:rsidRDefault="001A2D15">
            <w:pPr>
              <w:pStyle w:val="ConsPlusNormal"/>
              <w:jc w:val="both"/>
            </w:pPr>
            <w:r>
              <w:t>4. Уровень удовлетворенности населения качеством предоставления государственных и муниципальных услуг не менее 90%.</w:t>
            </w:r>
          </w:p>
          <w:p w:rsidR="001A2D15" w:rsidRDefault="001A2D15">
            <w:pPr>
              <w:pStyle w:val="ConsPlusNormal"/>
              <w:jc w:val="both"/>
            </w:pPr>
            <w:r>
              <w:t>5. 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(муниципальных) услуг, не менее 90%.</w:t>
            </w:r>
          </w:p>
          <w:p w:rsidR="001A2D15" w:rsidRDefault="001A2D15">
            <w:pPr>
              <w:pStyle w:val="ConsPlusNormal"/>
              <w:jc w:val="both"/>
            </w:pPr>
            <w:r>
              <w:t>6. Обеспеченность населения площадью стационарных торговых объектов на 1000 жителей до 1100 кв. м к 2020 году.</w:t>
            </w:r>
          </w:p>
          <w:p w:rsidR="001A2D15" w:rsidRDefault="001A2D15">
            <w:pPr>
              <w:pStyle w:val="ConsPlusNormal"/>
              <w:jc w:val="both"/>
            </w:pPr>
            <w:r>
              <w:t>7. Обеспеченность населения посадочными местами в организациях общественного питания в общедоступной сети на 1000 жителей до 48 посадочных мест к 2020 году.</w:t>
            </w:r>
          </w:p>
          <w:p w:rsidR="001A2D15" w:rsidRDefault="001A2D15">
            <w:pPr>
              <w:pStyle w:val="ConsPlusNormal"/>
              <w:jc w:val="both"/>
            </w:pPr>
            <w:r>
              <w:t>8. Объем инвестиций в основной капитал (за исключением бюджетных средств) в расчете на 1 жителя до 16361 руб. к 2020 году.</w:t>
            </w:r>
          </w:p>
          <w:p w:rsidR="001A2D15" w:rsidRDefault="001A2D15">
            <w:pPr>
              <w:pStyle w:val="ConsPlusNormal"/>
              <w:jc w:val="both"/>
            </w:pPr>
            <w:r>
              <w:t>9. Число субъектов малого и среднего предпринимательства в расчете на 10 тыс. человек населения до 262 единиц к 2020 году.</w:t>
            </w:r>
          </w:p>
          <w:p w:rsidR="001A2D15" w:rsidRDefault="001A2D15">
            <w:pPr>
              <w:pStyle w:val="ConsPlusNormal"/>
              <w:jc w:val="both"/>
            </w:pPr>
            <w:r>
              <w:t>10.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до 7,1% к 2020 году.</w:t>
            </w:r>
          </w:p>
          <w:p w:rsidR="001A2D15" w:rsidRDefault="001A2D15">
            <w:pPr>
              <w:pStyle w:val="ConsPlusNormal"/>
              <w:jc w:val="both"/>
            </w:pPr>
            <w:r>
              <w:t>11. Оборот малых и средних предприятий, включая микропредприятия, до 9794,1 млн. руб. к 2020 году.</w:t>
            </w:r>
          </w:p>
          <w:p w:rsidR="001A2D15" w:rsidRDefault="001A2D15">
            <w:pPr>
              <w:pStyle w:val="ConsPlusNormal"/>
              <w:jc w:val="both"/>
            </w:pPr>
            <w:r>
              <w:t>12. Объем не завершенного в установленные сроки строительства, осуществляемого за счет средств бюджета города Лангепаса, тыс. рублей.</w:t>
            </w:r>
          </w:p>
          <w:p w:rsidR="001A2D15" w:rsidRDefault="001A2D15">
            <w:pPr>
              <w:pStyle w:val="ConsPlusNormal"/>
              <w:jc w:val="both"/>
            </w:pPr>
            <w:r>
              <w:t xml:space="preserve">13. 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w:t>
            </w:r>
            <w:r>
              <w:lastRenderedPageBreak/>
              <w:t xml:space="preserve">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w:t>
            </w:r>
            <w:hyperlink r:id="rId45" w:history="1">
              <w:r>
                <w:rPr>
                  <w:color w:val="0000FF"/>
                </w:rPr>
                <w:t>законом</w:t>
              </w:r>
            </w:hyperlink>
            <w:r>
              <w:t xml:space="preserve"> "О закупках товаров, работ, услуг отдельными видами юридических лиц", до 20% к 2020 году.</w:t>
            </w:r>
          </w:p>
          <w:p w:rsidR="001A2D15" w:rsidRDefault="001A2D15">
            <w:pPr>
              <w:pStyle w:val="ConsPlusNormal"/>
              <w:jc w:val="both"/>
            </w:pPr>
            <w:r>
              <w:t>14. Доля современных форматов торговли (площадью от 400 кв. м) в площади торговых объектов до 79% к 2020 году.</w:t>
            </w:r>
          </w:p>
        </w:tc>
      </w:tr>
      <w:tr w:rsidR="001A2D15">
        <w:tblPrEx>
          <w:tblBorders>
            <w:insideH w:val="nil"/>
          </w:tblBorders>
        </w:tblPrEx>
        <w:tc>
          <w:tcPr>
            <w:tcW w:w="9071" w:type="dxa"/>
            <w:gridSpan w:val="2"/>
            <w:tcBorders>
              <w:top w:val="nil"/>
            </w:tcBorders>
          </w:tcPr>
          <w:p w:rsidR="001A2D15" w:rsidRDefault="001A2D15">
            <w:pPr>
              <w:pStyle w:val="ConsPlusNormal"/>
              <w:jc w:val="both"/>
            </w:pPr>
            <w:r>
              <w:lastRenderedPageBreak/>
              <w:t xml:space="preserve">(в ред. </w:t>
            </w:r>
            <w:hyperlink r:id="rId46" w:history="1">
              <w:r>
                <w:rPr>
                  <w:color w:val="0000FF"/>
                </w:rPr>
                <w:t>постановления</w:t>
              </w:r>
            </w:hyperlink>
            <w:r>
              <w:t xml:space="preserve"> Администрации города Лангепаса от 07.12.2017 N 1992)</w:t>
            </w:r>
          </w:p>
        </w:tc>
      </w:tr>
      <w:tr w:rsidR="001A2D15">
        <w:tc>
          <w:tcPr>
            <w:tcW w:w="1984" w:type="dxa"/>
            <w:vAlign w:val="center"/>
          </w:tcPr>
          <w:p w:rsidR="001A2D15" w:rsidRDefault="001A2D15">
            <w:pPr>
              <w:pStyle w:val="ConsPlusNormal"/>
            </w:pPr>
            <w:r>
              <w:t>Сроки реализации</w:t>
            </w:r>
          </w:p>
        </w:tc>
        <w:tc>
          <w:tcPr>
            <w:tcW w:w="7087" w:type="dxa"/>
          </w:tcPr>
          <w:p w:rsidR="001A2D15" w:rsidRDefault="001A2D15">
            <w:pPr>
              <w:pStyle w:val="ConsPlusNormal"/>
            </w:pPr>
            <w:r>
              <w:t>2014 - 2020 годы.</w:t>
            </w:r>
          </w:p>
        </w:tc>
      </w:tr>
      <w:tr w:rsidR="001A2D15">
        <w:tblPrEx>
          <w:tblBorders>
            <w:insideH w:val="nil"/>
          </w:tblBorders>
        </w:tblPrEx>
        <w:tc>
          <w:tcPr>
            <w:tcW w:w="1984" w:type="dxa"/>
            <w:tcBorders>
              <w:bottom w:val="nil"/>
            </w:tcBorders>
            <w:vAlign w:val="center"/>
          </w:tcPr>
          <w:p w:rsidR="001A2D15" w:rsidRDefault="001A2D15">
            <w:pPr>
              <w:pStyle w:val="ConsPlusNormal"/>
            </w:pPr>
            <w:r>
              <w:t>Финансовое обеспечение</w:t>
            </w:r>
          </w:p>
        </w:tc>
        <w:tc>
          <w:tcPr>
            <w:tcW w:w="7087" w:type="dxa"/>
            <w:tcBorders>
              <w:bottom w:val="nil"/>
            </w:tcBorders>
          </w:tcPr>
          <w:p w:rsidR="001A2D15" w:rsidRDefault="001A2D15">
            <w:pPr>
              <w:pStyle w:val="ConsPlusNormal"/>
              <w:jc w:val="both"/>
            </w:pPr>
            <w:r>
              <w:t>Объем финансирования муниципальной программы в 2014 - 2020 годах составит всего 157964,73 тыс. рублей, в том числе: федеральный бюджет 102,5 тыс. рублей, бюджет Ханты-Мансийского автономного округа - Югры (далее - бюджет автономного округа) 103390,1 тыс. рублей, бюджет города Лангепаса (далее - городской бюджет) 54051,6 тыс. рублей, иные внебюджетные источники 420,53 тыс. рублей, в том числе по годам:</w:t>
            </w:r>
          </w:p>
          <w:p w:rsidR="001A2D15" w:rsidRDefault="001A2D15">
            <w:pPr>
              <w:pStyle w:val="ConsPlusNormal"/>
              <w:jc w:val="both"/>
            </w:pPr>
            <w:r>
              <w:t>2014 год - всего 19565,0 тыс. рублей, в том числе: федеральный бюджет 102,5 тыс. рублей, бюджет автономного округа 5963,4 тыс. рублей, городской бюджет 13454,1 тыс. рублей, иные внебюджетные источники 45,0 тыс. рублей;</w:t>
            </w:r>
          </w:p>
          <w:p w:rsidR="001A2D15" w:rsidRDefault="001A2D15">
            <w:pPr>
              <w:pStyle w:val="ConsPlusNormal"/>
              <w:jc w:val="both"/>
            </w:pPr>
            <w:r>
              <w:t>2015 год - всего 23166,0 тыс. рублей, в том числе: бюджет автономного округа 17538,3 тыс. рублей, городской бюджет 5582,7 тыс. рублей, иные внебюджетные источники 45,0 тыс. рублей;</w:t>
            </w:r>
          </w:p>
          <w:p w:rsidR="001A2D15" w:rsidRDefault="001A2D15">
            <w:pPr>
              <w:pStyle w:val="ConsPlusNormal"/>
              <w:jc w:val="both"/>
            </w:pPr>
            <w:r>
              <w:t>2016 год - всего 27202,5 тыс. рублей, в том числе: бюджет автономного округа 23811,5 тыс. рублей, городской бюджет 3346,0 тыс. рублей, иные внебюджетные источники 45,0 тыс. рублей;</w:t>
            </w:r>
          </w:p>
          <w:p w:rsidR="001A2D15" w:rsidRDefault="001A2D15">
            <w:pPr>
              <w:pStyle w:val="ConsPlusNormal"/>
              <w:jc w:val="both"/>
            </w:pPr>
            <w:r>
              <w:t>2017 год - всего 30601,83 тыс. рублей, в том числе: бюджет автономного округа 27891,5 тыс. рублей, городской бюджет 2661,8 тыс. рублей, иные внебюджетные источники 48,53 тыс. рублей;</w:t>
            </w:r>
          </w:p>
          <w:p w:rsidR="001A2D15" w:rsidRDefault="001A2D15">
            <w:pPr>
              <w:pStyle w:val="ConsPlusNormal"/>
              <w:jc w:val="both"/>
            </w:pPr>
            <w:r>
              <w:t>2018 год - всего 15384,7 тыс. рублей, в том числе: бюджет автономного округа 12037,7 тыс. рублей, городской бюджет 3251,0 тыс. рублей, иные внебюджетные источники 96,0 тыс. рублей;</w:t>
            </w:r>
          </w:p>
          <w:p w:rsidR="001A2D15" w:rsidRDefault="001A2D15">
            <w:pPr>
              <w:pStyle w:val="ConsPlusNormal"/>
              <w:jc w:val="both"/>
            </w:pPr>
            <w:r>
              <w:t>2019 год - всего 15398,7 тыс. рублей, в том числе: бюджет автономного округа 12037,7 тыс. рублей, городской бюджет 3265,0 тыс. рублей, иные внебюджетные источники 96,0 тыс. рублей;</w:t>
            </w:r>
          </w:p>
          <w:p w:rsidR="001A2D15" w:rsidRDefault="001A2D15">
            <w:pPr>
              <w:pStyle w:val="ConsPlusNormal"/>
              <w:jc w:val="both"/>
            </w:pPr>
            <w:r>
              <w:t>2020 год - всего 26646,0 тыс. рублей, в том числе: бюджет автономного округа 4110,0 тыс. рублей, городской бюджет 22491,0 тыс. рублей, иные внебюджетные источники 45,0 тыс. рублей.</w:t>
            </w:r>
          </w:p>
        </w:tc>
      </w:tr>
      <w:tr w:rsidR="001A2D15">
        <w:tblPrEx>
          <w:tblBorders>
            <w:insideH w:val="nil"/>
          </w:tblBorders>
        </w:tblPrEx>
        <w:tc>
          <w:tcPr>
            <w:tcW w:w="9071" w:type="dxa"/>
            <w:gridSpan w:val="2"/>
            <w:tcBorders>
              <w:top w:val="nil"/>
            </w:tcBorders>
          </w:tcPr>
          <w:p w:rsidR="001A2D15" w:rsidRDefault="001A2D15">
            <w:pPr>
              <w:pStyle w:val="ConsPlusNormal"/>
              <w:jc w:val="both"/>
            </w:pPr>
            <w:r>
              <w:t xml:space="preserve">(в ред. </w:t>
            </w:r>
            <w:hyperlink r:id="rId47" w:history="1">
              <w:r>
                <w:rPr>
                  <w:color w:val="0000FF"/>
                </w:rPr>
                <w:t>постановления</w:t>
              </w:r>
            </w:hyperlink>
            <w:r>
              <w:t xml:space="preserve"> Администрации города Лангепаса от 27.12.2017 N 2218)</w:t>
            </w:r>
          </w:p>
        </w:tc>
      </w:tr>
    </w:tbl>
    <w:p w:rsidR="001A2D15" w:rsidRDefault="001A2D15">
      <w:pPr>
        <w:pStyle w:val="ConsPlusNormal"/>
        <w:jc w:val="both"/>
      </w:pPr>
    </w:p>
    <w:p w:rsidR="001A2D15" w:rsidRDefault="001A2D15">
      <w:pPr>
        <w:pStyle w:val="ConsPlusNormal"/>
        <w:jc w:val="center"/>
        <w:outlineLvl w:val="1"/>
      </w:pPr>
      <w:r>
        <w:t>Раздел 1. КРАТКАЯ ХАРАКТЕРИСТИКА ТЕКУЩЕГО СОСТОЯНИЯ СФЕРЫ</w:t>
      </w:r>
    </w:p>
    <w:p w:rsidR="001A2D15" w:rsidRDefault="001A2D15">
      <w:pPr>
        <w:pStyle w:val="ConsPlusNormal"/>
        <w:jc w:val="center"/>
      </w:pPr>
      <w:r>
        <w:t>СОЦИАЛЬНО-ЭКОНОМИЧЕСКОГО РАЗВИТИЯ, ПЛАНИРОВАНИЯ</w:t>
      </w:r>
    </w:p>
    <w:p w:rsidR="001A2D15" w:rsidRDefault="001A2D15">
      <w:pPr>
        <w:pStyle w:val="ConsPlusNormal"/>
        <w:jc w:val="center"/>
      </w:pPr>
      <w:r>
        <w:t>И УПРАВЛЕНИЯ, РАЗВИТИЯ КОНКУРЕНЦИИ</w:t>
      </w:r>
    </w:p>
    <w:p w:rsidR="001A2D15" w:rsidRDefault="001A2D15">
      <w:pPr>
        <w:pStyle w:val="ConsPlusNormal"/>
        <w:jc w:val="center"/>
      </w:pPr>
      <w:r>
        <w:t>МУНИЦИПАЛЬНОГО ОБРАЗОВАНИЯ ГОРОДСКОЙ ОКРУГ ГОРОД ЛАНГЕПАС</w:t>
      </w:r>
    </w:p>
    <w:p w:rsidR="001A2D15" w:rsidRDefault="001A2D15">
      <w:pPr>
        <w:pStyle w:val="ConsPlusNormal"/>
        <w:jc w:val="both"/>
      </w:pPr>
    </w:p>
    <w:p w:rsidR="001A2D15" w:rsidRDefault="001A2D15">
      <w:pPr>
        <w:pStyle w:val="ConsPlusNormal"/>
        <w:jc w:val="center"/>
        <w:outlineLvl w:val="2"/>
      </w:pPr>
      <w:r>
        <w:t>1.1. Совершенствование системы</w:t>
      </w:r>
    </w:p>
    <w:p w:rsidR="001A2D15" w:rsidRDefault="001A2D15">
      <w:pPr>
        <w:pStyle w:val="ConsPlusNormal"/>
        <w:jc w:val="center"/>
      </w:pPr>
      <w:r>
        <w:t>муниципального стратегического управления</w:t>
      </w:r>
    </w:p>
    <w:p w:rsidR="001A2D15" w:rsidRDefault="001A2D15">
      <w:pPr>
        <w:pStyle w:val="ConsPlusNormal"/>
        <w:jc w:val="both"/>
      </w:pPr>
    </w:p>
    <w:p w:rsidR="001A2D15" w:rsidRDefault="001A2D15">
      <w:pPr>
        <w:pStyle w:val="ConsPlusNormal"/>
        <w:ind w:firstLine="540"/>
        <w:jc w:val="both"/>
      </w:pPr>
      <w:r>
        <w:lastRenderedPageBreak/>
        <w:t>Важным условием устойчивого социально-экономического развития муниципального образования городской округ город Лангепас (далее - городской округ, город Лангепас, муниципальное образование) является качественное планирование и управление во всех секторах экономики городского округа, создание повышения конкурентоспособности и наличие эффективно функционирующей системы муниципального стратегического управления.</w:t>
      </w:r>
    </w:p>
    <w:p w:rsidR="001A2D15" w:rsidRDefault="001A2D15">
      <w:pPr>
        <w:pStyle w:val="ConsPlusNormal"/>
        <w:spacing w:before="220"/>
        <w:ind w:firstLine="540"/>
        <w:jc w:val="both"/>
      </w:pPr>
      <w:r>
        <w:t>Сохраняющаяся высокая зависимость экономического развития Ханты-Мансийского автономного округа - Югры (далее - автономного округа) и города Лангепаса от конъюнктуры на мировых рынках энергоресурсов повышает требования к точности и своевременности среднесрочных и долгосрочных прогнозов, ставит задачу создания систем "предупреждения", предполагающих возможность своевременной разработки и реализации мер, обеспечивающих сохранение заданной траектории социально-экономического развития.</w:t>
      </w:r>
    </w:p>
    <w:p w:rsidR="001A2D15" w:rsidRDefault="001A2D15">
      <w:pPr>
        <w:pStyle w:val="ConsPlusNormal"/>
        <w:spacing w:before="220"/>
        <w:ind w:firstLine="540"/>
        <w:jc w:val="both"/>
      </w:pPr>
      <w:r>
        <w:t>Стратегический подход к управлению социально-экономическим развитием города Лангепаса в целом, а также в отдельных сферах деятельности экономики повышает значимость разработки долгосрочного прогноза социально-экономического развития, являющегося основой для планирования деятельности органов местного самоуправления и определения основных параметров долгосрочных бюджетных проектировок с учетом демографических и социально-экономических тенденций развития.</w:t>
      </w:r>
    </w:p>
    <w:p w:rsidR="001A2D15" w:rsidRDefault="001A2D15">
      <w:pPr>
        <w:pStyle w:val="ConsPlusNormal"/>
        <w:spacing w:before="220"/>
        <w:ind w:firstLine="540"/>
        <w:jc w:val="both"/>
      </w:pPr>
      <w:r>
        <w:t>В систему стратегического управления города Лангепаса входят действующие целеполагающие документы:</w:t>
      </w:r>
    </w:p>
    <w:p w:rsidR="001A2D15" w:rsidRDefault="001A2D15">
      <w:pPr>
        <w:pStyle w:val="ConsPlusNormal"/>
        <w:spacing w:before="220"/>
        <w:ind w:firstLine="540"/>
        <w:jc w:val="both"/>
      </w:pPr>
      <w:r>
        <w:t>1. Стратегические направления социально-экономического развития муниципального образования городской округ город Лангепас до 2020 года и на период до 2030 года, утвержденные распоряжением администрации города Лангепаса от 02.12.2014 N 296 (далее - Стратегические направления), закрепляют систему мер муниципального управления, опираются на долгосрочные приоритеты и направлены на развитие человеческого капитала и повышение качества жизни населения городского округа в результате осуществления позитивных структурных изменений в экономике.</w:t>
      </w:r>
    </w:p>
    <w:p w:rsidR="001A2D15" w:rsidRDefault="001A2D15">
      <w:pPr>
        <w:pStyle w:val="ConsPlusNormal"/>
        <w:spacing w:before="220"/>
        <w:ind w:firstLine="540"/>
        <w:jc w:val="both"/>
      </w:pPr>
      <w:r>
        <w:t>2. Прогноз социально-экономического развития муниципального образования городской округ город Лангепас на 2016 год и на плановый период 2017 - 2021 годов, одобренный распоряжением администрации города Лангепаса от 02.11.2015 N 242-р, который определяет количественные и качественные целевые ориентиры устойчивого развития на долгосрочный период.</w:t>
      </w:r>
    </w:p>
    <w:p w:rsidR="001A2D15" w:rsidRDefault="001A2D15">
      <w:pPr>
        <w:pStyle w:val="ConsPlusNormal"/>
        <w:spacing w:before="220"/>
        <w:ind w:firstLine="540"/>
        <w:jc w:val="both"/>
      </w:pPr>
      <w:r>
        <w:t>3. Муниципальные программы города Лангепаса.</w:t>
      </w:r>
    </w:p>
    <w:p w:rsidR="001A2D15" w:rsidRDefault="001A2D15">
      <w:pPr>
        <w:pStyle w:val="ConsPlusNormal"/>
        <w:spacing w:before="220"/>
        <w:ind w:firstLine="540"/>
        <w:jc w:val="both"/>
      </w:pPr>
      <w:r>
        <w:t xml:space="preserve">4. Генеральный план города Лангепаса, утвержденный решением Думы города Лангепаса от 29.08.2008 N 93 "Об утверждении генерального плана (корректировки) и корректировки плана развития (застройки) города Лангепаса Ханты-Мансийского автономного округа - Югры", включающий территориальное планирование городского округа, направленное на комплексное решение задач развития города Лангепаса и решение вопросов местного значения, установленных Федеральным </w:t>
      </w:r>
      <w:hyperlink r:id="rId48"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1A2D15" w:rsidRDefault="001A2D15">
      <w:pPr>
        <w:pStyle w:val="ConsPlusNormal"/>
        <w:spacing w:before="220"/>
        <w:ind w:firstLine="540"/>
        <w:jc w:val="both"/>
      </w:pPr>
      <w:r>
        <w:t>Документы стратегического управления направлены на определение функционального назначения территории города Лангепаса, исходя из совокупности социальных, экономических, экологических и иных факторов в целях:</w:t>
      </w:r>
    </w:p>
    <w:p w:rsidR="001A2D15" w:rsidRDefault="001A2D15">
      <w:pPr>
        <w:pStyle w:val="ConsPlusNormal"/>
        <w:spacing w:before="220"/>
        <w:ind w:firstLine="540"/>
        <w:jc w:val="both"/>
      </w:pPr>
      <w:r>
        <w:t>- обеспечения устойчивого развития городского округа;</w:t>
      </w:r>
    </w:p>
    <w:p w:rsidR="001A2D15" w:rsidRDefault="001A2D15">
      <w:pPr>
        <w:pStyle w:val="ConsPlusNormal"/>
        <w:spacing w:before="220"/>
        <w:ind w:firstLine="540"/>
        <w:jc w:val="both"/>
      </w:pPr>
      <w:r>
        <w:t>- формирования благоприятной среды жизнедеятельности;</w:t>
      </w:r>
    </w:p>
    <w:p w:rsidR="001A2D15" w:rsidRDefault="001A2D15">
      <w:pPr>
        <w:pStyle w:val="ConsPlusNormal"/>
        <w:spacing w:before="220"/>
        <w:ind w:firstLine="540"/>
        <w:jc w:val="both"/>
      </w:pPr>
      <w:r>
        <w:t xml:space="preserve">- сохранения объектов исторического и культурного наследия для настоящего и будущего </w:t>
      </w:r>
      <w:r>
        <w:lastRenderedPageBreak/>
        <w:t>поколений;</w:t>
      </w:r>
    </w:p>
    <w:p w:rsidR="001A2D15" w:rsidRDefault="001A2D15">
      <w:pPr>
        <w:pStyle w:val="ConsPlusNormal"/>
        <w:spacing w:before="220"/>
        <w:ind w:firstLine="540"/>
        <w:jc w:val="both"/>
      </w:pPr>
      <w:r>
        <w:t>- развития и модернизации инженерной, транспортной и социальной инфраструктур;</w:t>
      </w:r>
    </w:p>
    <w:p w:rsidR="001A2D15" w:rsidRDefault="001A2D15">
      <w:pPr>
        <w:pStyle w:val="ConsPlusNormal"/>
        <w:spacing w:before="220"/>
        <w:ind w:firstLine="540"/>
        <w:jc w:val="both"/>
      </w:pPr>
      <w:r>
        <w:t>- формирования комплексной инфраструктуры города Лангепаса, отвечающей его предназначению.</w:t>
      </w:r>
    </w:p>
    <w:p w:rsidR="001A2D15" w:rsidRDefault="001A2D15">
      <w:pPr>
        <w:pStyle w:val="ConsPlusNormal"/>
        <w:spacing w:before="220"/>
        <w:ind w:firstLine="540"/>
        <w:jc w:val="both"/>
      </w:pPr>
      <w:r>
        <w:t>В основе системы стратегического управления лежит оценка фактического состояния социально-экономического положения городского округа, включающая в себя аналитическую информацию, статистические данные и результаты социологических исследований, проводимых в городе Лангепасе.</w:t>
      </w:r>
    </w:p>
    <w:p w:rsidR="001A2D15" w:rsidRDefault="001A2D15">
      <w:pPr>
        <w:pStyle w:val="ConsPlusNormal"/>
        <w:spacing w:before="220"/>
        <w:ind w:firstLine="540"/>
        <w:jc w:val="both"/>
      </w:pPr>
      <w:r>
        <w:t>Основными результатами экономического развития муниципального образования в 2015 году, несмотря на кризисные явления конца 2014 - начала 2015 года, стали следующие положительные тенденции (в сравнении с 2014 годом): рост объемов производства и распределения электроэнергии, газа и воды по крупным и средним предприятиям на 31,6%; увеличение оборота розничной торговли на 2,4%; рост объема платных услуг на 6,4%; увеличение на 2,4% среднедушевого денежного дохода населения; рост доходов пенсионеров на 11,9%.</w:t>
      </w:r>
    </w:p>
    <w:p w:rsidR="001A2D15" w:rsidRDefault="001A2D15">
      <w:pPr>
        <w:pStyle w:val="ConsPlusNormal"/>
        <w:spacing w:before="220"/>
        <w:ind w:firstLine="540"/>
        <w:jc w:val="both"/>
      </w:pPr>
      <w:r>
        <w:t>Развитие города Лангепаса напрямую зависит от успешной работы ТПП "Лангепаснефтегаз". Ежегодно уровень добычи нефти и газа на месторождениях Лангепаса растет на 5-6%.</w:t>
      </w:r>
    </w:p>
    <w:p w:rsidR="001A2D15" w:rsidRDefault="001A2D15">
      <w:pPr>
        <w:pStyle w:val="ConsPlusNormal"/>
        <w:spacing w:before="220"/>
        <w:ind w:firstLine="540"/>
        <w:jc w:val="both"/>
      </w:pPr>
      <w:r>
        <w:t>Объем инвестиций в основной капитал за счет всех источников финансирования по оперативным данным за 2015 год составил 1242,6 млн. рублей, что на 1,5% ниже 2014 года в действующих ценах, что связано с сокращением бюджетных капиталовложений, ограничением возможности заимствования компаниями кредитных ресурсов и относительно высокими процентными ставками по кредитам банков.</w:t>
      </w:r>
    </w:p>
    <w:p w:rsidR="001A2D15" w:rsidRDefault="001A2D15">
      <w:pPr>
        <w:pStyle w:val="ConsPlusNormal"/>
        <w:spacing w:before="220"/>
        <w:ind w:firstLine="540"/>
        <w:jc w:val="both"/>
      </w:pPr>
      <w:r>
        <w:t>Ввод жилья в 2015 году составил 6,1 тыс. кв. м, при этом обеспеченность населения города Лангепаса составила 17,5 кв. м на 1 жителя города.</w:t>
      </w:r>
    </w:p>
    <w:p w:rsidR="001A2D15" w:rsidRDefault="001A2D15">
      <w:pPr>
        <w:pStyle w:val="ConsPlusNormal"/>
        <w:spacing w:before="220"/>
        <w:ind w:firstLine="540"/>
        <w:jc w:val="both"/>
      </w:pPr>
      <w:r>
        <w:t xml:space="preserve">Среднедушевые денежные доходы населения составили 29485 рублей в месяц, увеличившись на 2,4% к уровню 2014 года. Достигнутый уровень денежных доходов населения позволяет обеспечивать 2,2 бюджета </w:t>
      </w:r>
      <w:hyperlink r:id="rId49" w:history="1">
        <w:r>
          <w:rPr>
            <w:color w:val="0000FF"/>
          </w:rPr>
          <w:t>прожиточного минимума</w:t>
        </w:r>
      </w:hyperlink>
      <w:r>
        <w:t>, установленного по Ханты-Мансийскому автономному округу - Югре.</w:t>
      </w:r>
    </w:p>
    <w:p w:rsidR="001A2D15" w:rsidRDefault="001A2D15">
      <w:pPr>
        <w:pStyle w:val="ConsPlusNormal"/>
        <w:spacing w:before="220"/>
        <w:ind w:firstLine="540"/>
        <w:jc w:val="both"/>
      </w:pPr>
      <w:r>
        <w:t>По итогам 2015 года средняя заработная плата 1 работника по крупным и средним предприятиям города Лангепаса составила 51,3 тыс. рублей, с ростом на 1% к 2014 году, при этом по сравнению с прошлым годом произошло снижение реальной заработной платы на 6,1% (в автономном округе - 59,5 тыс. рублей со снижением в реальном исчислении на 11,2%, в Российской Федерации - 34,6 тыс. рублей, со снижением 8,1%).</w:t>
      </w:r>
    </w:p>
    <w:p w:rsidR="001A2D15" w:rsidRDefault="001A2D15">
      <w:pPr>
        <w:pStyle w:val="ConsPlusNormal"/>
        <w:spacing w:before="220"/>
        <w:ind w:firstLine="540"/>
        <w:jc w:val="both"/>
      </w:pPr>
      <w:r>
        <w:t xml:space="preserve">В целях увеличения уровня доходов граждан, имеющих право на пенсионное обеспечение, страховые пенсии были проиндексированы дважды: 01.02.2015 - на 11,4% и 01.08.2015 - беззаявительная корректировка страховых пенсий работающих пенсионеров (для получателей страховых пенсий по старости и инвалидности). В результате доход пенсионера городского округа обеспечивает почти 2 бюджета </w:t>
      </w:r>
      <w:hyperlink r:id="rId50" w:history="1">
        <w:r>
          <w:rPr>
            <w:color w:val="0000FF"/>
          </w:rPr>
          <w:t>прожиточного минимума</w:t>
        </w:r>
      </w:hyperlink>
      <w:r>
        <w:t xml:space="preserve"> пенсионера и составил 18,5 тыс. рублей в месяц. Средний размер дополнительной пенсии из бюджета региона на 01.01.2016 составил 1125 рублей.</w:t>
      </w:r>
    </w:p>
    <w:p w:rsidR="001A2D15" w:rsidRDefault="001A2D15">
      <w:pPr>
        <w:pStyle w:val="ConsPlusNormal"/>
        <w:spacing w:before="220"/>
        <w:ind w:firstLine="540"/>
        <w:jc w:val="both"/>
      </w:pPr>
      <w:r>
        <w:t>На 01.01.2016 в городе Лангепасе зарегистрировано 1291 индивидуальных предпринимателя, 221 малое предприятие (включая микропредприятия) и 2 средних предприятия. Несмотря на снижение на 1% количества индивидуальных предпринимателей по причине снятия с учета, удельный вес работающих в сфере бизнеса и предпринимательства сохранился на достигнутом в прошлом году уровне, и составил 33,5% от общей численности занятых в экономике города.</w:t>
      </w:r>
    </w:p>
    <w:p w:rsidR="001A2D15" w:rsidRDefault="001A2D15">
      <w:pPr>
        <w:pStyle w:val="ConsPlusNormal"/>
        <w:spacing w:before="220"/>
        <w:ind w:firstLine="540"/>
        <w:jc w:val="both"/>
      </w:pPr>
      <w:r>
        <w:lastRenderedPageBreak/>
        <w:t>В 2015 году увеличился оборот субъектов малого и среднего предпринимательства на 14,9%, составив 7,1 млрд. рублей.</w:t>
      </w:r>
    </w:p>
    <w:p w:rsidR="001A2D15" w:rsidRDefault="001A2D15">
      <w:pPr>
        <w:pStyle w:val="ConsPlusNormal"/>
        <w:spacing w:before="220"/>
        <w:ind w:firstLine="540"/>
        <w:jc w:val="both"/>
      </w:pPr>
      <w:r>
        <w:t>Демографическая ситуация, сложившаяся в городе Лангепасе, имеет позитивный характер, по предварительным данным численность населения на 1 января 2016 года составила 43,379 тыс. человек, увеличившись на 423 человека в сравнении с 2014 годом.</w:t>
      </w:r>
    </w:p>
    <w:p w:rsidR="001A2D15" w:rsidRDefault="001A2D15">
      <w:pPr>
        <w:pStyle w:val="ConsPlusNormal"/>
        <w:spacing w:before="220"/>
        <w:ind w:firstLine="540"/>
        <w:jc w:val="both"/>
      </w:pPr>
      <w:r>
        <w:t>По предварительным данным, численность занятых в экономике в 2015 году составила 25,030 тыс. человек или 58,0% от среднегодовой численности населения города.</w:t>
      </w:r>
    </w:p>
    <w:p w:rsidR="001A2D15" w:rsidRDefault="001A2D15">
      <w:pPr>
        <w:pStyle w:val="ConsPlusNormal"/>
        <w:spacing w:before="220"/>
        <w:ind w:firstLine="540"/>
        <w:jc w:val="both"/>
      </w:pPr>
      <w:r>
        <w:t>Ситуация на рынке труда формируется в зависимости от демографических и социально-экономических факторов. На протяжении последних трех лет на рынке труда города Лангепаса сохраняется социальная стабильность, и уровень регистрируемой безработицы (отношение официально зарегистрированных безработных к численности экономически активного населения) в 2015 году составил 0,2%.</w:t>
      </w:r>
    </w:p>
    <w:p w:rsidR="001A2D15" w:rsidRDefault="001A2D15">
      <w:pPr>
        <w:pStyle w:val="ConsPlusNormal"/>
        <w:jc w:val="both"/>
      </w:pPr>
    </w:p>
    <w:p w:rsidR="001A2D15" w:rsidRDefault="001A2D15">
      <w:pPr>
        <w:pStyle w:val="ConsPlusNormal"/>
        <w:jc w:val="center"/>
        <w:outlineLvl w:val="2"/>
      </w:pPr>
      <w:r>
        <w:t>1.2. Совершенствование муниципального управления</w:t>
      </w:r>
    </w:p>
    <w:p w:rsidR="001A2D15" w:rsidRDefault="001A2D15">
      <w:pPr>
        <w:pStyle w:val="ConsPlusNormal"/>
        <w:jc w:val="both"/>
      </w:pPr>
    </w:p>
    <w:p w:rsidR="001A2D15" w:rsidRDefault="001A2D15">
      <w:pPr>
        <w:pStyle w:val="ConsPlusNormal"/>
        <w:ind w:firstLine="540"/>
        <w:jc w:val="both"/>
      </w:pPr>
      <w:r>
        <w:t>В основу повышения качества и доступности государственных и муниципальных услуг заложена целостная модель формирования системы качественного предоставления государственных и муниципальных услуг, исполнения государственных и муниципальных функций на территории городского округа, включающая мероприятия по финансовому, материально-техническому, методическому и организационно-правовому обеспечению процесса повышения качества услуг и снижения административных барьеров.</w:t>
      </w:r>
    </w:p>
    <w:p w:rsidR="001A2D15" w:rsidRDefault="001A2D15">
      <w:pPr>
        <w:pStyle w:val="ConsPlusNormal"/>
        <w:spacing w:before="220"/>
        <w:ind w:firstLine="540"/>
        <w:jc w:val="both"/>
      </w:pPr>
      <w:r>
        <w:t>Условием успеха реализации мероприятий по оптимизации предоставления государственных и муниципальных услуг является целенаправленное формирование новых механизмов работы органов местного самоуправления в рамках текущей деятельности.</w:t>
      </w:r>
    </w:p>
    <w:p w:rsidR="001A2D15" w:rsidRDefault="001A2D15">
      <w:pPr>
        <w:pStyle w:val="ConsPlusNormal"/>
        <w:spacing w:before="220"/>
        <w:ind w:firstLine="540"/>
        <w:jc w:val="both"/>
      </w:pPr>
      <w:r>
        <w:t>В целях повышения доступности и качества государственных и муниципальных услуг, снижения административных барьеров, повышения эффективности муниципального управления реализуются мероприятия:</w:t>
      </w:r>
    </w:p>
    <w:p w:rsidR="001A2D15" w:rsidRDefault="001A2D15">
      <w:pPr>
        <w:pStyle w:val="ConsPlusNormal"/>
        <w:spacing w:before="220"/>
        <w:ind w:firstLine="540"/>
        <w:jc w:val="both"/>
      </w:pPr>
      <w:r>
        <w:t>по совершенствованию нормативной правовой базы в сферах предоставления муниципальных услуг и исполнения муниципальных функций по контролю;</w:t>
      </w:r>
    </w:p>
    <w:p w:rsidR="001A2D15" w:rsidRDefault="001A2D15">
      <w:pPr>
        <w:pStyle w:val="ConsPlusNormal"/>
        <w:spacing w:before="220"/>
        <w:ind w:firstLine="540"/>
        <w:jc w:val="both"/>
      </w:pPr>
      <w:r>
        <w:t>оптимизация государственных и муниципальных услуг по всем сферам общественных отношений;</w:t>
      </w:r>
    </w:p>
    <w:p w:rsidR="001A2D15" w:rsidRDefault="001A2D15">
      <w:pPr>
        <w:pStyle w:val="ConsPlusNormal"/>
        <w:spacing w:before="220"/>
        <w:ind w:firstLine="540"/>
        <w:jc w:val="both"/>
      </w:pPr>
      <w:r>
        <w:t>совершенствование разрешительной и контрольно-надзорной деятельности в различных отраслях;</w:t>
      </w:r>
    </w:p>
    <w:p w:rsidR="001A2D15" w:rsidRDefault="001A2D15">
      <w:pPr>
        <w:pStyle w:val="ConsPlusNormal"/>
        <w:spacing w:before="220"/>
        <w:ind w:firstLine="540"/>
        <w:jc w:val="both"/>
      </w:pPr>
      <w:r>
        <w:t>по повышению результативности деятельности органов местного самоуправления муниципального образования городской округ город Лангепас.</w:t>
      </w:r>
    </w:p>
    <w:p w:rsidR="001A2D15" w:rsidRDefault="001A2D15">
      <w:pPr>
        <w:pStyle w:val="ConsPlusNormal"/>
        <w:spacing w:before="220"/>
        <w:ind w:firstLine="540"/>
        <w:jc w:val="both"/>
      </w:pPr>
      <w:r>
        <w:t xml:space="preserve">В соответствии с требованиями Федерального </w:t>
      </w:r>
      <w:hyperlink r:id="rId51" w:history="1">
        <w:r>
          <w:rPr>
            <w:color w:val="0000FF"/>
          </w:rPr>
          <w:t>закона</w:t>
        </w:r>
      </w:hyperlink>
      <w:r>
        <w:t xml:space="preserve"> от 27.07.2010 N 210-ФЗ "Об организации предоставления государственных и муниципальных услуг", нормативных правовых актов Правительства Ханты-Мансийского автономного округа - Югры, администрацией города Лангепаса проведена следующая работа:</w:t>
      </w:r>
    </w:p>
    <w:p w:rsidR="001A2D15" w:rsidRDefault="001A2D15">
      <w:pPr>
        <w:pStyle w:val="ConsPlusNormal"/>
        <w:spacing w:before="220"/>
        <w:ind w:firstLine="540"/>
        <w:jc w:val="both"/>
      </w:pPr>
      <w:r>
        <w:t xml:space="preserve">- в целях организации межведомственного взаимодействия с органами, предоставляющими государственные услуги, распоряжением администрации города Лангепаса от 28.02.2013 N 58-р назначены ответственные лица за предоставление сведений, утвержденных </w:t>
      </w:r>
      <w:hyperlink r:id="rId52" w:history="1">
        <w:r>
          <w:rPr>
            <w:color w:val="0000FF"/>
          </w:rPr>
          <w:t>распоряжением</w:t>
        </w:r>
      </w:hyperlink>
      <w:r>
        <w:t xml:space="preserve"> Правительства Российской Федерации от 29.06.2012 N 1123-р "О перечне сведений, находящихся в распоряжении государственных органов субъектов РФ, органов местного самоуправления, территориальных государственных внебюджетных фондов" (ред. от 18.12.2012);</w:t>
      </w:r>
    </w:p>
    <w:p w:rsidR="001A2D15" w:rsidRDefault="001A2D15">
      <w:pPr>
        <w:pStyle w:val="ConsPlusNormal"/>
        <w:spacing w:before="220"/>
        <w:ind w:firstLine="540"/>
        <w:jc w:val="both"/>
      </w:pPr>
      <w:r>
        <w:lastRenderedPageBreak/>
        <w:t>- сотрудники администрации города Лангепаса, осуществляющие межведомственное взаимодействие, обеспечены цифровыми подписями;</w:t>
      </w:r>
    </w:p>
    <w:p w:rsidR="001A2D15" w:rsidRDefault="001A2D15">
      <w:pPr>
        <w:pStyle w:val="ConsPlusNormal"/>
        <w:spacing w:before="220"/>
        <w:ind w:firstLine="540"/>
        <w:jc w:val="both"/>
      </w:pPr>
      <w:r>
        <w:t xml:space="preserve">- </w:t>
      </w:r>
      <w:hyperlink r:id="rId53" w:history="1">
        <w:r>
          <w:rPr>
            <w:color w:val="0000FF"/>
          </w:rPr>
          <w:t>решением</w:t>
        </w:r>
      </w:hyperlink>
      <w:r>
        <w:t xml:space="preserve"> Думы города Лангепаса от 27.02.2015 N 19 внесены изменения в </w:t>
      </w:r>
      <w:hyperlink r:id="rId54" w:history="1">
        <w:r>
          <w:rPr>
            <w:color w:val="0000FF"/>
          </w:rPr>
          <w:t>перечень</w:t>
        </w:r>
      </w:hyperlink>
      <w:r>
        <w:t xml:space="preserve"> муниципальных услуг, которые являются необходимыми и обязательными для предоставления органами местного самоуправления;</w:t>
      </w:r>
    </w:p>
    <w:p w:rsidR="001A2D15" w:rsidRDefault="001A2D15">
      <w:pPr>
        <w:pStyle w:val="ConsPlusNormal"/>
        <w:spacing w:before="220"/>
        <w:ind w:firstLine="540"/>
        <w:jc w:val="both"/>
      </w:pPr>
      <w:r>
        <w:t xml:space="preserve">- постановлением администрации города Лангепаса от 21.03.2013 N 385 утвержден </w:t>
      </w:r>
      <w:hyperlink r:id="rId55" w:history="1">
        <w:r>
          <w:rPr>
            <w:color w:val="0000FF"/>
          </w:rPr>
          <w:t>порядок</w:t>
        </w:r>
      </w:hyperlink>
      <w:r>
        <w:t xml:space="preserve"> разработки и утверждения административных регламентов предоставления муниципальных услуг.</w:t>
      </w:r>
    </w:p>
    <w:p w:rsidR="001A2D15" w:rsidRDefault="001A2D15">
      <w:pPr>
        <w:pStyle w:val="ConsPlusNormal"/>
        <w:spacing w:before="220"/>
        <w:ind w:firstLine="540"/>
        <w:jc w:val="both"/>
      </w:pPr>
      <w:r>
        <w:t xml:space="preserve">- </w:t>
      </w:r>
      <w:hyperlink r:id="rId56" w:history="1">
        <w:r>
          <w:rPr>
            <w:color w:val="0000FF"/>
          </w:rPr>
          <w:t>распоряжением</w:t>
        </w:r>
      </w:hyperlink>
      <w:r>
        <w:t xml:space="preserve"> администрации города Лангепаса от 02.07.2015 N 155-р внесены изменения в </w:t>
      </w:r>
      <w:hyperlink r:id="rId57" w:history="1">
        <w:r>
          <w:rPr>
            <w:color w:val="0000FF"/>
          </w:rPr>
          <w:t>распоряжение</w:t>
        </w:r>
      </w:hyperlink>
      <w:r>
        <w:t xml:space="preserve"> администрации города Лангепаса от 22.11.2013 N 294-р "О реестре муниципальных услуг муниципального образования городской округ город Лангепас".</w:t>
      </w:r>
    </w:p>
    <w:p w:rsidR="001A2D15" w:rsidRDefault="001A2D15">
      <w:pPr>
        <w:pStyle w:val="ConsPlusNormal"/>
        <w:spacing w:before="220"/>
        <w:ind w:firstLine="540"/>
        <w:jc w:val="both"/>
      </w:pPr>
      <w:r>
        <w:t>- ответственные сотрудники структурных подразделений администрации города Лангепаса постоянно проводят работу по внесению изменений в административные регламенты предоставления муниципальных услуг.</w:t>
      </w:r>
    </w:p>
    <w:p w:rsidR="001A2D15" w:rsidRDefault="001A2D15">
      <w:pPr>
        <w:pStyle w:val="ConsPlusNormal"/>
        <w:spacing w:before="220"/>
        <w:ind w:firstLine="540"/>
        <w:jc w:val="both"/>
      </w:pPr>
      <w:r>
        <w:t xml:space="preserve">Во исполнение </w:t>
      </w:r>
      <w:hyperlink r:id="rId58" w:history="1">
        <w:r>
          <w:rPr>
            <w:color w:val="0000FF"/>
          </w:rPr>
          <w:t>пункта в)</w:t>
        </w:r>
      </w:hyperlink>
      <w:r>
        <w:t xml:space="preserve"> Указа Президента Российской Федерации от 07.05.2012 N 601 "Об основных направлениях совершенствования системы государственного управления" продолжается работа по увеличению доли граждан, использующих механизм получения государственных и муниципальных услуг в электронной форме посредством Единого государственного и регионального порталов.</w:t>
      </w:r>
    </w:p>
    <w:p w:rsidR="001A2D15" w:rsidRDefault="001A2D15">
      <w:pPr>
        <w:pStyle w:val="ConsPlusNormal"/>
        <w:spacing w:before="220"/>
        <w:ind w:firstLine="540"/>
        <w:jc w:val="both"/>
      </w:pPr>
      <w:r>
        <w:t>В Ханты-Мансийском автономном округе - Югре развернута региональная инфраструктура электронного Правительства и обеспечена возможность получения в электронной форме с использованием портала государственных и муниципальных услуг автономного округа (86.gosuslugi.ru) 95 первоочередных государственных и муниципальных услуг (в сферах: здравоохранение; социальная защита населения; содействие занятости населения; запись актов гражданского состояния; культура; образование и наука, жилищно-коммунальное хозяйство, имущественно-земельные отношения, строительство и регулирование предпринимательской деятельности). По городу Лангепасу включены сведения о 28 первоочередных муниципальных услугах, актуализированные после внесения изменений в административные регламенты предоставления муниципальных услуг.</w:t>
      </w:r>
    </w:p>
    <w:p w:rsidR="001A2D15" w:rsidRDefault="001A2D15">
      <w:pPr>
        <w:pStyle w:val="ConsPlusNormal"/>
        <w:spacing w:before="220"/>
        <w:ind w:firstLine="540"/>
        <w:jc w:val="both"/>
      </w:pPr>
      <w:r>
        <w:t xml:space="preserve">Во исполнение </w:t>
      </w:r>
      <w:hyperlink r:id="rId59" w:history="1">
        <w:r>
          <w:rPr>
            <w:color w:val="0000FF"/>
          </w:rPr>
          <w:t>Приказа</w:t>
        </w:r>
      </w:hyperlink>
      <w:r>
        <w:t xml:space="preserve"> Росстата от 06.05.2015 N 217 "Об утверждении статистического инструментария для организации Министерством экономического развития Российской Федерации федерального статистического наблюдения о предоставлении государственных (муниципальных) услуг" организована работа по формированию сведений по формам статистической отчетности "1-МУ" и </w:t>
      </w:r>
      <w:hyperlink r:id="rId60" w:history="1">
        <w:r>
          <w:rPr>
            <w:color w:val="0000FF"/>
          </w:rPr>
          <w:t>"1-контроль"</w:t>
        </w:r>
      </w:hyperlink>
      <w:r>
        <w:t xml:space="preserve"> и передаче их в государственную автоматизированную систему "Управление".</w:t>
      </w:r>
    </w:p>
    <w:p w:rsidR="001A2D15" w:rsidRDefault="001A2D15">
      <w:pPr>
        <w:pStyle w:val="ConsPlusNormal"/>
        <w:spacing w:before="220"/>
        <w:ind w:firstLine="540"/>
        <w:jc w:val="both"/>
      </w:pPr>
      <w:r>
        <w:t>В 2015 году в государственной интегрированной информационной системе управления общественными финансами "Электронный бюджет" была проведена работа по формированию ведомственных перечней муниципальных услуг (работ).</w:t>
      </w:r>
    </w:p>
    <w:p w:rsidR="001A2D15" w:rsidRDefault="001A2D15">
      <w:pPr>
        <w:pStyle w:val="ConsPlusNormal"/>
        <w:spacing w:before="220"/>
        <w:ind w:firstLine="540"/>
        <w:jc w:val="both"/>
      </w:pPr>
      <w:r>
        <w:t>Распоряжением администрации города Лангепаса от 17.06.2013 N 161-р создано Лангепасское городское муниципальное бюджетное учреждение "Многофункциональный центр предоставления государственных и муниципальных услуг".</w:t>
      </w:r>
    </w:p>
    <w:p w:rsidR="001A2D15" w:rsidRDefault="001A2D15">
      <w:pPr>
        <w:pStyle w:val="ConsPlusNormal"/>
        <w:spacing w:before="220"/>
        <w:ind w:firstLine="540"/>
        <w:jc w:val="both"/>
      </w:pPr>
      <w:r>
        <w:t>МФЦ города Лангепаса создан в рамках административной реформы, проводящейся в Российской Федерации, в целях повышения качества и доступности предоставления государственных и муниципальных услуг и повышения эффективности деятельности органов государственной власти и органов местного самоуправления.</w:t>
      </w:r>
    </w:p>
    <w:p w:rsidR="001A2D15" w:rsidRDefault="001A2D15">
      <w:pPr>
        <w:pStyle w:val="ConsPlusNormal"/>
        <w:spacing w:before="220"/>
        <w:ind w:firstLine="540"/>
        <w:jc w:val="both"/>
      </w:pPr>
      <w:r>
        <w:t xml:space="preserve">В МФЦ города Лангепаса оказывается 21 муниципальная услуга, в соответствии с </w:t>
      </w:r>
      <w:r>
        <w:lastRenderedPageBreak/>
        <w:t>дополнительным соглашением N 2 от 08.10.2015 о взаимодействии между МФЦ города Лангепаса и администрацией города Лангепаса. За 2015 год МФЦ города Лангепаса оказано 26467 федеральных, региональных и муниципальных услуг населению.</w:t>
      </w:r>
    </w:p>
    <w:p w:rsidR="001A2D15" w:rsidRDefault="001A2D15">
      <w:pPr>
        <w:pStyle w:val="ConsPlusNormal"/>
        <w:spacing w:before="220"/>
        <w:ind w:firstLine="540"/>
        <w:jc w:val="both"/>
      </w:pPr>
      <w:r>
        <w:t>Основными целями и задачами МФЦ города Лангепаса определены:</w:t>
      </w:r>
    </w:p>
    <w:p w:rsidR="001A2D15" w:rsidRDefault="001A2D15">
      <w:pPr>
        <w:pStyle w:val="ConsPlusNormal"/>
        <w:spacing w:before="220"/>
        <w:ind w:firstLine="540"/>
        <w:jc w:val="both"/>
      </w:pPr>
      <w:r>
        <w:t>- упрощение процедур и повышение комфортности получения гражданами и юридическими лицами массовых общественно значимых государственных и муниципальных услуг за счет реализации принципа "одного окна";</w:t>
      </w:r>
    </w:p>
    <w:p w:rsidR="001A2D15" w:rsidRDefault="001A2D15">
      <w:pPr>
        <w:pStyle w:val="ConsPlusNormal"/>
        <w:spacing w:before="220"/>
        <w:ind w:firstLine="540"/>
        <w:jc w:val="both"/>
      </w:pPr>
      <w:r>
        <w:t>- противодействие коррупции, ликвидация рынка посреднических услуг при предоставлении государственных и муниципальных услуг;</w:t>
      </w:r>
    </w:p>
    <w:p w:rsidR="001A2D15" w:rsidRDefault="001A2D15">
      <w:pPr>
        <w:pStyle w:val="ConsPlusNormal"/>
        <w:spacing w:before="220"/>
        <w:ind w:firstLine="540"/>
        <w:jc w:val="both"/>
      </w:pPr>
      <w:r>
        <w:t>- повышение удовлетворенности получателей государственных и муниципальных услуг их качеством;</w:t>
      </w:r>
    </w:p>
    <w:p w:rsidR="001A2D15" w:rsidRDefault="001A2D15">
      <w:pPr>
        <w:pStyle w:val="ConsPlusNormal"/>
        <w:spacing w:before="220"/>
        <w:ind w:firstLine="540"/>
        <w:jc w:val="both"/>
      </w:pPr>
      <w:r>
        <w:t>- повышение информированности граждан и юридических лиц о порядке, способах и условиях получения государственных и муниципальных услуг.</w:t>
      </w:r>
    </w:p>
    <w:p w:rsidR="001A2D15" w:rsidRDefault="001A2D15">
      <w:pPr>
        <w:pStyle w:val="ConsPlusNormal"/>
        <w:spacing w:before="220"/>
        <w:ind w:firstLine="540"/>
        <w:jc w:val="both"/>
      </w:pPr>
      <w:r>
        <w:t>В МФЦ города Лангепаса открыто 9 универсальных окон обслуживания заявителей, организовано предоставление 173-х федеральных, региональных и муниципальных услуг различных органов, департаментов и внебюджетных фондов, таких как Пенсионный фонд Российской Федерации, Федеральная миграционная служба, Федеральная налоговая служба, Фонд социального страхования, Министерство внутренних дел Российской Федерации, Росреестр, различные Департаменты и службы автономного округа, администрация города Лангепаса.</w:t>
      </w:r>
    </w:p>
    <w:p w:rsidR="001A2D15" w:rsidRDefault="001A2D15">
      <w:pPr>
        <w:pStyle w:val="ConsPlusNormal"/>
        <w:spacing w:before="220"/>
        <w:ind w:firstLine="540"/>
        <w:jc w:val="both"/>
      </w:pPr>
      <w:r>
        <w:t>В 2015 году МФЦ города Лангепаса занял два призовых места в ежегодном конкурсе "Лучший многофункциональный центр предоставления государственных и муниципальных услуг Ханты-Мансийского автономного округа - Югры".</w:t>
      </w:r>
    </w:p>
    <w:p w:rsidR="001A2D15" w:rsidRDefault="001A2D15">
      <w:pPr>
        <w:pStyle w:val="ConsPlusNormal"/>
        <w:spacing w:before="220"/>
        <w:ind w:firstLine="540"/>
        <w:jc w:val="both"/>
      </w:pPr>
      <w:r>
        <w:t>Проведены мероприятия по разработке и утверждению технологических схем предоставления муниципальных услуг, предоставляемых по принципу "одного окна" в МФЦ города Лангепаса (по каждой муниципальной услуге, предоставление которой организуется по принципу "одного окна" в МФЦ города Лангепаса) в соответствии с типовыми технологическими схемами, утвержденными Министерством экономического развития Российской Федерации.</w:t>
      </w:r>
    </w:p>
    <w:p w:rsidR="001A2D15" w:rsidRDefault="001A2D15">
      <w:pPr>
        <w:pStyle w:val="ConsPlusNormal"/>
        <w:spacing w:before="220"/>
        <w:ind w:firstLine="540"/>
        <w:jc w:val="both"/>
      </w:pPr>
      <w:r>
        <w:t xml:space="preserve">В соответствии с </w:t>
      </w:r>
      <w:hyperlink r:id="rId61" w:history="1">
        <w:r>
          <w:rPr>
            <w:color w:val="0000FF"/>
          </w:rPr>
          <w:t>Указом</w:t>
        </w:r>
      </w:hyperlink>
      <w:r>
        <w:t xml:space="preserve"> Президента Российской Федерации от 07.05.2012 N 601 "Об основных направлениях совершенствования системы государственного управления" 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в 2015 году - составила 90%.</w:t>
      </w:r>
    </w:p>
    <w:p w:rsidR="001A2D15" w:rsidRDefault="001A2D15">
      <w:pPr>
        <w:pStyle w:val="ConsPlusNormal"/>
        <w:spacing w:before="220"/>
        <w:ind w:firstLine="540"/>
        <w:jc w:val="both"/>
      </w:pPr>
      <w:r>
        <w:t>Мероприятия программы направлены на обеспечение деятельности МФЦ города Лангепаса по принципу "одного окна". Получатель государственных и муниципальных услуг предоставляет в МФЦ города Лангепаса заявление на оказание ему услуг и минимально необходимый пакет документов. Подготовка пакета документов для предоставления услуги, направление пакета документов в органы исполнительной власти (организации), включая территориальные органы федеральных органов исполнительной власти, является функцией МФЦ города Лангепаса.</w:t>
      </w:r>
    </w:p>
    <w:p w:rsidR="001A2D15" w:rsidRDefault="001A2D15">
      <w:pPr>
        <w:pStyle w:val="ConsPlusNormal"/>
        <w:jc w:val="both"/>
      </w:pPr>
    </w:p>
    <w:p w:rsidR="001A2D15" w:rsidRDefault="001A2D15">
      <w:pPr>
        <w:pStyle w:val="ConsPlusNormal"/>
        <w:jc w:val="center"/>
        <w:outlineLvl w:val="2"/>
      </w:pPr>
      <w:r>
        <w:t>1.3. Развитие конкуренции и потребительского рынка</w:t>
      </w:r>
    </w:p>
    <w:p w:rsidR="001A2D15" w:rsidRDefault="001A2D15">
      <w:pPr>
        <w:pStyle w:val="ConsPlusNormal"/>
        <w:jc w:val="both"/>
      </w:pPr>
    </w:p>
    <w:p w:rsidR="001A2D15" w:rsidRDefault="001A2D15">
      <w:pPr>
        <w:pStyle w:val="ConsPlusNormal"/>
        <w:ind w:firstLine="540"/>
        <w:jc w:val="both"/>
      </w:pPr>
      <w:r>
        <w:t>Потребительский рынок является индикатором происходящих в автономном округе социальных и экономических перемен, так как на долю потребительских расходов приходится более 70% всех денежных расходов населения города Лангепаса, что соответствует показателю в целом по автономному округу.</w:t>
      </w:r>
    </w:p>
    <w:p w:rsidR="001A2D15" w:rsidRDefault="001A2D15">
      <w:pPr>
        <w:pStyle w:val="ConsPlusNormal"/>
        <w:spacing w:before="220"/>
        <w:ind w:firstLine="540"/>
        <w:jc w:val="both"/>
      </w:pPr>
      <w:r>
        <w:lastRenderedPageBreak/>
        <w:t>Потребительский рынок города Лангепаса по состоянию на 01.01.2016 представлен торговыми предприятиями различных форматов.</w:t>
      </w:r>
    </w:p>
    <w:p w:rsidR="001A2D15" w:rsidRDefault="001A2D15">
      <w:pPr>
        <w:pStyle w:val="ConsPlusNormal"/>
        <w:spacing w:before="220"/>
        <w:ind w:firstLine="540"/>
        <w:jc w:val="both"/>
      </w:pPr>
      <w:r>
        <w:t>В городе действуют 172 предприятия торговли, общей площадью 74,8 тыс. кв. м, в том числе торговой площадью 48,4 тыс. кв. м.</w:t>
      </w:r>
    </w:p>
    <w:p w:rsidR="001A2D15" w:rsidRDefault="001A2D15">
      <w:pPr>
        <w:pStyle w:val="ConsPlusNormal"/>
        <w:spacing w:before="220"/>
        <w:ind w:firstLine="540"/>
        <w:jc w:val="both"/>
      </w:pPr>
      <w:r>
        <w:t>Услуги торговли продовольственными и непродовольственными товарами предоставляют 11 торговых центров площадью 19,9 тыс. кв. м, 104 магазина торговой площадью 26,3 тыс. кв. м, 57 нестационарных торговых объектов площадью 2,2 тыс. кв. м.</w:t>
      </w:r>
    </w:p>
    <w:p w:rsidR="001A2D15" w:rsidRDefault="001A2D15">
      <w:pPr>
        <w:pStyle w:val="ConsPlusNormal"/>
        <w:spacing w:before="220"/>
        <w:ind w:firstLine="540"/>
        <w:jc w:val="both"/>
      </w:pPr>
      <w:r>
        <w:t xml:space="preserve">Обеспеченность площадью торговых объектов на 01.01.2016 составляет 178% по суммарному нормативу для города Лангепас, установленному </w:t>
      </w:r>
      <w:hyperlink r:id="rId62" w:history="1">
        <w:r>
          <w:rPr>
            <w:color w:val="0000FF"/>
          </w:rPr>
          <w:t>постановлением</w:t>
        </w:r>
      </w:hyperlink>
      <w:r>
        <w:t xml:space="preserve"> Правительства Ханты-Мансийского автономного округа - Югры от 14.01.2011 N 8-п.</w:t>
      </w:r>
    </w:p>
    <w:p w:rsidR="001A2D15" w:rsidRDefault="001A2D15">
      <w:pPr>
        <w:pStyle w:val="ConsPlusNormal"/>
        <w:spacing w:before="220"/>
        <w:ind w:firstLine="540"/>
        <w:jc w:val="both"/>
      </w:pPr>
      <w:r>
        <w:t>Инфраструктура предприятий общественного питания представлена 70 объектами сферы питания на 3799 посадочных мест, в том числе 47 предприятий общедоступной сети на 1743 посадочных места. Организацию питания на предприятиях и в учреждениях города Лангепаса (в том числе при учебных заведениях) обеспечивают 23 столовые на 2056 посадочных мест.</w:t>
      </w:r>
    </w:p>
    <w:p w:rsidR="001A2D15" w:rsidRDefault="001A2D15">
      <w:pPr>
        <w:pStyle w:val="ConsPlusNormal"/>
        <w:spacing w:before="220"/>
        <w:ind w:firstLine="540"/>
        <w:jc w:val="both"/>
      </w:pPr>
      <w:r>
        <w:t xml:space="preserve">Обеспеченность посадочными местами для предприятий общедоступной сети города Лангепаса на 01.01.2016 составляет 100,3% к местному </w:t>
      </w:r>
      <w:hyperlink r:id="rId63" w:history="1">
        <w:r>
          <w:rPr>
            <w:color w:val="0000FF"/>
          </w:rPr>
          <w:t>нормативу</w:t>
        </w:r>
      </w:hyperlink>
      <w:r>
        <w:t xml:space="preserve"> градостроительного проектирования города Лангепаса, утвержденного решением Думы города Лангепаса от 28.11.2014 N 126.</w:t>
      </w:r>
    </w:p>
    <w:p w:rsidR="001A2D15" w:rsidRDefault="001A2D15">
      <w:pPr>
        <w:pStyle w:val="ConsPlusNormal"/>
        <w:spacing w:before="220"/>
        <w:ind w:firstLine="540"/>
        <w:jc w:val="both"/>
      </w:pPr>
      <w:r>
        <w:t>Объемы реализации, ассортимент и качество товаров, стабильность их поставок в розничную торговую сеть напрямую зависят от состояния оптового звена. Оптовое звено продовольственных товаров в автономном округе представлено 6 крупными предприятиями, которые размещены в городах Сургут, Нижневартовск, Нягань, что недостаточно, учитывая потребность предприятий розничной торговли.</w:t>
      </w:r>
    </w:p>
    <w:p w:rsidR="001A2D15" w:rsidRDefault="001A2D15">
      <w:pPr>
        <w:pStyle w:val="ConsPlusNormal"/>
        <w:spacing w:before="220"/>
        <w:ind w:firstLine="540"/>
        <w:jc w:val="both"/>
      </w:pPr>
      <w:r>
        <w:t>Поставки в розничную торговлю города Лангепаса, как и автономного округа, осуществляются через логистические центры соседних регионов Российской Федерации (Екатеринбург, Тюмень, Новосибирск, Москва).</w:t>
      </w:r>
    </w:p>
    <w:p w:rsidR="001A2D15" w:rsidRDefault="001A2D15">
      <w:pPr>
        <w:pStyle w:val="ConsPlusNormal"/>
        <w:spacing w:before="220"/>
        <w:ind w:firstLine="540"/>
        <w:jc w:val="both"/>
      </w:pPr>
      <w:r>
        <w:t>В целях максимального удовлетворения потребительского спроса в товарах эконом-класса на территории города Лангепаса предоставляют услуги торговли 6 предприятий розничной торговли федеральных торговых сетей ("Магнит", "Монетка").</w:t>
      </w:r>
    </w:p>
    <w:p w:rsidR="001A2D15" w:rsidRDefault="001A2D15">
      <w:pPr>
        <w:pStyle w:val="ConsPlusNormal"/>
        <w:spacing w:before="220"/>
        <w:ind w:firstLine="540"/>
        <w:jc w:val="both"/>
      </w:pPr>
      <w:r>
        <w:t>Доля торговых площадей современных форматов торговли, в том числе федеральных торговых сетей, осуществляющих деятельность по франчайзингу, в общем объеме торговых площадей города составляет 19,3%, с ростом на 10,3% к аналогичному периоду прошлого года.</w:t>
      </w:r>
    </w:p>
    <w:p w:rsidR="001A2D15" w:rsidRDefault="001A2D15">
      <w:pPr>
        <w:pStyle w:val="ConsPlusNormal"/>
        <w:spacing w:before="220"/>
        <w:ind w:firstLine="540"/>
        <w:jc w:val="both"/>
      </w:pPr>
      <w:r>
        <w:t>Привлечение сетевых операторов к осуществлению деятельности на территории города Лангепаса позволяет обеспечивать ценовую доступность товаров, повышает качество и культуру обслуживания. Общий экономический эффект от работы сетевых операторов оценивается положительно. Только на предприятиях федеральных торговых сетей трудоустроено до 600 человек.</w:t>
      </w:r>
    </w:p>
    <w:p w:rsidR="001A2D15" w:rsidRDefault="001A2D15">
      <w:pPr>
        <w:pStyle w:val="ConsPlusNormal"/>
        <w:spacing w:before="220"/>
        <w:ind w:firstLine="540"/>
        <w:jc w:val="both"/>
      </w:pPr>
      <w:r>
        <w:t>Несмотря на то, что потребительский рынок автономного округа и города Лангепаса динамично развивается, остается еще ряд проблем, требующих решения.</w:t>
      </w:r>
    </w:p>
    <w:p w:rsidR="001A2D15" w:rsidRDefault="001A2D15">
      <w:pPr>
        <w:pStyle w:val="ConsPlusNormal"/>
        <w:spacing w:before="220"/>
        <w:ind w:firstLine="540"/>
        <w:jc w:val="both"/>
      </w:pPr>
      <w:r>
        <w:t xml:space="preserve">Особенностью реализации товаров предприятиями федеральных розничных торговых сетей "Магнит", "Монетка", представленными в городе Лангепасе, является поставка продукции автомашинами и выкладкой товара непосредственно в торговый зал предприятия торговли. Данное обстоятельство обеспечивает минимизацию издержек обращения в рознице, но в то же время является препятствием для динамичного развития логистических центров в автономном </w:t>
      </w:r>
      <w:r>
        <w:lastRenderedPageBreak/>
        <w:t>округе.</w:t>
      </w:r>
    </w:p>
    <w:p w:rsidR="001A2D15" w:rsidRDefault="001A2D15">
      <w:pPr>
        <w:pStyle w:val="ConsPlusNormal"/>
        <w:spacing w:before="220"/>
        <w:ind w:firstLine="540"/>
        <w:jc w:val="both"/>
      </w:pPr>
      <w:r>
        <w:t>Имеющиеся предприятия оптового звена в городе Лангепасе обеспечивают хранение товарных запасов овощей, картофеля, мяса для реализации хозяйствующими субъектами через собственные предприятия розничной торговли.</w:t>
      </w:r>
    </w:p>
    <w:p w:rsidR="001A2D15" w:rsidRDefault="001A2D15">
      <w:pPr>
        <w:pStyle w:val="ConsPlusNormal"/>
        <w:spacing w:before="220"/>
        <w:ind w:firstLine="540"/>
        <w:jc w:val="both"/>
      </w:pPr>
      <w:r>
        <w:t>Отсутствие оптовых предприятий в городе Лангепасе, недостаточное развитие оптовой торговли в крупных городах Югры и зависимость территории от оптового звена других регионов отражается на качестве прогнозирования запасов товаров первой необходимости, стабильности ассортимента и, как следствие, вызывает колебания розничных цен.</w:t>
      </w:r>
    </w:p>
    <w:p w:rsidR="001A2D15" w:rsidRDefault="001A2D15">
      <w:pPr>
        <w:pStyle w:val="ConsPlusNormal"/>
        <w:spacing w:before="220"/>
        <w:ind w:firstLine="540"/>
        <w:jc w:val="both"/>
      </w:pPr>
      <w:r>
        <w:t>С целью поддержки местных товаропроизводителей и одновременного сдерживания роста цен, на протяжении ряда лет в городе Лангепасе проводятся продуктовые ярмарки, которые стали очень популярны среди населения. Только в 2015 году проведено 38 ярмарок выходного дня, выдано 142 разрешения субъектам предпринимательства для реализации продукции местных товаропроизводителей и предприятий агропромышленного комплекса, расположенных на юге Тюменской области.</w:t>
      </w:r>
    </w:p>
    <w:p w:rsidR="001A2D15" w:rsidRDefault="001A2D15">
      <w:pPr>
        <w:pStyle w:val="ConsPlusNormal"/>
        <w:spacing w:before="220"/>
        <w:ind w:firstLine="540"/>
        <w:jc w:val="both"/>
      </w:pPr>
      <w:r>
        <w:t>Мероприятия, осуществляемые Правительством автономного округа по формированию благоприятных условий для развития бизнеса, носят системный характер, поскольку направлены на оказание поддержки субъектам малого и среднего предпринимательства (далее также - Субъекты) на всех стадиях становления и развития: от создания компании, формирования проекта до реализации продукции на рынке.</w:t>
      </w:r>
    </w:p>
    <w:p w:rsidR="001A2D15" w:rsidRDefault="001A2D15">
      <w:pPr>
        <w:pStyle w:val="ConsPlusNormal"/>
        <w:jc w:val="both"/>
      </w:pPr>
    </w:p>
    <w:p w:rsidR="001A2D15" w:rsidRDefault="001A2D15">
      <w:pPr>
        <w:pStyle w:val="ConsPlusNormal"/>
        <w:jc w:val="center"/>
        <w:outlineLvl w:val="2"/>
      </w:pPr>
      <w:r>
        <w:t>1.4. Развитие малого и среднего предпринимательства</w:t>
      </w:r>
    </w:p>
    <w:p w:rsidR="001A2D15" w:rsidRDefault="001A2D15">
      <w:pPr>
        <w:pStyle w:val="ConsPlusNormal"/>
        <w:jc w:val="center"/>
      </w:pPr>
      <w:r>
        <w:t>на территории города Лангепаса</w:t>
      </w:r>
    </w:p>
    <w:p w:rsidR="001A2D15" w:rsidRDefault="001A2D15">
      <w:pPr>
        <w:pStyle w:val="ConsPlusNormal"/>
        <w:jc w:val="both"/>
      </w:pPr>
    </w:p>
    <w:p w:rsidR="001A2D15" w:rsidRDefault="001A2D15">
      <w:pPr>
        <w:pStyle w:val="ConsPlusNormal"/>
        <w:ind w:firstLine="540"/>
        <w:jc w:val="both"/>
      </w:pPr>
      <w:r>
        <w:t>Статистическая информационная база, характеризующая развитие малого и среднего предпринимательства в городе Лангепасе, как социально ориентированного вектора экономики, свидетельствует об умеренно положительной динамике его развития.</w:t>
      </w:r>
    </w:p>
    <w:p w:rsidR="001A2D15" w:rsidRDefault="001A2D15">
      <w:pPr>
        <w:pStyle w:val="ConsPlusNormal"/>
        <w:spacing w:before="220"/>
        <w:ind w:firstLine="540"/>
        <w:jc w:val="both"/>
      </w:pPr>
      <w:r>
        <w:t>В сфере малого и среднего предпринимательства занято более 8 тысяч человек, с удельным весом от общей численности занятых в экономике 33,5%. Таким образом, каждый третий работающий в городе Лангепасе (в автономном округе - каждый шестой работающий) трудится в секторе малого и среднего предпринимательства. Оборот малых предприятий, отражающий отгруженную продукцию собственного производства, выполнение работ и услуг собственными силами предприятий, а также реализацию товаров несобственного производства, достиг показателей в 2015 году в сумме более 7 миллиардов рублей.</w:t>
      </w:r>
    </w:p>
    <w:p w:rsidR="001A2D15" w:rsidRDefault="001A2D15">
      <w:pPr>
        <w:pStyle w:val="ConsPlusNormal"/>
        <w:spacing w:before="220"/>
        <w:ind w:firstLine="540"/>
        <w:jc w:val="both"/>
      </w:pPr>
      <w:r>
        <w:t>На развитие Субъектов в городе Лангепасе непосредственное влияние оказывают меры финансовой поддержки из бюджета автономного округа, бюджета города Лангепаса в рамках подпрограммы развития Субъектов.</w:t>
      </w:r>
    </w:p>
    <w:p w:rsidR="001A2D15" w:rsidRDefault="001A2D15">
      <w:pPr>
        <w:pStyle w:val="ConsPlusNormal"/>
        <w:spacing w:before="220"/>
        <w:ind w:firstLine="540"/>
        <w:jc w:val="both"/>
      </w:pPr>
      <w:r>
        <w:t>Ситуацию в развитии Субъектов будут определять на перспективу как внешние факторы - требования к конкурентоспособности, качеству продукции и услуг, производимых Субъектами, так и в большей степени внутренние - демографические изменения, переориентация молодежи.</w:t>
      </w:r>
    </w:p>
    <w:p w:rsidR="001A2D15" w:rsidRDefault="001A2D15">
      <w:pPr>
        <w:pStyle w:val="ConsPlusNormal"/>
        <w:spacing w:before="220"/>
        <w:ind w:firstLine="540"/>
        <w:jc w:val="both"/>
      </w:pPr>
      <w:r>
        <w:t>Исходя из объективных потребностей развития малого и среднего бизнеса, совместно, как с каждым предпринимателем, так и сообществом, объединяющим коллективы, необходимо решение следующих задач:</w:t>
      </w:r>
    </w:p>
    <w:p w:rsidR="001A2D15" w:rsidRDefault="001A2D15">
      <w:pPr>
        <w:pStyle w:val="ConsPlusNormal"/>
        <w:spacing w:before="220"/>
        <w:ind w:firstLine="540"/>
        <w:jc w:val="both"/>
      </w:pPr>
      <w:r>
        <w:t>1) усиление рыночной позиции малого и среднего бизнеса:</w:t>
      </w:r>
    </w:p>
    <w:p w:rsidR="001A2D15" w:rsidRDefault="001A2D15">
      <w:pPr>
        <w:pStyle w:val="ConsPlusNormal"/>
        <w:spacing w:before="220"/>
        <w:ind w:firstLine="540"/>
        <w:jc w:val="both"/>
      </w:pPr>
      <w:r>
        <w:t>- внедрение новых форм финансовой поддержки Субъектов;</w:t>
      </w:r>
    </w:p>
    <w:p w:rsidR="001A2D15" w:rsidRDefault="001A2D15">
      <w:pPr>
        <w:pStyle w:val="ConsPlusNormal"/>
        <w:spacing w:before="220"/>
        <w:ind w:firstLine="540"/>
        <w:jc w:val="both"/>
      </w:pPr>
      <w:r>
        <w:t xml:space="preserve">- развитие предпринимательства в производственной и инновационной сферах, внедрение </w:t>
      </w:r>
      <w:r>
        <w:lastRenderedPageBreak/>
        <w:t>современных технологий ведения бизнеса с использованием возможностей информационной сети Интернет;</w:t>
      </w:r>
    </w:p>
    <w:p w:rsidR="001A2D15" w:rsidRDefault="001A2D15">
      <w:pPr>
        <w:pStyle w:val="ConsPlusNormal"/>
        <w:spacing w:before="220"/>
        <w:ind w:firstLine="540"/>
        <w:jc w:val="both"/>
      </w:pPr>
      <w:r>
        <w:t>- активное вовлечение молодежи в предпринимательскую деятельность, содействие социально-трудовой адаптации начинающих предпринимателей.</w:t>
      </w:r>
    </w:p>
    <w:p w:rsidR="001A2D15" w:rsidRDefault="001A2D15">
      <w:pPr>
        <w:pStyle w:val="ConsPlusNormal"/>
        <w:spacing w:before="220"/>
        <w:ind w:firstLine="540"/>
        <w:jc w:val="both"/>
      </w:pPr>
      <w:r>
        <w:t>2) формирование благоприятной внешней среды для развития предпринимательства в том числе:</w:t>
      </w:r>
    </w:p>
    <w:p w:rsidR="001A2D15" w:rsidRDefault="001A2D15">
      <w:pPr>
        <w:pStyle w:val="ConsPlusNormal"/>
        <w:spacing w:before="220"/>
        <w:ind w:firstLine="540"/>
        <w:jc w:val="both"/>
      </w:pPr>
      <w:r>
        <w:t>- формирование условий, обеспечивающих устойчивый рост количества Субъектов, появление новых и расширение существующих предприятий, численности занятого населения;</w:t>
      </w:r>
    </w:p>
    <w:p w:rsidR="001A2D15" w:rsidRDefault="001A2D15">
      <w:pPr>
        <w:pStyle w:val="ConsPlusNormal"/>
        <w:spacing w:before="220"/>
        <w:ind w:firstLine="540"/>
        <w:jc w:val="both"/>
      </w:pPr>
      <w:r>
        <w:t>- популяризация и пропаганда идей малого предпринимательства, социального предпринимательства;</w:t>
      </w:r>
    </w:p>
    <w:p w:rsidR="001A2D15" w:rsidRDefault="001A2D15">
      <w:pPr>
        <w:pStyle w:val="ConsPlusNormal"/>
        <w:spacing w:before="220"/>
        <w:ind w:firstLine="540"/>
        <w:jc w:val="both"/>
      </w:pPr>
      <w:r>
        <w:t>- формирование среди населения положительного имиджа о предпринимательстве.</w:t>
      </w:r>
    </w:p>
    <w:p w:rsidR="001A2D15" w:rsidRDefault="001A2D15">
      <w:pPr>
        <w:pStyle w:val="ConsPlusNormal"/>
        <w:spacing w:before="220"/>
        <w:ind w:firstLine="540"/>
        <w:jc w:val="both"/>
      </w:pPr>
      <w:r>
        <w:t>Для решения поставленных задач необходима совместная с предпринимательским сообществом инициатива, инициатива всех участников экономического процесса.</w:t>
      </w:r>
    </w:p>
    <w:p w:rsidR="001A2D15" w:rsidRDefault="001A2D15">
      <w:pPr>
        <w:pStyle w:val="ConsPlusNormal"/>
        <w:spacing w:before="220"/>
        <w:ind w:firstLine="540"/>
        <w:jc w:val="both"/>
      </w:pPr>
      <w:r>
        <w:t>Необходимо продолжить совместную работу органов власти с организациями, образующими инфраструктуру поддержки Субъектов (далее - Организациями), по устранению барьеров в развитии предпринимательства, по защите интересов малого и среднего бизнеса, оказания поддержки по инновационным проектам малого и среднего предпринимательства, проектам социального предпринимательства, принятие обоснованных решений по вопросам создания благоприятных условий для развития малого и среднего предпринимательства муниципального образования городской округ город Лангепас.</w:t>
      </w:r>
    </w:p>
    <w:p w:rsidR="001A2D15" w:rsidRDefault="001A2D15">
      <w:pPr>
        <w:pStyle w:val="ConsPlusNormal"/>
        <w:spacing w:before="220"/>
        <w:ind w:firstLine="540"/>
        <w:jc w:val="both"/>
      </w:pPr>
      <w:r>
        <w:t xml:space="preserve">Для содействия решению вышеуказанных проблем наиболее эффективным является предоставление различного рода субсидий Субъектам на погашение издержек, связанных с осуществлением предпринимательской деятельности, предоставление грантов Субъектам, вновь зарегистрированным и действующим менее 1 года. Цели, условия и порядок оказания финансовой поддержки (субсидии, гранты) Субъектам и предоставление субсидий Организациям, изложены в </w:t>
      </w:r>
      <w:hyperlink w:anchor="P237" w:history="1">
        <w:r>
          <w:rPr>
            <w:color w:val="0000FF"/>
          </w:rPr>
          <w:t>разделе 3</w:t>
        </w:r>
      </w:hyperlink>
      <w:r>
        <w:t xml:space="preserve"> "Характеристика основных мероприятий программы" настоящей муниципальной программы.</w:t>
      </w:r>
    </w:p>
    <w:p w:rsidR="001A2D15" w:rsidRDefault="001A2D15">
      <w:pPr>
        <w:pStyle w:val="ConsPlusNormal"/>
        <w:spacing w:before="220"/>
        <w:ind w:firstLine="540"/>
        <w:jc w:val="both"/>
      </w:pPr>
      <w:r>
        <w:t>Кроме предоставления субсидий (грантов) возможно использование альтернативных форм стимулирования развития Субъектов, в том числе: механизмов (мероприятий) консультационной и информационной поддержки (проведение конференций, форумов, круглых столов и т.д., издание справочной литературы, пропаганда предпринимательской деятельности, поддержка и развитие информационных порталов для Субъектов, размещение информации в средствах массовой информации); организации выставок и ярмарок в целях содействия продвижению продукции (работ и услуг) на региональные и международные рынки.</w:t>
      </w:r>
    </w:p>
    <w:p w:rsidR="001A2D15" w:rsidRDefault="001A2D15">
      <w:pPr>
        <w:pStyle w:val="ConsPlusNormal"/>
        <w:jc w:val="both"/>
      </w:pPr>
    </w:p>
    <w:p w:rsidR="001A2D15" w:rsidRDefault="001A2D15">
      <w:pPr>
        <w:pStyle w:val="ConsPlusNormal"/>
        <w:jc w:val="center"/>
        <w:outlineLvl w:val="1"/>
      </w:pPr>
      <w:r>
        <w:t>Раздел 2. ЦЕЛИ, ЗАДАЧИ И ПОКАЗАТЕЛИ ИХ ДОСТИЖЕНИЯ</w:t>
      </w:r>
    </w:p>
    <w:p w:rsidR="001A2D15" w:rsidRDefault="001A2D15">
      <w:pPr>
        <w:pStyle w:val="ConsPlusNormal"/>
        <w:jc w:val="center"/>
      </w:pPr>
      <w:r>
        <w:t xml:space="preserve">(в ред. </w:t>
      </w:r>
      <w:hyperlink r:id="rId64" w:history="1">
        <w:r>
          <w:rPr>
            <w:color w:val="0000FF"/>
          </w:rPr>
          <w:t>постановления</w:t>
        </w:r>
      </w:hyperlink>
      <w:r>
        <w:t xml:space="preserve"> Администрации города Лангепаса</w:t>
      </w:r>
    </w:p>
    <w:p w:rsidR="001A2D15" w:rsidRDefault="001A2D15">
      <w:pPr>
        <w:pStyle w:val="ConsPlusNormal"/>
        <w:jc w:val="center"/>
      </w:pPr>
      <w:r>
        <w:t>от 07.12.2017 N 1992)</w:t>
      </w:r>
    </w:p>
    <w:p w:rsidR="001A2D15" w:rsidRDefault="001A2D15">
      <w:pPr>
        <w:pStyle w:val="ConsPlusNormal"/>
        <w:jc w:val="center"/>
      </w:pPr>
    </w:p>
    <w:p w:rsidR="001A2D15" w:rsidRDefault="001A2D15">
      <w:pPr>
        <w:pStyle w:val="ConsPlusNormal"/>
        <w:ind w:firstLine="540"/>
        <w:jc w:val="both"/>
      </w:pPr>
      <w:r>
        <w:t>Целями муниципальной программы являются:</w:t>
      </w:r>
    </w:p>
    <w:p w:rsidR="001A2D15" w:rsidRDefault="001A2D15">
      <w:pPr>
        <w:pStyle w:val="ConsPlusNormal"/>
        <w:spacing w:before="220"/>
        <w:ind w:firstLine="540"/>
        <w:jc w:val="both"/>
      </w:pPr>
      <w:r>
        <w:t>развитие конкуренции, повышение качества муниципального стратегического планирования и управления;</w:t>
      </w:r>
    </w:p>
    <w:p w:rsidR="001A2D15" w:rsidRDefault="001A2D15">
      <w:pPr>
        <w:pStyle w:val="ConsPlusNormal"/>
        <w:spacing w:before="220"/>
        <w:ind w:firstLine="540"/>
        <w:jc w:val="both"/>
      </w:pPr>
      <w:r>
        <w:t>создание благоприятного предпринимательского климата и условий для ведения бизнеса.</w:t>
      </w:r>
    </w:p>
    <w:p w:rsidR="001A2D15" w:rsidRDefault="001A2D15">
      <w:pPr>
        <w:pStyle w:val="ConsPlusNormal"/>
        <w:spacing w:before="220"/>
        <w:ind w:firstLine="540"/>
        <w:jc w:val="both"/>
      </w:pPr>
      <w:r>
        <w:t xml:space="preserve">Цели муниципальной программы определены с учетом стратегических документов </w:t>
      </w:r>
      <w:r>
        <w:lastRenderedPageBreak/>
        <w:t>социально-экономического развития городского округа, а также Бюджетного послания Президента Российской Федерации и указов Президента Российской Федерации.</w:t>
      </w:r>
    </w:p>
    <w:p w:rsidR="001A2D15" w:rsidRDefault="001A2D15">
      <w:pPr>
        <w:pStyle w:val="ConsPlusNormal"/>
        <w:spacing w:before="220"/>
        <w:ind w:firstLine="540"/>
        <w:jc w:val="both"/>
      </w:pPr>
      <w:r>
        <w:t>Достижение целей планируется осуществить посредством решения следующих задач:</w:t>
      </w:r>
    </w:p>
    <w:p w:rsidR="001A2D15" w:rsidRDefault="001A2D15">
      <w:pPr>
        <w:pStyle w:val="ConsPlusNormal"/>
        <w:spacing w:before="220"/>
        <w:ind w:firstLine="540"/>
        <w:jc w:val="both"/>
      </w:pPr>
      <w:r>
        <w:t>совершенствование системы стратегического управления социально-экономическим развитием;</w:t>
      </w:r>
    </w:p>
    <w:p w:rsidR="001A2D15" w:rsidRDefault="001A2D15">
      <w:pPr>
        <w:pStyle w:val="ConsPlusNormal"/>
        <w:spacing w:before="220"/>
        <w:ind w:firstLine="540"/>
        <w:jc w:val="both"/>
      </w:pPr>
      <w:r>
        <w:t>повышение качества предоставления государственных и муниципальных услуг;</w:t>
      </w:r>
    </w:p>
    <w:p w:rsidR="001A2D15" w:rsidRDefault="001A2D15">
      <w:pPr>
        <w:pStyle w:val="ConsPlusNormal"/>
        <w:spacing w:before="220"/>
        <w:ind w:firstLine="540"/>
        <w:jc w:val="both"/>
      </w:pPr>
      <w:r>
        <w:t>создание условий для развития конкуренции и потребительского рынка;</w:t>
      </w:r>
    </w:p>
    <w:p w:rsidR="001A2D15" w:rsidRDefault="001A2D15">
      <w:pPr>
        <w:pStyle w:val="ConsPlusNormal"/>
        <w:spacing w:before="220"/>
        <w:ind w:firstLine="540"/>
        <w:jc w:val="both"/>
      </w:pPr>
      <w:r>
        <w:t>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p w:rsidR="001A2D15" w:rsidRDefault="001A2D15">
      <w:pPr>
        <w:pStyle w:val="ConsPlusNormal"/>
        <w:spacing w:before="220"/>
        <w:ind w:firstLine="540"/>
        <w:jc w:val="both"/>
      </w:pPr>
      <w:r>
        <w:t>При оценке достижения поставленных целей и решения задач муниципальной программы используются показатели, характеризующие общее экономическое развитие городского округа, и показатели, позволяющие оценить непосредственно реализацию программных мероприятий, в том числе установленные указами Президента Российской Федерации.</w:t>
      </w:r>
    </w:p>
    <w:p w:rsidR="001A2D15" w:rsidRDefault="001A2D15">
      <w:pPr>
        <w:pStyle w:val="ConsPlusNormal"/>
        <w:spacing w:before="220"/>
        <w:ind w:firstLine="540"/>
        <w:jc w:val="both"/>
      </w:pPr>
      <w:r>
        <w:t xml:space="preserve">Целевые показатели, характеризующие результаты реализации мероприятий муниципальной программы, приведены в </w:t>
      </w:r>
      <w:hyperlink w:anchor="P729" w:history="1">
        <w:r>
          <w:rPr>
            <w:color w:val="0000FF"/>
          </w:rPr>
          <w:t>Таблице N 1</w:t>
        </w:r>
      </w:hyperlink>
      <w:r>
        <w:t>.</w:t>
      </w:r>
    </w:p>
    <w:p w:rsidR="001A2D15" w:rsidRDefault="001A2D15">
      <w:pPr>
        <w:pStyle w:val="ConsPlusNormal"/>
        <w:jc w:val="both"/>
      </w:pPr>
    </w:p>
    <w:p w:rsidR="001A2D15" w:rsidRDefault="001A2D15">
      <w:pPr>
        <w:pStyle w:val="ConsPlusNormal"/>
        <w:jc w:val="center"/>
        <w:outlineLvl w:val="1"/>
      </w:pPr>
      <w:bookmarkStart w:id="1" w:name="P237"/>
      <w:bookmarkEnd w:id="1"/>
      <w:r>
        <w:t>Раздел 3. ХАРАКТЕРИСТИКА ОСНОВНЫХ МЕРОПРИЯТИЙ</w:t>
      </w:r>
    </w:p>
    <w:p w:rsidR="001A2D15" w:rsidRDefault="001A2D15">
      <w:pPr>
        <w:pStyle w:val="ConsPlusNormal"/>
        <w:jc w:val="center"/>
      </w:pPr>
      <w:r>
        <w:t>МУНИЦИПАЛЬНОЙ ПРОГРАММЫ</w:t>
      </w:r>
    </w:p>
    <w:p w:rsidR="001A2D15" w:rsidRDefault="001A2D15">
      <w:pPr>
        <w:pStyle w:val="ConsPlusNormal"/>
        <w:jc w:val="center"/>
      </w:pPr>
      <w:r>
        <w:t xml:space="preserve">(в ред. </w:t>
      </w:r>
      <w:hyperlink r:id="rId65" w:history="1">
        <w:r>
          <w:rPr>
            <w:color w:val="0000FF"/>
          </w:rPr>
          <w:t>постановления</w:t>
        </w:r>
      </w:hyperlink>
      <w:r>
        <w:t xml:space="preserve"> Администрации города Лангепаса</w:t>
      </w:r>
    </w:p>
    <w:p w:rsidR="001A2D15" w:rsidRDefault="001A2D15">
      <w:pPr>
        <w:pStyle w:val="ConsPlusNormal"/>
        <w:jc w:val="center"/>
      </w:pPr>
      <w:r>
        <w:t>от 28.03.2017 N 396)</w:t>
      </w:r>
    </w:p>
    <w:p w:rsidR="001A2D15" w:rsidRDefault="001A2D15">
      <w:pPr>
        <w:pStyle w:val="ConsPlusNormal"/>
        <w:jc w:val="both"/>
      </w:pPr>
    </w:p>
    <w:p w:rsidR="001A2D15" w:rsidRDefault="001A2D15">
      <w:pPr>
        <w:pStyle w:val="ConsPlusNormal"/>
        <w:ind w:firstLine="540"/>
        <w:jc w:val="both"/>
      </w:pPr>
      <w:r>
        <w:t xml:space="preserve">Сформированный в единую муниципальную программу комплекс мероприятий направлен на достижение целей и решение задач, находящих свое отражение в показателях муниципальной программы, характеризующих состояние экономики городского округа в целом и по отдельным направлениям. Перечень основных мероприятий программы приведен в </w:t>
      </w:r>
      <w:hyperlink w:anchor="P916" w:history="1">
        <w:r>
          <w:rPr>
            <w:color w:val="0000FF"/>
          </w:rPr>
          <w:t>Таблице N 2</w:t>
        </w:r>
      </w:hyperlink>
      <w:r>
        <w:t>.</w:t>
      </w:r>
    </w:p>
    <w:p w:rsidR="001A2D15" w:rsidRDefault="001A2D15">
      <w:pPr>
        <w:pStyle w:val="ConsPlusNormal"/>
        <w:jc w:val="both"/>
      </w:pPr>
    </w:p>
    <w:p w:rsidR="001A2D15" w:rsidRDefault="001A2D15">
      <w:pPr>
        <w:pStyle w:val="ConsPlusNormal"/>
        <w:jc w:val="center"/>
        <w:outlineLvl w:val="2"/>
      </w:pPr>
      <w:r>
        <w:t xml:space="preserve">3.1. Основные мероприятия </w:t>
      </w:r>
      <w:hyperlink w:anchor="P946" w:history="1">
        <w:r>
          <w:rPr>
            <w:color w:val="0000FF"/>
          </w:rPr>
          <w:t>подпрограммы</w:t>
        </w:r>
      </w:hyperlink>
      <w:r>
        <w:t xml:space="preserve"> "Совершенствование</w:t>
      </w:r>
    </w:p>
    <w:p w:rsidR="001A2D15" w:rsidRDefault="001A2D15">
      <w:pPr>
        <w:pStyle w:val="ConsPlusNormal"/>
        <w:jc w:val="center"/>
      </w:pPr>
      <w:r>
        <w:t>системы муниципального стратегического управления"</w:t>
      </w:r>
    </w:p>
    <w:p w:rsidR="001A2D15" w:rsidRDefault="001A2D15">
      <w:pPr>
        <w:pStyle w:val="ConsPlusNormal"/>
        <w:jc w:val="both"/>
      </w:pPr>
    </w:p>
    <w:p w:rsidR="001A2D15" w:rsidRDefault="001A2D15">
      <w:pPr>
        <w:pStyle w:val="ConsPlusNormal"/>
        <w:ind w:firstLine="540"/>
        <w:jc w:val="both"/>
      </w:pPr>
      <w:r>
        <w:t>На решение задачи по совершенствованию системы стратегического управления социально-экономическим развитием направлен следующий комплекс основных мероприятий:</w:t>
      </w:r>
    </w:p>
    <w:p w:rsidR="001A2D15" w:rsidRDefault="001A2D15">
      <w:pPr>
        <w:pStyle w:val="ConsPlusNormal"/>
        <w:spacing w:before="220"/>
        <w:ind w:firstLine="540"/>
        <w:jc w:val="both"/>
      </w:pPr>
      <w:r>
        <w:t>3.1.1. Разработка (актуализация) документов стратегического планирования и прогнозирования социально-экономического развития города Лангепаса.</w:t>
      </w:r>
    </w:p>
    <w:p w:rsidR="001A2D15" w:rsidRDefault="001A2D15">
      <w:pPr>
        <w:pStyle w:val="ConsPlusNormal"/>
        <w:spacing w:before="220"/>
        <w:ind w:firstLine="540"/>
        <w:jc w:val="both"/>
      </w:pPr>
      <w:r>
        <w:t>Направления мероприятия:</w:t>
      </w:r>
    </w:p>
    <w:p w:rsidR="001A2D15" w:rsidRDefault="001A2D15">
      <w:pPr>
        <w:pStyle w:val="ConsPlusNormal"/>
        <w:spacing w:before="220"/>
        <w:ind w:firstLine="540"/>
        <w:jc w:val="both"/>
      </w:pPr>
      <w:r>
        <w:t>разработка долгосрочных (включая среднесрочные) прогнозов социально-экономического развития городского округа, обоснованных представлений о возможных рисках социально-экономического развития, направлениях и результатах социально-экономического развития, определение параметров социально-экономического развития, достижение которых обеспечивает реализацию целей социально-экономического развития и приоритетов социально-экономической политики;</w:t>
      </w:r>
    </w:p>
    <w:p w:rsidR="001A2D15" w:rsidRDefault="001A2D15">
      <w:pPr>
        <w:pStyle w:val="ConsPlusNormal"/>
        <w:spacing w:before="220"/>
        <w:ind w:firstLine="540"/>
        <w:jc w:val="both"/>
      </w:pPr>
      <w:r>
        <w:t>совершенствование нормативно-правовой и методологической базы в области муниципального долгосрочного прогнозирования и стратегического планирования.</w:t>
      </w:r>
    </w:p>
    <w:p w:rsidR="001A2D15" w:rsidRDefault="001A2D15">
      <w:pPr>
        <w:pStyle w:val="ConsPlusNormal"/>
        <w:spacing w:before="220"/>
        <w:ind w:firstLine="540"/>
        <w:jc w:val="both"/>
      </w:pPr>
      <w:r>
        <w:t>3.1.2. Информирование о ходе реализации Стратегических направлений, в том числе создание благоприятного инвестиционного климата.</w:t>
      </w:r>
    </w:p>
    <w:p w:rsidR="001A2D15" w:rsidRDefault="001A2D15">
      <w:pPr>
        <w:pStyle w:val="ConsPlusNormal"/>
        <w:spacing w:before="220"/>
        <w:ind w:firstLine="540"/>
        <w:jc w:val="both"/>
      </w:pPr>
      <w:r>
        <w:lastRenderedPageBreak/>
        <w:t>Направления мероприятия:</w:t>
      </w:r>
    </w:p>
    <w:p w:rsidR="001A2D15" w:rsidRDefault="001A2D15">
      <w:pPr>
        <w:pStyle w:val="ConsPlusNormal"/>
        <w:spacing w:before="220"/>
        <w:ind w:firstLine="540"/>
        <w:jc w:val="both"/>
      </w:pPr>
      <w:r>
        <w:t>информационная поддержка и освещение хода реализации инвестиционных проектов, в том числе посредством разработки информационных стендов, размещения информации на официальном сайте администрации города Лангепаса, в средствах массовой информации;</w:t>
      </w:r>
    </w:p>
    <w:p w:rsidR="001A2D15" w:rsidRDefault="001A2D15">
      <w:pPr>
        <w:pStyle w:val="ConsPlusNormal"/>
        <w:spacing w:before="220"/>
        <w:ind w:firstLine="540"/>
        <w:jc w:val="both"/>
      </w:pPr>
      <w:r>
        <w:t xml:space="preserve">организация и обсуждение вопросов, связанных с реализацией Стратегических направлений, с участием муниципального общественного совета города Лангепаса по реализации </w:t>
      </w:r>
      <w:hyperlink r:id="rId66" w:history="1">
        <w:r>
          <w:rPr>
            <w:color w:val="0000FF"/>
          </w:rPr>
          <w:t>Стратегии</w:t>
        </w:r>
      </w:hyperlink>
      <w:r>
        <w:t xml:space="preserve"> социально-экономического развития Ханты-Мансийского автономного округа - Югры до 2020 года и на период до 2030 года и стратегических направлений социально-экономического развития муниципального образования городской округ город Лангепас до 2020 года и на период до 2030 года.</w:t>
      </w:r>
    </w:p>
    <w:p w:rsidR="001A2D15" w:rsidRDefault="001A2D15">
      <w:pPr>
        <w:pStyle w:val="ConsPlusNormal"/>
        <w:jc w:val="both"/>
      </w:pPr>
    </w:p>
    <w:p w:rsidR="001A2D15" w:rsidRDefault="001A2D15">
      <w:pPr>
        <w:pStyle w:val="ConsPlusNormal"/>
        <w:jc w:val="center"/>
        <w:outlineLvl w:val="2"/>
      </w:pPr>
      <w:r>
        <w:t xml:space="preserve">3.2. Основные мероприятия </w:t>
      </w:r>
      <w:hyperlink w:anchor="P982" w:history="1">
        <w:r>
          <w:rPr>
            <w:color w:val="0000FF"/>
          </w:rPr>
          <w:t>подпрограммы</w:t>
        </w:r>
      </w:hyperlink>
    </w:p>
    <w:p w:rsidR="001A2D15" w:rsidRDefault="001A2D15">
      <w:pPr>
        <w:pStyle w:val="ConsPlusNormal"/>
        <w:jc w:val="center"/>
      </w:pPr>
      <w:r>
        <w:t>"Совершенствование муниципального управления"</w:t>
      </w:r>
    </w:p>
    <w:p w:rsidR="001A2D15" w:rsidRDefault="001A2D15">
      <w:pPr>
        <w:pStyle w:val="ConsPlusNormal"/>
        <w:jc w:val="both"/>
      </w:pPr>
    </w:p>
    <w:p w:rsidR="001A2D15" w:rsidRDefault="001A2D15">
      <w:pPr>
        <w:pStyle w:val="ConsPlusNormal"/>
        <w:ind w:firstLine="540"/>
        <w:jc w:val="both"/>
      </w:pPr>
      <w:r>
        <w:t>3.2.1. Основное мероприятие "Оптимизация предоставления государственных и муниципальных услуг, в том числе путем организации их предоставления по принципу "одного окна", направлено на повышение качества предоставления государственных и муниципальных услуг.</w:t>
      </w:r>
    </w:p>
    <w:p w:rsidR="001A2D15" w:rsidRDefault="001A2D15">
      <w:pPr>
        <w:pStyle w:val="ConsPlusNormal"/>
        <w:spacing w:before="220"/>
        <w:ind w:firstLine="540"/>
        <w:jc w:val="both"/>
      </w:pPr>
      <w:r>
        <w:t>Направления мероприятия:</w:t>
      </w:r>
    </w:p>
    <w:p w:rsidR="001A2D15" w:rsidRDefault="001A2D15">
      <w:pPr>
        <w:pStyle w:val="ConsPlusNormal"/>
        <w:spacing w:before="220"/>
        <w:ind w:firstLine="540"/>
        <w:jc w:val="both"/>
      </w:pPr>
      <w:r>
        <w:t>обеспечение деятельности МФЦ города Лангепаса;</w:t>
      </w:r>
    </w:p>
    <w:p w:rsidR="001A2D15" w:rsidRDefault="001A2D15">
      <w:pPr>
        <w:pStyle w:val="ConsPlusNormal"/>
        <w:spacing w:before="220"/>
        <w:ind w:firstLine="540"/>
        <w:jc w:val="both"/>
      </w:pPr>
      <w:r>
        <w:t>развитие МФЦ города Лангепаса по предоставлению государственных и муниципальных услуг (оборудование и программное обеспечение, а также субсидии на иные цели);</w:t>
      </w:r>
    </w:p>
    <w:p w:rsidR="001A2D15" w:rsidRDefault="001A2D15">
      <w:pPr>
        <w:pStyle w:val="ConsPlusNormal"/>
        <w:spacing w:before="220"/>
        <w:ind w:firstLine="540"/>
        <w:jc w:val="both"/>
      </w:pPr>
      <w:r>
        <w:t>организация предоставления в МФЦ города Лангепаса государственных и муниципальных услуг структурными подразделениями администрации города Лангепаса, привлекаемыми организациями;</w:t>
      </w:r>
    </w:p>
    <w:p w:rsidR="001A2D15" w:rsidRDefault="001A2D15">
      <w:pPr>
        <w:pStyle w:val="ConsPlusNormal"/>
        <w:spacing w:before="220"/>
        <w:ind w:firstLine="540"/>
        <w:jc w:val="both"/>
      </w:pPr>
      <w:r>
        <w:t>проведение социологических исследований с целью определения качества предоставления государственных и муниципальных услуг;</w:t>
      </w:r>
    </w:p>
    <w:p w:rsidR="001A2D15" w:rsidRDefault="001A2D15">
      <w:pPr>
        <w:pStyle w:val="ConsPlusNormal"/>
        <w:spacing w:before="220"/>
        <w:ind w:firstLine="540"/>
        <w:jc w:val="both"/>
      </w:pPr>
      <w:r>
        <w:t>проведение обучающих семинаров, тренингов для специалистов, участвующих в предоставлении услуг на базе МФЦ города Лангепаса;</w:t>
      </w:r>
    </w:p>
    <w:p w:rsidR="001A2D15" w:rsidRDefault="001A2D15">
      <w:pPr>
        <w:pStyle w:val="ConsPlusNormal"/>
        <w:spacing w:before="220"/>
        <w:ind w:firstLine="540"/>
        <w:jc w:val="both"/>
      </w:pPr>
      <w:r>
        <w:t>организация в МФЦ города Лангепаса пункта приема-выдачи универсальных электронных карт.</w:t>
      </w:r>
    </w:p>
    <w:p w:rsidR="001A2D15" w:rsidRDefault="001A2D15">
      <w:pPr>
        <w:pStyle w:val="ConsPlusNormal"/>
        <w:jc w:val="both"/>
      </w:pPr>
    </w:p>
    <w:p w:rsidR="001A2D15" w:rsidRDefault="001A2D15">
      <w:pPr>
        <w:pStyle w:val="ConsPlusNormal"/>
        <w:jc w:val="center"/>
        <w:outlineLvl w:val="2"/>
      </w:pPr>
      <w:r>
        <w:t xml:space="preserve">3.3. Основные мероприятия </w:t>
      </w:r>
      <w:hyperlink w:anchor="P1172" w:history="1">
        <w:r>
          <w:rPr>
            <w:color w:val="0000FF"/>
          </w:rPr>
          <w:t>подпрограммы</w:t>
        </w:r>
      </w:hyperlink>
    </w:p>
    <w:p w:rsidR="001A2D15" w:rsidRDefault="001A2D15">
      <w:pPr>
        <w:pStyle w:val="ConsPlusNormal"/>
        <w:jc w:val="center"/>
      </w:pPr>
      <w:r>
        <w:t>"Развитие конкуренции и потребительского рынка"</w:t>
      </w:r>
    </w:p>
    <w:p w:rsidR="001A2D15" w:rsidRDefault="001A2D15">
      <w:pPr>
        <w:pStyle w:val="ConsPlusNormal"/>
        <w:jc w:val="both"/>
      </w:pPr>
    </w:p>
    <w:p w:rsidR="001A2D15" w:rsidRDefault="001A2D15">
      <w:pPr>
        <w:pStyle w:val="ConsPlusNormal"/>
        <w:ind w:firstLine="540"/>
        <w:jc w:val="both"/>
      </w:pPr>
      <w:r>
        <w:t>3.3.1. На решение задачи по созданию условий для развития конкуренции и потребительского рынка направлено основное мероприятие "Создание условий для удовлетворения спроса населения на товары и услуги", не требующее финансирования.</w:t>
      </w:r>
    </w:p>
    <w:p w:rsidR="001A2D15" w:rsidRDefault="001A2D15">
      <w:pPr>
        <w:pStyle w:val="ConsPlusNormal"/>
        <w:spacing w:before="220"/>
        <w:ind w:firstLine="540"/>
        <w:jc w:val="both"/>
      </w:pPr>
      <w:r>
        <w:t>Направления мероприятия:</w:t>
      </w:r>
    </w:p>
    <w:p w:rsidR="001A2D15" w:rsidRDefault="001A2D15">
      <w:pPr>
        <w:pStyle w:val="ConsPlusNormal"/>
        <w:spacing w:before="220"/>
        <w:ind w:firstLine="540"/>
        <w:jc w:val="both"/>
      </w:pPr>
      <w:r>
        <w:t>мониторинг обеспеченности населения города Лангепаса торговыми предприятиями розничной торговли, посадочными местами в предприятиях общественного питания;</w:t>
      </w:r>
    </w:p>
    <w:p w:rsidR="001A2D15" w:rsidRDefault="001A2D15">
      <w:pPr>
        <w:pStyle w:val="ConsPlusNormal"/>
        <w:spacing w:before="220"/>
        <w:ind w:firstLine="540"/>
        <w:jc w:val="both"/>
      </w:pPr>
      <w:r>
        <w:t>мониторинг цен на основные виды продовольственных товаров в целях определения экономической доступности товаров для населения;</w:t>
      </w:r>
    </w:p>
    <w:p w:rsidR="001A2D15" w:rsidRDefault="001A2D15">
      <w:pPr>
        <w:pStyle w:val="ConsPlusNormal"/>
        <w:spacing w:before="220"/>
        <w:ind w:firstLine="540"/>
        <w:jc w:val="both"/>
      </w:pPr>
      <w:r>
        <w:lastRenderedPageBreak/>
        <w:t>организация проведения ярмарок (в том числе универсальных, специализированных) в городе Лангепасе;</w:t>
      </w:r>
    </w:p>
    <w:p w:rsidR="001A2D15" w:rsidRDefault="001A2D15">
      <w:pPr>
        <w:pStyle w:val="ConsPlusNormal"/>
        <w:spacing w:before="220"/>
        <w:ind w:firstLine="540"/>
        <w:jc w:val="both"/>
      </w:pPr>
      <w:r>
        <w:t>создание условий для развития передвижной и нестационарной торговой сети, реализующей продукты питания местных товаропроизводителей, в том числе путем включения в схемы размещения нестационарной торговой сети объектов передвижной нестационарной торговой сети, осуществляющих продажу продуктов питания местных товаропроизводителей, на летний период;</w:t>
      </w:r>
    </w:p>
    <w:p w:rsidR="001A2D15" w:rsidRDefault="001A2D15">
      <w:pPr>
        <w:pStyle w:val="ConsPlusNormal"/>
        <w:spacing w:before="220"/>
        <w:ind w:firstLine="540"/>
        <w:jc w:val="both"/>
      </w:pPr>
      <w:r>
        <w:t>формирование и сопровождение торгового реестра объектов торговли, осуществляющих деятельность на территории города Лангепаса;</w:t>
      </w:r>
    </w:p>
    <w:p w:rsidR="001A2D15" w:rsidRDefault="001A2D15">
      <w:pPr>
        <w:pStyle w:val="ConsPlusNormal"/>
        <w:spacing w:before="220"/>
        <w:ind w:firstLine="540"/>
        <w:jc w:val="both"/>
      </w:pPr>
      <w:r>
        <w:t>организация работы телефона "Горячая линия" по вопросам рассмотрения обращений граждан, права которых нарушены необоснованным повышением цен на социально значимые продовольственные товары, а также по вопросам соблюдения требований к розничной продаже алкогольной продукции на территории города Лангепаса;</w:t>
      </w:r>
    </w:p>
    <w:p w:rsidR="001A2D15" w:rsidRDefault="001A2D15">
      <w:pPr>
        <w:pStyle w:val="ConsPlusNormal"/>
        <w:spacing w:before="220"/>
        <w:ind w:firstLine="540"/>
        <w:jc w:val="both"/>
      </w:pPr>
      <w:r>
        <w:t>создание условий в сфере потребительского рынка юридическим лицам и индивидуальным предпринимателям, осуществляющим инвестиционную деятельность по созданию объектов потребительского рынка.</w:t>
      </w:r>
    </w:p>
    <w:p w:rsidR="001A2D15" w:rsidRDefault="001A2D15">
      <w:pPr>
        <w:pStyle w:val="ConsPlusNormal"/>
        <w:jc w:val="both"/>
      </w:pPr>
    </w:p>
    <w:p w:rsidR="001A2D15" w:rsidRDefault="001A2D15">
      <w:pPr>
        <w:pStyle w:val="ConsPlusNormal"/>
        <w:jc w:val="center"/>
        <w:outlineLvl w:val="2"/>
      </w:pPr>
      <w:r>
        <w:t xml:space="preserve">3.4. Основные мероприятия </w:t>
      </w:r>
      <w:hyperlink w:anchor="P1195" w:history="1">
        <w:r>
          <w:rPr>
            <w:color w:val="0000FF"/>
          </w:rPr>
          <w:t>подпрограммы</w:t>
        </w:r>
      </w:hyperlink>
    </w:p>
    <w:p w:rsidR="001A2D15" w:rsidRDefault="001A2D15">
      <w:pPr>
        <w:pStyle w:val="ConsPlusNormal"/>
        <w:jc w:val="center"/>
      </w:pPr>
      <w:r>
        <w:t>"Развитие малого и среднего предпринимательства</w:t>
      </w:r>
    </w:p>
    <w:p w:rsidR="001A2D15" w:rsidRDefault="001A2D15">
      <w:pPr>
        <w:pStyle w:val="ConsPlusNormal"/>
        <w:jc w:val="center"/>
      </w:pPr>
      <w:r>
        <w:t>на территории города Лангепаса"</w:t>
      </w:r>
    </w:p>
    <w:p w:rsidR="001A2D15" w:rsidRDefault="001A2D15">
      <w:pPr>
        <w:pStyle w:val="ConsPlusNormal"/>
        <w:jc w:val="both"/>
      </w:pPr>
    </w:p>
    <w:p w:rsidR="001A2D15" w:rsidRDefault="001A2D15">
      <w:pPr>
        <w:pStyle w:val="ConsPlusNormal"/>
        <w:ind w:firstLine="540"/>
        <w:jc w:val="both"/>
      </w:pPr>
      <w:r>
        <w:t xml:space="preserve">3.4.1. Основные мероприятия </w:t>
      </w:r>
      <w:hyperlink w:anchor="P1195" w:history="1">
        <w:r>
          <w:rPr>
            <w:color w:val="0000FF"/>
          </w:rPr>
          <w:t>подпрограммы</w:t>
        </w:r>
      </w:hyperlink>
      <w:r>
        <w:t xml:space="preserve"> "Развитие малого и среднего предпринимательства на территории города Лангепаса" направлены на обеспечение доступности финансовой, имущественной, образовательной и информационно-консультационной поддержки для Субъектов.</w:t>
      </w:r>
    </w:p>
    <w:p w:rsidR="001A2D15" w:rsidRDefault="001A2D15">
      <w:pPr>
        <w:pStyle w:val="ConsPlusNormal"/>
        <w:spacing w:before="220"/>
        <w:ind w:firstLine="540"/>
        <w:jc w:val="both"/>
      </w:pPr>
      <w:r>
        <w:t>3.4.1.1. Содействие развитию малого и среднего предпринимательства.</w:t>
      </w:r>
    </w:p>
    <w:p w:rsidR="001A2D15" w:rsidRDefault="001A2D15">
      <w:pPr>
        <w:pStyle w:val="ConsPlusNormal"/>
        <w:spacing w:before="220"/>
        <w:ind w:firstLine="540"/>
        <w:jc w:val="both"/>
      </w:pPr>
      <w:r>
        <w:t>Направления мероприятия, требующие финансирования из бюджетных средств:</w:t>
      </w:r>
    </w:p>
    <w:p w:rsidR="001A2D15" w:rsidRDefault="001A2D15">
      <w:pPr>
        <w:pStyle w:val="ConsPlusNormal"/>
        <w:spacing w:before="220"/>
        <w:ind w:firstLine="540"/>
        <w:jc w:val="both"/>
      </w:pPr>
      <w:r>
        <w:t>Организация мониторинга деятельности малого и среднего предпринимательства в муниципальном образовании в целях определения приоритетных направлений развития и формирования благоприятного общественного мнения о малом и среднем предпринимательстве, в том числе:</w:t>
      </w:r>
    </w:p>
    <w:p w:rsidR="001A2D15" w:rsidRDefault="001A2D15">
      <w:pPr>
        <w:pStyle w:val="ConsPlusNormal"/>
        <w:spacing w:before="220"/>
        <w:ind w:firstLine="540"/>
        <w:jc w:val="both"/>
      </w:pPr>
      <w:r>
        <w:t>- организация мониторинга деятельности малого и среднего предпринимательства в муниципальном образовании в целях определения приоритетных направлений развития;</w:t>
      </w:r>
    </w:p>
    <w:p w:rsidR="001A2D15" w:rsidRDefault="001A2D15">
      <w:pPr>
        <w:pStyle w:val="ConsPlusNormal"/>
        <w:spacing w:before="220"/>
        <w:ind w:firstLine="540"/>
        <w:jc w:val="both"/>
      </w:pPr>
      <w:r>
        <w:t>- формирование благоприятного общественного мнения о малом и среднем предпринимательстве, в том числе обеспечение освещения деятельности предпринимателей города Лангепаса - создание видеосюжетов, радио-, телепередач о лучших предпринимателях, в том числе молодых предпринимателях;</w:t>
      </w:r>
    </w:p>
    <w:p w:rsidR="001A2D15" w:rsidRDefault="001A2D15">
      <w:pPr>
        <w:pStyle w:val="ConsPlusNormal"/>
        <w:spacing w:before="220"/>
        <w:ind w:firstLine="540"/>
        <w:jc w:val="both"/>
      </w:pPr>
      <w:r>
        <w:t>- проведение городских конкурсов "Предприниматель года", "Лучший по профессии", в том числе проведение конкурсных мероприятий, направленных на выявление лучших бизнес-идей начинающих предпринимателей, на популяризацию предпринимательской деятельности.</w:t>
      </w:r>
    </w:p>
    <w:p w:rsidR="001A2D15" w:rsidRDefault="001A2D15">
      <w:pPr>
        <w:pStyle w:val="ConsPlusNormal"/>
        <w:spacing w:before="220"/>
        <w:ind w:firstLine="540"/>
        <w:jc w:val="both"/>
      </w:pPr>
      <w:r>
        <w:t>Проведение образовательных мероприятий для Субъектов и Организаций;</w:t>
      </w:r>
    </w:p>
    <w:p w:rsidR="001A2D15" w:rsidRDefault="001A2D15">
      <w:pPr>
        <w:pStyle w:val="ConsPlusNormal"/>
        <w:spacing w:before="220"/>
        <w:ind w:firstLine="540"/>
        <w:jc w:val="both"/>
      </w:pPr>
      <w:r>
        <w:t>Развитие молодежного предпринимательства;</w:t>
      </w:r>
    </w:p>
    <w:p w:rsidR="001A2D15" w:rsidRDefault="001A2D15">
      <w:pPr>
        <w:pStyle w:val="ConsPlusNormal"/>
        <w:spacing w:before="220"/>
        <w:ind w:firstLine="540"/>
        <w:jc w:val="both"/>
      </w:pPr>
      <w:r>
        <w:t xml:space="preserve">Финансовая поддержка Субъектов, осуществляющих производство, реализацию товаров и услуг в социально значимых видах деятельности, определенных муниципальным образованием, в </w:t>
      </w:r>
      <w:r>
        <w:lastRenderedPageBreak/>
        <w:t>части компенсации арендных платежей за нежилые помещения и по предоставленным консалтинговым услугам;</w:t>
      </w:r>
    </w:p>
    <w:p w:rsidR="001A2D15" w:rsidRDefault="001A2D15">
      <w:pPr>
        <w:pStyle w:val="ConsPlusNormal"/>
        <w:spacing w:before="220"/>
        <w:ind w:firstLine="540"/>
        <w:jc w:val="both"/>
      </w:pPr>
      <w:r>
        <w:t>Финансовая поддержка Субъектов по приобретению оборудования (основных средств) и лицензионных программных продуктов;</w:t>
      </w:r>
    </w:p>
    <w:p w:rsidR="001A2D15" w:rsidRDefault="001A2D15">
      <w:pPr>
        <w:pStyle w:val="ConsPlusNormal"/>
        <w:spacing w:before="220"/>
        <w:ind w:firstLine="540"/>
        <w:jc w:val="both"/>
      </w:pPr>
      <w:r>
        <w:t>Финансовая поддержка Субъектов по обязательной и добровольной сертификации пищевой продукции и продовольственного сырья;</w:t>
      </w:r>
    </w:p>
    <w:p w:rsidR="001A2D15" w:rsidRDefault="001A2D15">
      <w:pPr>
        <w:pStyle w:val="ConsPlusNormal"/>
        <w:spacing w:before="220"/>
        <w:ind w:firstLine="540"/>
        <w:jc w:val="both"/>
      </w:pPr>
      <w:r>
        <w:t>Финансовая поддержка Организаций, осуществляющих в муниципальном образовании городской округ город Лангепас оказание Субъектам поддержки по бизнес-инкубированию, проведению выставок, ярмарок, конференций и иных мероприятий, направленных на продвижение товаров, работ, услуг на региональные и международные рынки, подготовку, переподготовку и повышение квалификации кадров Субъектов и Организаций;</w:t>
      </w:r>
    </w:p>
    <w:p w:rsidR="001A2D15" w:rsidRDefault="001A2D15">
      <w:pPr>
        <w:pStyle w:val="ConsPlusNormal"/>
        <w:spacing w:before="220"/>
        <w:ind w:firstLine="540"/>
        <w:jc w:val="both"/>
      </w:pPr>
      <w:r>
        <w:t>Создание условий для развития Субъектов, осуществляющих деятельность в следующих направлениях: экология, быстровозводимое домостроение, сельское хозяйство, переработка леса, сбор и переработка дикоросов, переработка отходов, рыбодобыча, рыбопереработка, ремесленническая деятельность, въездной и внутренний туризм;</w:t>
      </w:r>
    </w:p>
    <w:p w:rsidR="001A2D15" w:rsidRDefault="001A2D15">
      <w:pPr>
        <w:pStyle w:val="ConsPlusNormal"/>
        <w:spacing w:before="220"/>
        <w:ind w:firstLine="540"/>
        <w:jc w:val="both"/>
      </w:pPr>
      <w:r>
        <w:t>Финансовая поддержка социального предпринимательства, в том числе:</w:t>
      </w:r>
    </w:p>
    <w:p w:rsidR="001A2D15" w:rsidRDefault="001A2D15">
      <w:pPr>
        <w:pStyle w:val="ConsPlusNormal"/>
        <w:spacing w:before="220"/>
        <w:ind w:firstLine="540"/>
        <w:jc w:val="both"/>
      </w:pPr>
      <w:r>
        <w:t>- предоставление грантовой поддержки социальному предпринимательству;</w:t>
      </w:r>
    </w:p>
    <w:p w:rsidR="001A2D15" w:rsidRDefault="001A2D15">
      <w:pPr>
        <w:pStyle w:val="ConsPlusNormal"/>
        <w:spacing w:before="220"/>
        <w:ind w:firstLine="540"/>
        <w:jc w:val="both"/>
      </w:pPr>
      <w:r>
        <w:t>- предоставление грантовой поддержки на организацию Центра времяпрепровождения детей.</w:t>
      </w:r>
    </w:p>
    <w:p w:rsidR="001A2D15" w:rsidRDefault="001A2D15">
      <w:pPr>
        <w:pStyle w:val="ConsPlusNormal"/>
        <w:spacing w:before="220"/>
        <w:ind w:firstLine="540"/>
        <w:jc w:val="both"/>
      </w:pPr>
      <w:r>
        <w:t>Возмещение затрат социальному предпринимательству и семейному бизнесу;</w:t>
      </w:r>
    </w:p>
    <w:p w:rsidR="001A2D15" w:rsidRDefault="001A2D15">
      <w:pPr>
        <w:pStyle w:val="ConsPlusNormal"/>
        <w:spacing w:before="220"/>
        <w:ind w:firstLine="540"/>
        <w:jc w:val="both"/>
      </w:pPr>
      <w:r>
        <w:t>Грантовая поддержка начинающих предпринимателей;</w:t>
      </w:r>
    </w:p>
    <w:p w:rsidR="001A2D15" w:rsidRDefault="001A2D15">
      <w:pPr>
        <w:pStyle w:val="ConsPlusNormal"/>
        <w:spacing w:before="220"/>
        <w:ind w:firstLine="540"/>
        <w:jc w:val="both"/>
      </w:pPr>
      <w:r>
        <w:t>Грантовая поддержка начинающих инновационных компаний;</w:t>
      </w:r>
    </w:p>
    <w:p w:rsidR="001A2D15" w:rsidRDefault="001A2D15">
      <w:pPr>
        <w:pStyle w:val="ConsPlusNormal"/>
        <w:spacing w:before="220"/>
        <w:ind w:firstLine="540"/>
        <w:jc w:val="both"/>
      </w:pPr>
      <w:r>
        <w:t>Финансовая поддержка инновационным компаниям.</w:t>
      </w:r>
    </w:p>
    <w:p w:rsidR="001A2D15" w:rsidRDefault="001A2D15">
      <w:pPr>
        <w:pStyle w:val="ConsPlusNormal"/>
        <w:spacing w:before="220"/>
        <w:ind w:firstLine="540"/>
        <w:jc w:val="both"/>
      </w:pPr>
      <w:r>
        <w:t>Направления мероприятия, не требующие финансирования из бюджетных средств:</w:t>
      </w:r>
    </w:p>
    <w:p w:rsidR="001A2D15" w:rsidRDefault="001A2D15">
      <w:pPr>
        <w:pStyle w:val="ConsPlusNormal"/>
        <w:spacing w:before="220"/>
        <w:ind w:firstLine="540"/>
        <w:jc w:val="both"/>
      </w:pPr>
      <w:r>
        <w:t>Проведение мониторинга эффективности деятельности Субъектов, получающих поддержку в рамках муниципальной программы, в период оказания поддержки и в течение одного года после ее окончания;</w:t>
      </w:r>
    </w:p>
    <w:p w:rsidR="001A2D15" w:rsidRDefault="001A2D15">
      <w:pPr>
        <w:pStyle w:val="ConsPlusNormal"/>
        <w:spacing w:before="220"/>
        <w:ind w:firstLine="540"/>
        <w:jc w:val="both"/>
      </w:pPr>
      <w:r>
        <w:t>Формирование системы пропаганды и популяризации предпринимательской деятельности, в том числе:</w:t>
      </w:r>
    </w:p>
    <w:p w:rsidR="001A2D15" w:rsidRDefault="001A2D15">
      <w:pPr>
        <w:pStyle w:val="ConsPlusNormal"/>
        <w:spacing w:before="220"/>
        <w:ind w:firstLine="540"/>
        <w:jc w:val="both"/>
      </w:pPr>
      <w:r>
        <w:t>- привлечение предпринимателей к проведению открытых уроков и лекций в образовательных организациях города Лангепаса с учениками 10 - 11-х классов;</w:t>
      </w:r>
    </w:p>
    <w:p w:rsidR="001A2D15" w:rsidRDefault="001A2D15">
      <w:pPr>
        <w:pStyle w:val="ConsPlusNormal"/>
        <w:spacing w:before="220"/>
        <w:ind w:firstLine="540"/>
        <w:jc w:val="both"/>
      </w:pPr>
      <w:r>
        <w:t>- проведение экскурсий для школьников на предприятия и организации частной формы собственности, успешно осуществляющих деятельность на территории города Лангепаса;</w:t>
      </w:r>
    </w:p>
    <w:p w:rsidR="001A2D15" w:rsidRDefault="001A2D15">
      <w:pPr>
        <w:pStyle w:val="ConsPlusNormal"/>
        <w:spacing w:before="220"/>
        <w:ind w:firstLine="540"/>
        <w:jc w:val="both"/>
      </w:pPr>
      <w:r>
        <w:t>- обеспечение участия Субъектов, общественных организаций, выражающих интересы предпринимательского сообщества, в выставочных мероприятиях достижений малого и среднего бизнеса, в региональных межрегиональных и общественных форумах и конференциях, проводимых в целях популяризации предпринимательства;</w:t>
      </w:r>
    </w:p>
    <w:p w:rsidR="001A2D15" w:rsidRDefault="001A2D15">
      <w:pPr>
        <w:pStyle w:val="ConsPlusNormal"/>
        <w:spacing w:before="220"/>
        <w:ind w:firstLine="540"/>
        <w:jc w:val="both"/>
      </w:pPr>
      <w:r>
        <w:t>- оказание консультационной помощи по организации собственного дела тем, кто желает открыть свой бизнес или находится на стадии становления;</w:t>
      </w:r>
    </w:p>
    <w:p w:rsidR="001A2D15" w:rsidRDefault="001A2D15">
      <w:pPr>
        <w:pStyle w:val="ConsPlusNormal"/>
        <w:spacing w:before="220"/>
        <w:ind w:firstLine="540"/>
        <w:jc w:val="both"/>
      </w:pPr>
      <w:r>
        <w:lastRenderedPageBreak/>
        <w:t>- внесение вопроса о формировании системы пропаганды и популяризации предпринимательской деятельности в городе Лангепасе в повестку заседаний Совещательного совета по развитию малого и среднего предпринимательства на территории муниципального образования городской округ город Лангепас.</w:t>
      </w:r>
    </w:p>
    <w:p w:rsidR="001A2D15" w:rsidRDefault="001A2D15">
      <w:pPr>
        <w:pStyle w:val="ConsPlusNormal"/>
        <w:spacing w:before="220"/>
        <w:ind w:firstLine="540"/>
        <w:jc w:val="both"/>
      </w:pPr>
      <w:r>
        <w:t>3.4.1.2. Совершенствование нормативной правовой базы, регулирующей предпринимательскую деятельность в городе Лангепасе.</w:t>
      </w:r>
    </w:p>
    <w:p w:rsidR="001A2D15" w:rsidRDefault="001A2D15">
      <w:pPr>
        <w:pStyle w:val="ConsPlusNormal"/>
        <w:spacing w:before="220"/>
        <w:ind w:firstLine="540"/>
        <w:jc w:val="both"/>
      </w:pPr>
      <w:r>
        <w:t>Направления мероприятия, не требующие финансирования из бюджетных средств:</w:t>
      </w:r>
    </w:p>
    <w:p w:rsidR="001A2D15" w:rsidRDefault="001A2D15">
      <w:pPr>
        <w:pStyle w:val="ConsPlusNormal"/>
        <w:spacing w:before="220"/>
        <w:ind w:firstLine="540"/>
        <w:jc w:val="both"/>
      </w:pPr>
      <w:r>
        <w:t>Защита прав и законных интересов Субъектов. Ликвидация административных ограничений в целях формирования благоприятной среды для ведения предпринимательской деятельности и практической реализации национальной предпринимательской инициативы;</w:t>
      </w:r>
    </w:p>
    <w:p w:rsidR="001A2D15" w:rsidRDefault="001A2D15">
      <w:pPr>
        <w:pStyle w:val="ConsPlusNormal"/>
        <w:spacing w:before="220"/>
        <w:ind w:firstLine="540"/>
        <w:jc w:val="both"/>
      </w:pPr>
      <w:r>
        <w:t>Анализ муниципальных нормативных правовых актов с целью совершенствования законодательства, регулирующего деятельность Субъектов;</w:t>
      </w:r>
    </w:p>
    <w:p w:rsidR="001A2D15" w:rsidRDefault="001A2D15">
      <w:pPr>
        <w:pStyle w:val="ConsPlusNormal"/>
        <w:spacing w:before="220"/>
        <w:ind w:firstLine="540"/>
        <w:jc w:val="both"/>
      </w:pPr>
      <w:r>
        <w:t>Организация проведения процедуры оценки регулирующего воздействия проектов муниципальных нормативных правовых актов, экспертизы и оценки фактического воздействия действующих муниципальных нормативных правовых актов, принимаемых администрацией города Лангепаса, по вопросам развития малого и среднего предпринимательства;</w:t>
      </w:r>
    </w:p>
    <w:p w:rsidR="001A2D15" w:rsidRDefault="001A2D15">
      <w:pPr>
        <w:pStyle w:val="ConsPlusNormal"/>
        <w:spacing w:before="220"/>
        <w:ind w:firstLine="540"/>
        <w:jc w:val="both"/>
      </w:pPr>
      <w:r>
        <w:t>Проведение заседаний Совещательного совета по развитию малого и среднего предпринимательства на территории муниципального образования городской округ город Лангепас;</w:t>
      </w:r>
    </w:p>
    <w:p w:rsidR="001A2D15" w:rsidRDefault="001A2D15">
      <w:pPr>
        <w:pStyle w:val="ConsPlusNormal"/>
        <w:spacing w:before="220"/>
        <w:ind w:firstLine="540"/>
        <w:jc w:val="both"/>
      </w:pPr>
      <w:r>
        <w:t>Разработка и принятие муниципальных правовых актов по формированию, ведению и обязательному опубликованию перечней имущества, предусматривающих передачу в аренду и отчуждение его Субъектам и Организациям;</w:t>
      </w:r>
    </w:p>
    <w:p w:rsidR="001A2D15" w:rsidRDefault="001A2D15">
      <w:pPr>
        <w:pStyle w:val="ConsPlusNormal"/>
        <w:spacing w:before="220"/>
        <w:ind w:firstLine="540"/>
        <w:jc w:val="both"/>
      </w:pPr>
      <w:r>
        <w:t>Разработка и принятие муниципальных правовых актов по определению порядка и условий передачи в аренду и отчуждение имущества, предназначенного для Субъектов и Организаций.</w:t>
      </w:r>
    </w:p>
    <w:p w:rsidR="001A2D15" w:rsidRDefault="001A2D15">
      <w:pPr>
        <w:pStyle w:val="ConsPlusNormal"/>
        <w:spacing w:before="220"/>
        <w:ind w:firstLine="540"/>
        <w:jc w:val="both"/>
      </w:pPr>
      <w:r>
        <w:t>3.4.1.3. Мониторинг и информационное сопровождение деятельности субъектов малого и среднего предпринимательства.</w:t>
      </w:r>
    </w:p>
    <w:p w:rsidR="001A2D15" w:rsidRDefault="001A2D15">
      <w:pPr>
        <w:pStyle w:val="ConsPlusNormal"/>
        <w:spacing w:before="220"/>
        <w:ind w:firstLine="540"/>
        <w:jc w:val="both"/>
      </w:pPr>
      <w:r>
        <w:t>Направление мероприятия, требующее финансирования из бюджетных средств:</w:t>
      </w:r>
    </w:p>
    <w:p w:rsidR="001A2D15" w:rsidRDefault="001A2D15">
      <w:pPr>
        <w:pStyle w:val="ConsPlusNormal"/>
        <w:spacing w:before="220"/>
        <w:ind w:firstLine="540"/>
        <w:jc w:val="both"/>
      </w:pPr>
      <w:r>
        <w:t xml:space="preserve">Информирование населения города Лангепаса о реализации </w:t>
      </w:r>
      <w:hyperlink w:anchor="P1195" w:history="1">
        <w:r>
          <w:rPr>
            <w:color w:val="0000FF"/>
          </w:rPr>
          <w:t>подпрограммы</w:t>
        </w:r>
      </w:hyperlink>
      <w:r>
        <w:t xml:space="preserve"> "Развитие малого и среднего предпринимательства на территории города Лангепаса" в средствах массовой информации и на официальном сайте администрации города Лангепаса.</w:t>
      </w:r>
    </w:p>
    <w:p w:rsidR="001A2D15" w:rsidRDefault="001A2D15">
      <w:pPr>
        <w:pStyle w:val="ConsPlusNormal"/>
        <w:spacing w:before="220"/>
        <w:ind w:firstLine="540"/>
        <w:jc w:val="both"/>
      </w:pPr>
      <w:r>
        <w:t>Направления мероприятия, не требующие финансирования из бюджетных средств:</w:t>
      </w:r>
    </w:p>
    <w:p w:rsidR="001A2D15" w:rsidRDefault="001A2D15">
      <w:pPr>
        <w:pStyle w:val="ConsPlusNormal"/>
        <w:spacing w:before="220"/>
        <w:ind w:firstLine="540"/>
        <w:jc w:val="both"/>
      </w:pPr>
      <w:r>
        <w:t>Мониторинг малого и среднего предпринимательства в отраслях экономики;</w:t>
      </w:r>
    </w:p>
    <w:p w:rsidR="001A2D15" w:rsidRDefault="001A2D15">
      <w:pPr>
        <w:pStyle w:val="ConsPlusNormal"/>
        <w:spacing w:before="220"/>
        <w:ind w:firstLine="540"/>
        <w:jc w:val="both"/>
      </w:pPr>
      <w:r>
        <w:t>Предоставление очных и заочных консультаций, проведение публичных мероприятий с участием Субъектов и Организаций;</w:t>
      </w:r>
    </w:p>
    <w:p w:rsidR="001A2D15" w:rsidRDefault="001A2D15">
      <w:pPr>
        <w:pStyle w:val="ConsPlusNormal"/>
        <w:spacing w:before="220"/>
        <w:ind w:firstLine="540"/>
        <w:jc w:val="both"/>
      </w:pPr>
      <w:r>
        <w:t>Оказание информационной поддержки Субъектам;</w:t>
      </w:r>
    </w:p>
    <w:p w:rsidR="001A2D15" w:rsidRDefault="001A2D15">
      <w:pPr>
        <w:pStyle w:val="ConsPlusNormal"/>
        <w:spacing w:before="220"/>
        <w:ind w:firstLine="540"/>
        <w:jc w:val="both"/>
      </w:pPr>
      <w:r>
        <w:t>Ведение реестра Субъектов - получателей поддержки. Взаимодействие с исполнительными органами государственной власти автономного округа, со структурными подразделениями администрации города Лангепаса по ведению реестров Субъектов - получателей поддержки;</w:t>
      </w:r>
    </w:p>
    <w:p w:rsidR="001A2D15" w:rsidRDefault="001A2D15">
      <w:pPr>
        <w:pStyle w:val="ConsPlusNormal"/>
        <w:spacing w:before="220"/>
        <w:ind w:firstLine="540"/>
        <w:jc w:val="both"/>
      </w:pPr>
      <w:r>
        <w:t xml:space="preserve">Анализ проведенных проверок, выявленных нарушений и примененных в отношении Субъектов штрафных санкций, негативного влияния административных барьеров на деятельность </w:t>
      </w:r>
      <w:r>
        <w:lastRenderedPageBreak/>
        <w:t>Субъектов, предложений по оптимизации системы государственного регулирования предпринимательской деятельности.</w:t>
      </w:r>
    </w:p>
    <w:p w:rsidR="001A2D15" w:rsidRDefault="001A2D15">
      <w:pPr>
        <w:pStyle w:val="ConsPlusNormal"/>
        <w:jc w:val="both"/>
      </w:pPr>
    </w:p>
    <w:p w:rsidR="001A2D15" w:rsidRDefault="001A2D15">
      <w:pPr>
        <w:pStyle w:val="ConsPlusNormal"/>
        <w:jc w:val="center"/>
        <w:outlineLvl w:val="1"/>
      </w:pPr>
      <w:bookmarkStart w:id="2" w:name="P333"/>
      <w:bookmarkEnd w:id="2"/>
      <w:r>
        <w:t>Раздел 4. МЕХАНИЗМ РЕАЛИЗАЦИИ МУНИЦИПАЛЬНОЙ ПРОГРАММЫ</w:t>
      </w:r>
    </w:p>
    <w:p w:rsidR="001A2D15" w:rsidRDefault="001A2D15">
      <w:pPr>
        <w:pStyle w:val="ConsPlusNormal"/>
        <w:jc w:val="center"/>
      </w:pPr>
      <w:r>
        <w:t xml:space="preserve">(в ред. </w:t>
      </w:r>
      <w:hyperlink r:id="rId67" w:history="1">
        <w:r>
          <w:rPr>
            <w:color w:val="0000FF"/>
          </w:rPr>
          <w:t>постановления</w:t>
        </w:r>
      </w:hyperlink>
      <w:r>
        <w:t xml:space="preserve"> Администрации города Лангепаса</w:t>
      </w:r>
    </w:p>
    <w:p w:rsidR="001A2D15" w:rsidRDefault="001A2D15">
      <w:pPr>
        <w:pStyle w:val="ConsPlusNormal"/>
        <w:jc w:val="center"/>
      </w:pPr>
      <w:r>
        <w:t>от 28.03.2017 N 396)</w:t>
      </w:r>
    </w:p>
    <w:p w:rsidR="001A2D15" w:rsidRDefault="001A2D15">
      <w:pPr>
        <w:pStyle w:val="ConsPlusNormal"/>
        <w:jc w:val="both"/>
      </w:pPr>
    </w:p>
    <w:p w:rsidR="001A2D15" w:rsidRDefault="001A2D15">
      <w:pPr>
        <w:pStyle w:val="ConsPlusNormal"/>
        <w:ind w:firstLine="540"/>
        <w:jc w:val="both"/>
      </w:pPr>
      <w:r>
        <w:t>Механизм реализации муниципальной программы включает разработку и принятие муниципальных правовых актов, необходимых для выполнения муниципальной программы,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 а также связанные с изменениями внешней среды, информирование общественности о ходе и результатах реализации подпрограмм, финансировании мероприятий муниципальной программы.</w:t>
      </w:r>
    </w:p>
    <w:p w:rsidR="001A2D15" w:rsidRDefault="001A2D15">
      <w:pPr>
        <w:pStyle w:val="ConsPlusNormal"/>
        <w:spacing w:before="220"/>
        <w:ind w:firstLine="540"/>
        <w:jc w:val="both"/>
      </w:pPr>
      <w:r>
        <w:t>Внешним условием, при котором возникают риски реализации мероприятий муниципальной программы, является ухудшение финансово-экономической ситуации на мировом финансовом рынке.</w:t>
      </w:r>
    </w:p>
    <w:p w:rsidR="001A2D15" w:rsidRDefault="001A2D15">
      <w:pPr>
        <w:pStyle w:val="ConsPlusNormal"/>
        <w:spacing w:before="220"/>
        <w:ind w:firstLine="540"/>
        <w:jc w:val="both"/>
      </w:pPr>
      <w:r>
        <w:t>Ответственный исполнитель муниципальной программы - департамент экономики осуществляет текущее управление реализацией муниципальной программы, обладает правом вносить предложения об изменении объемов финансовых средств, направляемых на решение отдельных задач муниципальной программы.</w:t>
      </w:r>
    </w:p>
    <w:p w:rsidR="001A2D15" w:rsidRDefault="001A2D15">
      <w:pPr>
        <w:pStyle w:val="ConsPlusNormal"/>
        <w:spacing w:before="220"/>
        <w:ind w:firstLine="540"/>
        <w:jc w:val="both"/>
      </w:pPr>
      <w:r>
        <w:t>Оценка хода исполнения мероприятий муниципальной программы основана на мониторинге ожидаемых результатов муниципальной программы как сопоставление фактически достигнутых с целевыми показателями. В соответствии с данными мониторинга по фактически достигнутым результатам реализации в муниципальную программу могут быть внесены корректировки. В случае выявления лучших практик реализации мероприятий в муниципальную программу могут быть внесены корректировки, связанные с оптимизацией этих мероприятий.</w:t>
      </w:r>
    </w:p>
    <w:p w:rsidR="001A2D15" w:rsidRDefault="001A2D15">
      <w:pPr>
        <w:pStyle w:val="ConsPlusNormal"/>
        <w:spacing w:before="220"/>
        <w:ind w:firstLine="540"/>
        <w:jc w:val="both"/>
      </w:pPr>
      <w:r>
        <w:t>В целях проведения прикладных научно-исследовательских работ по направлениям совершенствования стратегического планирования и управления и совершенствования методов и процедур прогнозирования социально-экономического развития могут заключаться договоры в соответствии с действующим законодательством Российской Федерации.</w:t>
      </w:r>
    </w:p>
    <w:p w:rsidR="001A2D15" w:rsidRDefault="001A2D15">
      <w:pPr>
        <w:pStyle w:val="ConsPlusNormal"/>
        <w:spacing w:before="220"/>
        <w:ind w:firstLine="540"/>
        <w:jc w:val="both"/>
      </w:pPr>
      <w:r>
        <w:t>Для реализации отдельных мероприятий муниципальной программы департамент экономики формирует соответствующие муниципальные задания подведомственным муниципальным учреждениям.</w:t>
      </w:r>
    </w:p>
    <w:p w:rsidR="001A2D15" w:rsidRDefault="001A2D15">
      <w:pPr>
        <w:pStyle w:val="ConsPlusNormal"/>
        <w:spacing w:before="220"/>
        <w:ind w:firstLine="540"/>
        <w:jc w:val="both"/>
      </w:pPr>
      <w:r>
        <w:t xml:space="preserve">Реализация направлений мероприятия "Содействие развитию малого и среднего предпринимательства" </w:t>
      </w:r>
      <w:hyperlink w:anchor="P1195" w:history="1">
        <w:r>
          <w:rPr>
            <w:color w:val="0000FF"/>
          </w:rPr>
          <w:t>подпрограммы</w:t>
        </w:r>
      </w:hyperlink>
      <w:r>
        <w:t xml:space="preserve"> "Развитие малого и среднего предпринимательства на территории города Лангепаса", определенных </w:t>
      </w:r>
      <w:hyperlink w:anchor="P1258" w:history="1">
        <w:r>
          <w:rPr>
            <w:color w:val="0000FF"/>
          </w:rPr>
          <w:t>подпунктом 5.1 пункта 5 Таблицы N 2</w:t>
        </w:r>
      </w:hyperlink>
      <w:r>
        <w:t>, осуществляется путем размещения заказов на поставки товаров, выполнение работ, оказание услуг для муниципальных нужд.</w:t>
      </w:r>
    </w:p>
    <w:p w:rsidR="001A2D15" w:rsidRDefault="001A2D15">
      <w:pPr>
        <w:pStyle w:val="ConsPlusNormal"/>
        <w:spacing w:before="220"/>
        <w:ind w:firstLine="540"/>
        <w:jc w:val="both"/>
      </w:pPr>
      <w:r>
        <w:t>Ответственный исполнитель муниципальной программы:</w:t>
      </w:r>
    </w:p>
    <w:p w:rsidR="001A2D15" w:rsidRDefault="001A2D15">
      <w:pPr>
        <w:pStyle w:val="ConsPlusNormal"/>
        <w:spacing w:before="220"/>
        <w:ind w:firstLine="540"/>
        <w:jc w:val="both"/>
      </w:pPr>
      <w:r>
        <w:t>- разрабатывает в пределах своих полномочий проекты муниципальных правовых актов, необходимых для реализации муниципальной программы;</w:t>
      </w:r>
    </w:p>
    <w:p w:rsidR="001A2D15" w:rsidRDefault="001A2D15">
      <w:pPr>
        <w:pStyle w:val="ConsPlusNormal"/>
        <w:spacing w:before="220"/>
        <w:ind w:firstLine="540"/>
        <w:jc w:val="both"/>
      </w:pPr>
      <w:r>
        <w:t>- осуществляет координацию деятельности соисполнителей по реализации мероприятий муниципальной программы;</w:t>
      </w:r>
    </w:p>
    <w:p w:rsidR="001A2D15" w:rsidRDefault="001A2D15">
      <w:pPr>
        <w:pStyle w:val="ConsPlusNormal"/>
        <w:spacing w:before="220"/>
        <w:ind w:firstLine="540"/>
        <w:jc w:val="both"/>
      </w:pPr>
      <w:r>
        <w:t xml:space="preserve">- формирует сводный перечень предложений соисполнителей по выделению </w:t>
      </w:r>
      <w:r>
        <w:lastRenderedPageBreak/>
        <w:t>дополнительных средств на мероприятия муниципальной программы, включению новых мероприятий, с обоснованием необходимости их реализации, указанием предлагаемых направлений, объемов и источников финансирования муниципальной программы;</w:t>
      </w:r>
    </w:p>
    <w:p w:rsidR="001A2D15" w:rsidRDefault="001A2D15">
      <w:pPr>
        <w:pStyle w:val="ConsPlusNormal"/>
        <w:spacing w:before="220"/>
        <w:ind w:firstLine="540"/>
        <w:jc w:val="both"/>
      </w:pPr>
      <w:r>
        <w:t>- обеспечивает привлечение средств из федерального бюджета, бюджета автономного округа и иных источников на реализацию муниципальной программы;</w:t>
      </w:r>
    </w:p>
    <w:p w:rsidR="001A2D15" w:rsidRDefault="001A2D15">
      <w:pPr>
        <w:pStyle w:val="ConsPlusNormal"/>
        <w:spacing w:before="220"/>
        <w:ind w:firstLine="540"/>
        <w:jc w:val="both"/>
      </w:pPr>
      <w:r>
        <w:t>- несет ответственность за своевременную и качественную ее реализацию, осуществляет управление и контроль за реализацией мероприятий муниципальной программы, обеспечивает эффективное использование средств, выделяемых на реализацию муниципальной программы;</w:t>
      </w:r>
    </w:p>
    <w:p w:rsidR="001A2D15" w:rsidRDefault="001A2D15">
      <w:pPr>
        <w:pStyle w:val="ConsPlusNormal"/>
        <w:spacing w:before="220"/>
        <w:ind w:firstLine="540"/>
        <w:jc w:val="both"/>
      </w:pPr>
      <w:r>
        <w:t>- размещает муниципальную программу в последней редакции на официальном сайте администрации города Лангепаса;</w:t>
      </w:r>
    </w:p>
    <w:p w:rsidR="001A2D15" w:rsidRDefault="001A2D15">
      <w:pPr>
        <w:pStyle w:val="ConsPlusNormal"/>
        <w:spacing w:before="220"/>
        <w:ind w:firstLine="540"/>
        <w:jc w:val="both"/>
      </w:pPr>
      <w:r>
        <w:t>- организует освещение на официальном сайте администрации города Лангепаса информации о ходе реализации муниципальной программы с целью информирования населения, бизнес-сообщества, общественных организаций;</w:t>
      </w:r>
    </w:p>
    <w:p w:rsidR="001A2D15" w:rsidRDefault="001A2D15">
      <w:pPr>
        <w:pStyle w:val="ConsPlusNormal"/>
        <w:spacing w:before="220"/>
        <w:ind w:firstLine="540"/>
        <w:jc w:val="both"/>
      </w:pPr>
      <w:r>
        <w:t>- разрабатывает и утверждает комплексный план (сетевой график) по реализации муниципальной программы на очередной финансовый год в срок до 20 декабря.</w:t>
      </w:r>
    </w:p>
    <w:p w:rsidR="001A2D15" w:rsidRDefault="001A2D15">
      <w:pPr>
        <w:pStyle w:val="ConsPlusNormal"/>
        <w:spacing w:before="220"/>
        <w:ind w:firstLine="540"/>
        <w:jc w:val="both"/>
      </w:pPr>
      <w:r>
        <w:t>В процессе реализации муниципальной программы ответственный исполнитель муниципальной программы осуществляет корректировку комплексного плана (сетевого графика):</w:t>
      </w:r>
    </w:p>
    <w:p w:rsidR="001A2D15" w:rsidRDefault="001A2D15">
      <w:pPr>
        <w:pStyle w:val="ConsPlusNormal"/>
        <w:spacing w:before="220"/>
        <w:ind w:firstLine="540"/>
        <w:jc w:val="both"/>
      </w:pPr>
      <w:r>
        <w:t>- ежеквартально, не позднее 5 числа месяца, следующего за отчетным, по итогам анализа реализации муниципальной программы;</w:t>
      </w:r>
    </w:p>
    <w:p w:rsidR="001A2D15" w:rsidRDefault="001A2D15">
      <w:pPr>
        <w:pStyle w:val="ConsPlusNormal"/>
        <w:spacing w:before="220"/>
        <w:ind w:firstLine="540"/>
        <w:jc w:val="both"/>
      </w:pPr>
      <w:r>
        <w:t>- не позднее 10 календарных дней после утверждения изменений в муниципальную программу.</w:t>
      </w:r>
    </w:p>
    <w:p w:rsidR="001A2D15" w:rsidRDefault="001A2D15">
      <w:pPr>
        <w:pStyle w:val="ConsPlusNormal"/>
        <w:spacing w:before="220"/>
        <w:ind w:firstLine="540"/>
        <w:jc w:val="both"/>
      </w:pPr>
      <w:r>
        <w:t>Ответственный исполнитель муниципальной программы ежеквартально направляет заместителю главы города Лангепаса, курирующему и координирующему деятельность департамента экономики, отчет о ходе реализации муниципальной программы (далее - ежеквартальный отчет), не позднее 15-го числа месяца, следующего за отчетным кварталом.</w:t>
      </w:r>
    </w:p>
    <w:p w:rsidR="001A2D15" w:rsidRDefault="001A2D15">
      <w:pPr>
        <w:pStyle w:val="ConsPlusNormal"/>
        <w:jc w:val="both"/>
      </w:pPr>
      <w:r>
        <w:t xml:space="preserve">(в ред. </w:t>
      </w:r>
      <w:hyperlink r:id="rId68" w:history="1">
        <w:r>
          <w:rPr>
            <w:color w:val="0000FF"/>
          </w:rPr>
          <w:t>постановления</w:t>
        </w:r>
      </w:hyperlink>
      <w:r>
        <w:t xml:space="preserve"> Администрации города Лангепаса от 07.12.2017 N 1992)</w:t>
      </w:r>
    </w:p>
    <w:p w:rsidR="001A2D15" w:rsidRDefault="001A2D15">
      <w:pPr>
        <w:pStyle w:val="ConsPlusNormal"/>
        <w:spacing w:before="220"/>
        <w:ind w:firstLine="540"/>
        <w:jc w:val="both"/>
      </w:pPr>
      <w:r>
        <w:t>Ежеквартальный отчет содержит информацию:</w:t>
      </w:r>
    </w:p>
    <w:p w:rsidR="001A2D15" w:rsidRDefault="001A2D15">
      <w:pPr>
        <w:pStyle w:val="ConsPlusNormal"/>
        <w:spacing w:before="220"/>
        <w:ind w:firstLine="540"/>
        <w:jc w:val="both"/>
      </w:pPr>
      <w:r>
        <w:t>- о финансировании мероприятий муниципальной программы в разрезе источников финансирования (федеральный бюджет, бюджет автономного округа, бюджет города Лангепаса, внебюджетные источники);</w:t>
      </w:r>
    </w:p>
    <w:p w:rsidR="001A2D15" w:rsidRDefault="001A2D15">
      <w:pPr>
        <w:pStyle w:val="ConsPlusNormal"/>
        <w:spacing w:before="220"/>
        <w:ind w:firstLine="540"/>
        <w:jc w:val="both"/>
      </w:pPr>
      <w:r>
        <w:t>- о соответствии фактических показателей реализации муниципальной программы показателям, установленным при их утверждении, а также причинах их недостижения;</w:t>
      </w:r>
    </w:p>
    <w:p w:rsidR="001A2D15" w:rsidRDefault="001A2D15">
      <w:pPr>
        <w:pStyle w:val="ConsPlusNormal"/>
        <w:spacing w:before="220"/>
        <w:ind w:firstLine="540"/>
        <w:jc w:val="both"/>
      </w:pPr>
      <w:r>
        <w:t>- о результатах реализации муниципальной программы и причинах невыполнения ее мероприятий.</w:t>
      </w:r>
    </w:p>
    <w:p w:rsidR="001A2D15" w:rsidRDefault="001A2D15">
      <w:pPr>
        <w:pStyle w:val="ConsPlusNormal"/>
        <w:spacing w:before="220"/>
        <w:ind w:firstLine="540"/>
        <w:jc w:val="both"/>
      </w:pPr>
      <w:r>
        <w:t>Годовой отчет о ходе реализации и эффективности мероприятий муниципальной программы (далее - годовой отчет) формирует ответственный исполнитель муниципальной программы совместно с соисполнителями муниципальной программы.</w:t>
      </w:r>
    </w:p>
    <w:p w:rsidR="001A2D15" w:rsidRDefault="001A2D15">
      <w:pPr>
        <w:pStyle w:val="ConsPlusNormal"/>
        <w:spacing w:before="220"/>
        <w:ind w:firstLine="540"/>
        <w:jc w:val="both"/>
      </w:pPr>
      <w:r>
        <w:t>Годовой отчет, помимо информации, указанной в ежеквартальном отчете, также содержит:</w:t>
      </w:r>
    </w:p>
    <w:p w:rsidR="001A2D15" w:rsidRDefault="001A2D15">
      <w:pPr>
        <w:pStyle w:val="ConsPlusNormal"/>
        <w:spacing w:before="220"/>
        <w:ind w:firstLine="540"/>
        <w:jc w:val="both"/>
      </w:pPr>
      <w:r>
        <w:t>- описание изменений в соответствующей сфере социально-экономического развития муниципального образования за отчетный период;</w:t>
      </w:r>
    </w:p>
    <w:p w:rsidR="001A2D15" w:rsidRDefault="001A2D15">
      <w:pPr>
        <w:pStyle w:val="ConsPlusNormal"/>
        <w:spacing w:before="220"/>
        <w:ind w:firstLine="540"/>
        <w:jc w:val="both"/>
      </w:pPr>
      <w:r>
        <w:lastRenderedPageBreak/>
        <w:t>- информацию о результатах реализации мероприятий муниципальной программы, финансирование по которым не осуществлялось;</w:t>
      </w:r>
    </w:p>
    <w:p w:rsidR="001A2D15" w:rsidRDefault="001A2D15">
      <w:pPr>
        <w:pStyle w:val="ConsPlusNormal"/>
        <w:spacing w:before="220"/>
        <w:ind w:firstLine="540"/>
        <w:jc w:val="both"/>
      </w:pPr>
      <w:r>
        <w:t>- предложения о необходимости корректировки муниципальной программы (с указанием обоснований);</w:t>
      </w:r>
    </w:p>
    <w:p w:rsidR="001A2D15" w:rsidRDefault="001A2D15">
      <w:pPr>
        <w:pStyle w:val="ConsPlusNormal"/>
        <w:spacing w:before="220"/>
        <w:ind w:firstLine="540"/>
        <w:jc w:val="both"/>
      </w:pPr>
      <w:r>
        <w:t>- анализ факторов и рисков, повлиявших на изменение результатов реализации мероприятий муниципальной программы. При анализе выделяются внутренние факторы, на которые ответственный исполнитель муниципальной программы мог повлиять, и внешние, не зависящие от ответственного исполнителя муниципальной программы;</w:t>
      </w:r>
    </w:p>
    <w:p w:rsidR="001A2D15" w:rsidRDefault="001A2D15">
      <w:pPr>
        <w:pStyle w:val="ConsPlusNormal"/>
        <w:spacing w:before="220"/>
        <w:ind w:firstLine="540"/>
        <w:jc w:val="both"/>
      </w:pPr>
      <w:r>
        <w:t>- оценку эффективности подпрограмм и (или) основных мероприятий муниципальной программы;</w:t>
      </w:r>
    </w:p>
    <w:p w:rsidR="001A2D15" w:rsidRDefault="001A2D15">
      <w:pPr>
        <w:pStyle w:val="ConsPlusNormal"/>
        <w:spacing w:before="220"/>
        <w:ind w:firstLine="540"/>
        <w:jc w:val="both"/>
      </w:pPr>
      <w:r>
        <w:t>- предложения по повышению эффективности мероприятий муниципальной программы.</w:t>
      </w:r>
    </w:p>
    <w:p w:rsidR="001A2D15" w:rsidRDefault="001A2D15">
      <w:pPr>
        <w:pStyle w:val="ConsPlusNormal"/>
        <w:spacing w:before="220"/>
        <w:ind w:firstLine="540"/>
        <w:jc w:val="both"/>
      </w:pPr>
      <w:r>
        <w:t>Ответственный исполнитель муниципальной программы размещает на официальном сайте администрации города Лангепаса:</w:t>
      </w:r>
    </w:p>
    <w:p w:rsidR="001A2D15" w:rsidRDefault="001A2D15">
      <w:pPr>
        <w:pStyle w:val="ConsPlusNormal"/>
        <w:spacing w:before="220"/>
        <w:ind w:firstLine="540"/>
        <w:jc w:val="both"/>
      </w:pPr>
      <w:r>
        <w:t>- ежеквартальный отчет в срок до 15-го числа месяца, следующего за отчетным кварталом;</w:t>
      </w:r>
    </w:p>
    <w:p w:rsidR="001A2D15" w:rsidRDefault="001A2D15">
      <w:pPr>
        <w:pStyle w:val="ConsPlusNormal"/>
        <w:spacing w:before="220"/>
        <w:ind w:firstLine="540"/>
        <w:jc w:val="both"/>
      </w:pPr>
      <w:r>
        <w:t>- годовой отчет в срок до 1 апреля каждого года, следующего за отчетным.</w:t>
      </w:r>
    </w:p>
    <w:p w:rsidR="001A2D15" w:rsidRDefault="001A2D15">
      <w:pPr>
        <w:pStyle w:val="ConsPlusNormal"/>
        <w:jc w:val="both"/>
      </w:pPr>
    </w:p>
    <w:p w:rsidR="001A2D15" w:rsidRDefault="001A2D15">
      <w:pPr>
        <w:pStyle w:val="ConsPlusNormal"/>
        <w:jc w:val="center"/>
        <w:outlineLvl w:val="2"/>
      </w:pPr>
      <w:r>
        <w:t>4.1. Цели, условия и порядок оказания финансовой поддержки</w:t>
      </w:r>
    </w:p>
    <w:p w:rsidR="001A2D15" w:rsidRDefault="001A2D15">
      <w:pPr>
        <w:pStyle w:val="ConsPlusNormal"/>
        <w:jc w:val="center"/>
      </w:pPr>
      <w:r>
        <w:t>(субсидии, грантовая поддержка) Субъектам</w:t>
      </w:r>
    </w:p>
    <w:p w:rsidR="001A2D15" w:rsidRDefault="001A2D15">
      <w:pPr>
        <w:pStyle w:val="ConsPlusNormal"/>
        <w:jc w:val="center"/>
      </w:pPr>
      <w:r>
        <w:t>и финансовой поддержки (субсидии) Организациям</w:t>
      </w:r>
    </w:p>
    <w:p w:rsidR="001A2D15" w:rsidRDefault="001A2D15">
      <w:pPr>
        <w:pStyle w:val="ConsPlusNormal"/>
        <w:jc w:val="both"/>
      </w:pPr>
    </w:p>
    <w:p w:rsidR="001A2D15" w:rsidRDefault="001A2D15">
      <w:pPr>
        <w:pStyle w:val="ConsPlusNormal"/>
        <w:ind w:firstLine="540"/>
        <w:jc w:val="both"/>
        <w:outlineLvl w:val="3"/>
      </w:pPr>
      <w:r>
        <w:t>4.1.1. Общие положения</w:t>
      </w:r>
    </w:p>
    <w:p w:rsidR="001A2D15" w:rsidRDefault="001A2D15">
      <w:pPr>
        <w:pStyle w:val="ConsPlusNormal"/>
        <w:spacing w:before="220"/>
        <w:ind w:firstLine="540"/>
        <w:jc w:val="both"/>
      </w:pPr>
      <w:r>
        <w:t xml:space="preserve">Финансовая поддержка Субъектам и Организациям оказывается в целях стимулирования Субъектов и Организаций к развитию малого и среднего предпринимательства в городе Лангепасе, создания благоприятных условий для развития предпринимательства в рамках государственной </w:t>
      </w:r>
      <w:hyperlink r:id="rId69" w:history="1">
        <w:r>
          <w:rPr>
            <w:color w:val="0000FF"/>
          </w:rPr>
          <w:t>программы</w:t>
        </w:r>
      </w:hyperlink>
      <w:r>
        <w:t xml:space="preserve"> Ханты-Мансийского автономного округа "Социально-экономическое развитие, инвестиции и инновации Ханты-Мансийского автономного округа - Югры на 2016 - 2020 годы", реализации мероприятий </w:t>
      </w:r>
      <w:hyperlink w:anchor="P1195" w:history="1">
        <w:r>
          <w:rPr>
            <w:color w:val="0000FF"/>
          </w:rPr>
          <w:t>подпрограммы</w:t>
        </w:r>
      </w:hyperlink>
      <w:r>
        <w:t xml:space="preserve"> "Развитие малого и среднего предпринимательства на территории города Лангепаса".</w:t>
      </w:r>
    </w:p>
    <w:p w:rsidR="001A2D15" w:rsidRDefault="001A2D15">
      <w:pPr>
        <w:pStyle w:val="ConsPlusNormal"/>
        <w:spacing w:before="220"/>
        <w:ind w:firstLine="540"/>
        <w:jc w:val="both"/>
      </w:pPr>
      <w:r>
        <w:t xml:space="preserve">Координатор </w:t>
      </w:r>
      <w:hyperlink w:anchor="P1195" w:history="1">
        <w:r>
          <w:rPr>
            <w:color w:val="0000FF"/>
          </w:rPr>
          <w:t>подпрограммы</w:t>
        </w:r>
      </w:hyperlink>
      <w:r>
        <w:t xml:space="preserve"> "Развитие малого и среднего предпринимательства на территории города Лангепаса" - отдел развития малого и среднего предпринимательства департамента экономики.</w:t>
      </w:r>
    </w:p>
    <w:p w:rsidR="001A2D15" w:rsidRDefault="001A2D15">
      <w:pPr>
        <w:pStyle w:val="ConsPlusNormal"/>
        <w:spacing w:before="220"/>
        <w:ind w:firstLine="540"/>
        <w:jc w:val="both"/>
      </w:pPr>
      <w:r>
        <w:t>Основные понятия, используемые в порядке оказания финансовой поддержки:</w:t>
      </w:r>
    </w:p>
    <w:p w:rsidR="001A2D15" w:rsidRDefault="001A2D15">
      <w:pPr>
        <w:pStyle w:val="ConsPlusNormal"/>
        <w:spacing w:before="220"/>
        <w:ind w:firstLine="540"/>
        <w:jc w:val="both"/>
      </w:pPr>
      <w:r>
        <w:t>- субсидия - средства, предоставляемые получателю субсидии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Получатели субсидий - Субъекты, Субъекты, ведущие семейный бизнес, и Организации, в отношении которых принято решение о предоставлении субсидий;</w:t>
      </w:r>
    </w:p>
    <w:p w:rsidR="001A2D15" w:rsidRDefault="001A2D15">
      <w:pPr>
        <w:pStyle w:val="ConsPlusNormal"/>
        <w:spacing w:before="220"/>
        <w:ind w:firstLine="540"/>
        <w:jc w:val="both"/>
      </w:pPr>
      <w:r>
        <w:t xml:space="preserve">- грант в форме субсидии (далее - грантовая поддержка) - средства, предоставляемые Субъектам на безвозмездной и безвозвратной основе, на условиях долевого финансирования, для компенсации или целевого авансирования расходов, связанных с реализацией Субъектами проекта в области социального предпринимательства, по организации Центра времяпрепровождения детей, началом предпринимательской деятельности производителями товаров, работ, услуг, за исключением торгово-закупочной деятельности (начинающих предпринимателей, инновационных </w:t>
      </w:r>
      <w:r>
        <w:lastRenderedPageBreak/>
        <w:t>компаний). Получатель гранта - Субъект, в отношении которого принято решение о предоставлении гранта в форме субсидии;</w:t>
      </w:r>
    </w:p>
    <w:p w:rsidR="001A2D15" w:rsidRDefault="001A2D15">
      <w:pPr>
        <w:pStyle w:val="ConsPlusNormal"/>
        <w:spacing w:before="220"/>
        <w:ind w:firstLine="540"/>
        <w:jc w:val="both"/>
      </w:pPr>
      <w:r>
        <w:t xml:space="preserve">- субъект малого и среднего предпринимательства - хозяйствующий субъект, зарегистрированный и (или) состоящий на налоговом учете и осуществляющий свою деятельность на территории города Лангепаса, являющийся Субъектом в соответствии с Федеральным </w:t>
      </w:r>
      <w:hyperlink r:id="rId70" w:history="1">
        <w:r>
          <w:rPr>
            <w:color w:val="0000FF"/>
          </w:rPr>
          <w:t>законом</w:t>
        </w:r>
      </w:hyperlink>
      <w:r>
        <w:t xml:space="preserve"> от 24.07.2007 N 209-ФЗ "О развитии малого и среднего предпринимательства в Российской Федерации";</w:t>
      </w:r>
    </w:p>
    <w:p w:rsidR="001A2D15" w:rsidRDefault="001A2D15">
      <w:pPr>
        <w:pStyle w:val="ConsPlusNormal"/>
        <w:spacing w:before="220"/>
        <w:ind w:firstLine="540"/>
        <w:jc w:val="both"/>
      </w:pPr>
      <w:r>
        <w:t>- организация инфраструктуры поддержки субъектов малого и среднего предпринимательства - юридическое лицо, зарегистрированное в форме коммерческой или некоммерческой организации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(микрофинансовые организации предпринимательского финансирования) и иные организации), которое создается, осуществляет свою деятельность или привлекается в качестве поставщика (исполнителя, подрядчика) в целях поставки товаров, выполнения работ, оказания услуг для государственных или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обеспечивает условия для создания Субъектов и оказания им поддержки;</w:t>
      </w:r>
    </w:p>
    <w:p w:rsidR="001A2D15" w:rsidRDefault="001A2D15">
      <w:pPr>
        <w:pStyle w:val="ConsPlusNormal"/>
        <w:spacing w:before="220"/>
        <w:ind w:firstLine="540"/>
        <w:jc w:val="both"/>
      </w:pPr>
      <w:r>
        <w:t>- семейный бизнес - осуществление хозяйственной деятельности в качестве индивидуального предпринимателя с привлечением к осуществлению хозяйственной деятельности по трудовым договорам членов своей семьи (лиц, связанных родственными отношениями) либо членов своей семьи и иных лиц, или в качестве юридического лица, участниками которого являются исключительно члены семьи, возглавляемого одним из ее членов;</w:t>
      </w:r>
    </w:p>
    <w:p w:rsidR="001A2D15" w:rsidRDefault="001A2D15">
      <w:pPr>
        <w:pStyle w:val="ConsPlusNormal"/>
        <w:spacing w:before="220"/>
        <w:ind w:firstLine="540"/>
        <w:jc w:val="both"/>
      </w:pPr>
      <w:r>
        <w:t>- бизнес-инкубирование - предоставление Организациями Субъектам на ранней стадии их деятельности (до 3 лет с даты государственной регистрации) помещений в аренду и оказание им консультационных, бухгалтерских, юридических и иных сопутствующих услуг по ведению бизнеса;</w:t>
      </w:r>
    </w:p>
    <w:p w:rsidR="001A2D15" w:rsidRDefault="001A2D15">
      <w:pPr>
        <w:pStyle w:val="ConsPlusNormal"/>
        <w:spacing w:before="220"/>
        <w:ind w:firstLine="540"/>
        <w:jc w:val="both"/>
      </w:pPr>
      <w:r>
        <w:t>- образовательные мероприятия - семинары, тренинги, курсы повышения квалификации и иные занятия обучающего характера для Субъектов и Организаций;</w:t>
      </w:r>
    </w:p>
    <w:p w:rsidR="001A2D15" w:rsidRDefault="001A2D15">
      <w:pPr>
        <w:pStyle w:val="ConsPlusNormal"/>
        <w:spacing w:before="220"/>
        <w:ind w:firstLine="540"/>
        <w:jc w:val="both"/>
      </w:pPr>
      <w:r>
        <w:t>- молодежное предпринимательство - осуществление предпринимательской деятельности молодыми предпринимателями - физическими лицами в возрасте до 30 лет (включительно), юридическими лицами, в уставном (складочном) капитале которых доля, принадлежащая лицам в возрасте до 30 лет (включительно), составляет не менее 50%;</w:t>
      </w:r>
    </w:p>
    <w:p w:rsidR="001A2D15" w:rsidRDefault="001A2D15">
      <w:pPr>
        <w:pStyle w:val="ConsPlusNormal"/>
        <w:spacing w:before="220"/>
        <w:ind w:firstLine="540"/>
        <w:jc w:val="both"/>
      </w:pPr>
      <w:r>
        <w:lastRenderedPageBreak/>
        <w:t>- особая категория Субъектов - Субъекты, являющиеся инвалидами, и (или) не менее 50% работников которых на последнюю отчетную дату являются инвалидами;</w:t>
      </w:r>
    </w:p>
    <w:p w:rsidR="001A2D15" w:rsidRDefault="001A2D15">
      <w:pPr>
        <w:pStyle w:val="ConsPlusNormal"/>
        <w:spacing w:before="220"/>
        <w:ind w:firstLine="540"/>
        <w:jc w:val="both"/>
      </w:pPr>
      <w:r>
        <w:t>- социальное предпринимательство - социально ориентированная деятельность Субъектов, направленная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в том числе обеспечивающих выполнение одного из следующих условий:</w:t>
      </w:r>
    </w:p>
    <w:p w:rsidR="001A2D15" w:rsidRDefault="001A2D15">
      <w:pPr>
        <w:pStyle w:val="ConsPlusNormal"/>
        <w:spacing w:before="220"/>
        <w:ind w:firstLine="540"/>
        <w:jc w:val="both"/>
      </w:pPr>
      <w:r>
        <w:t>а) субъект социального предпринимательства обеспечивает занятость инвалидов, граждан пожилого возраста, лиц, находящихся в трудной жизненной ситуации, женщин, имеющих детей в возрасте до 7 лет, сирот, выпускников детских домов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w:t>
      </w:r>
    </w:p>
    <w:p w:rsidR="001A2D15" w:rsidRDefault="001A2D15">
      <w:pPr>
        <w:pStyle w:val="ConsPlusNormal"/>
        <w:spacing w:before="220"/>
        <w:ind w:firstLine="540"/>
        <w:jc w:val="both"/>
      </w:pPr>
      <w:r>
        <w:t>б) субъект социального предпринимательства осуществляет деятельность по предоставлению услуг (производству товаров, выполнению работ) в следующих сферах деятельности:</w:t>
      </w:r>
    </w:p>
    <w:p w:rsidR="001A2D15" w:rsidRDefault="001A2D15">
      <w:pPr>
        <w:pStyle w:val="ConsPlusNormal"/>
        <w:spacing w:before="220"/>
        <w:ind w:firstLine="540"/>
        <w:jc w:val="both"/>
      </w:pPr>
      <w:r>
        <w:t>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p w:rsidR="001A2D15" w:rsidRDefault="001A2D15">
      <w:pPr>
        <w:pStyle w:val="ConsPlusNormal"/>
        <w:spacing w:before="220"/>
        <w:ind w:firstLine="540"/>
        <w:jc w:val="both"/>
      </w:pPr>
      <w:r>
        <w:t>социальное обслуживание лиц, относящихся к социально незащищенным группам граждан, и семей с детьми в сфере здравоохранения, физической культуры и массового спорта, проведение занятий в детских и молодежных кружках, секциях, студиях, деятельность дошкольных образовательных организаций, оказание платных услуг по присмотру за детьми и больными;</w:t>
      </w:r>
    </w:p>
    <w:p w:rsidR="001A2D15" w:rsidRDefault="001A2D15">
      <w:pPr>
        <w:pStyle w:val="ConsPlusNormal"/>
        <w:spacing w:before="220"/>
        <w:ind w:firstLine="540"/>
        <w:jc w:val="both"/>
      </w:pPr>
      <w:r>
        <w:t>организация социального туризма в части экскурсионно-познавательных туров для лиц, относящихся к социально незащищенным группам граждан;</w:t>
      </w:r>
    </w:p>
    <w:p w:rsidR="001A2D15" w:rsidRDefault="001A2D15">
      <w:pPr>
        <w:pStyle w:val="ConsPlusNormal"/>
        <w:spacing w:before="220"/>
        <w:ind w:firstLine="540"/>
        <w:jc w:val="both"/>
      </w:pPr>
      <w: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1A2D15" w:rsidRDefault="001A2D15">
      <w:pPr>
        <w:pStyle w:val="ConsPlusNormal"/>
        <w:spacing w:before="220"/>
        <w:ind w:firstLine="540"/>
        <w:jc w:val="both"/>
      </w:pPr>
      <w: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1A2D15" w:rsidRDefault="001A2D15">
      <w:pPr>
        <w:pStyle w:val="ConsPlusNormal"/>
        <w:spacing w:before="220"/>
        <w:ind w:firstLine="540"/>
        <w:jc w:val="both"/>
      </w:pPr>
      <w:r>
        <w:t>обеспечение культурно-просветительской деятельности (музеи, театры, школы-студии, музыкальные учреждения, творческие мастерские);</w:t>
      </w:r>
    </w:p>
    <w:p w:rsidR="001A2D15" w:rsidRDefault="001A2D15">
      <w:pPr>
        <w:pStyle w:val="ConsPlusNormal"/>
        <w:spacing w:before="220"/>
        <w:ind w:firstLine="540"/>
        <w:jc w:val="both"/>
      </w:pPr>
      <w:r>
        <w:t>предоставление образовательных услуг лицам, относящимся к социально незащищенным группам граждан;</w:t>
      </w:r>
    </w:p>
    <w:p w:rsidR="001A2D15" w:rsidRDefault="001A2D15">
      <w:pPr>
        <w:pStyle w:val="ConsPlusNormal"/>
        <w:spacing w:before="220"/>
        <w:ind w:firstLine="540"/>
        <w:jc w:val="both"/>
      </w:pPr>
      <w:r>
        <w:t>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лет, и лиц, страдающих наркоманией и алкоголизмом;</w:t>
      </w:r>
    </w:p>
    <w:p w:rsidR="001A2D15" w:rsidRDefault="001A2D15">
      <w:pPr>
        <w:pStyle w:val="ConsPlusNormal"/>
        <w:spacing w:before="220"/>
        <w:ind w:firstLine="540"/>
        <w:jc w:val="both"/>
      </w:pPr>
      <w:r>
        <w:t>- инновационные компании - Субъекты, в том числе участники инновационных территориальных кластеров, деятельность которых заключается в практическом применении (внедрении) результатов интеллектуальной деятельности в муниципальных образованиях автономного округа;</w:t>
      </w:r>
    </w:p>
    <w:p w:rsidR="001A2D15" w:rsidRDefault="001A2D15">
      <w:pPr>
        <w:pStyle w:val="ConsPlusNormal"/>
        <w:spacing w:before="220"/>
        <w:ind w:firstLine="540"/>
        <w:jc w:val="both"/>
      </w:pPr>
      <w:r>
        <w:lastRenderedPageBreak/>
        <w:t>- бизнес-проект - программа действий, мер по осуществлению конкретного, предметного социально-экономического замысла, воплощенная в форму описания, обоснования расчетов, раскрывающих сущность и возможность практической реализации;</w:t>
      </w:r>
    </w:p>
    <w:p w:rsidR="001A2D15" w:rsidRDefault="001A2D15">
      <w:pPr>
        <w:pStyle w:val="ConsPlusNormal"/>
        <w:spacing w:before="220"/>
        <w:ind w:firstLine="540"/>
        <w:jc w:val="both"/>
      </w:pPr>
      <w:r>
        <w:t>- бизнес-план - описание предпринимательской идеи и плана действий по ее реализации с целью создания продукта, услуги или другого полезного результата с расчетами ее экономической целесообразности и эффективности.</w:t>
      </w:r>
    </w:p>
    <w:p w:rsidR="001A2D15" w:rsidRDefault="001A2D15">
      <w:pPr>
        <w:pStyle w:val="ConsPlusNormal"/>
        <w:spacing w:before="220"/>
        <w:ind w:firstLine="540"/>
        <w:jc w:val="both"/>
      </w:pPr>
      <w:r>
        <w:t xml:space="preserve">Указанные выше и иные понятия, используемые в настоящей муниципальной программе, в части мероприятий, направленных на развитие малого и среднего предпринимательства, применяются в том же значении, что и в Федеральном </w:t>
      </w:r>
      <w:hyperlink r:id="rId71" w:history="1">
        <w:r>
          <w:rPr>
            <w:color w:val="0000FF"/>
          </w:rPr>
          <w:t>законе</w:t>
        </w:r>
      </w:hyperlink>
      <w:r>
        <w:t xml:space="preserve"> от 24.07.2007 N 209-ФЗ "О развитии малого и среднего предпринимательства в Российской Федерации".</w:t>
      </w:r>
    </w:p>
    <w:p w:rsidR="001A2D15" w:rsidRDefault="001A2D15">
      <w:pPr>
        <w:pStyle w:val="ConsPlusNormal"/>
        <w:spacing w:before="220"/>
        <w:ind w:firstLine="540"/>
        <w:jc w:val="both"/>
      </w:pPr>
      <w:r>
        <w:t xml:space="preserve">Основные понятия, используемые в настоящей муниципальной программе, в части мероприятий в сфере инновационной деятельности, применяются в том же значении, что и в Федеральном </w:t>
      </w:r>
      <w:hyperlink r:id="rId72" w:history="1">
        <w:r>
          <w:rPr>
            <w:color w:val="0000FF"/>
          </w:rPr>
          <w:t>законе</w:t>
        </w:r>
      </w:hyperlink>
      <w:r>
        <w:t xml:space="preserve"> от 23.08.1996 N 127-ФЗ "О науке и государственной научно-технической политике" и иных федеральных законах, регулирующих правоотношения в сфере инновационной деятельности.</w:t>
      </w:r>
    </w:p>
    <w:p w:rsidR="001A2D15" w:rsidRDefault="001A2D15">
      <w:pPr>
        <w:pStyle w:val="ConsPlusNormal"/>
        <w:spacing w:before="220"/>
        <w:ind w:firstLine="540"/>
        <w:jc w:val="both"/>
      </w:pPr>
      <w:r>
        <w:t>Оказание финансовой поддержки Субъектам осуществляется путем предоставления субсидий, грантовой поддержки. Оказание финансовой поддержки Организациям, предоставляющим поддержку Субъектам, осуществляется путем предоставления субсидий.</w:t>
      </w:r>
    </w:p>
    <w:p w:rsidR="001A2D15" w:rsidRDefault="001A2D15">
      <w:pPr>
        <w:pStyle w:val="ConsPlusNormal"/>
        <w:spacing w:before="220"/>
        <w:ind w:firstLine="540"/>
        <w:jc w:val="both"/>
      </w:pPr>
      <w:r>
        <w:t>Информационное сообщение о начале приема документов для участия в отборе на предоставление субсидии, грантовой поддержки Субъектам и субсидии Организациям размещается на официальном сайте администрации города Лангепаса в сети Интернет: www.admlangepas.ru.</w:t>
      </w:r>
    </w:p>
    <w:p w:rsidR="001A2D15" w:rsidRDefault="001A2D15">
      <w:pPr>
        <w:pStyle w:val="ConsPlusNormal"/>
        <w:spacing w:before="220"/>
        <w:ind w:firstLine="540"/>
        <w:jc w:val="both"/>
      </w:pPr>
      <w:r>
        <w:t>Информационное сообщение публикуется при наличии бюджетных ассигнований, предусмотренных в бюджете города Лангепаса на соответствующий финансовый год.</w:t>
      </w:r>
    </w:p>
    <w:p w:rsidR="001A2D15" w:rsidRDefault="001A2D15">
      <w:pPr>
        <w:pStyle w:val="ConsPlusNormal"/>
        <w:spacing w:before="220"/>
        <w:ind w:firstLine="540"/>
        <w:jc w:val="both"/>
      </w:pPr>
      <w:r>
        <w:t xml:space="preserve">Рассмотрение заявок на предоставление Субъектам субсидий, грантовой поддержки, на предоставление Организациям субсидий на предмет их соответствия условиям, определенным </w:t>
      </w:r>
      <w:hyperlink w:anchor="P1195" w:history="1">
        <w:r>
          <w:rPr>
            <w:color w:val="0000FF"/>
          </w:rPr>
          <w:t>подпрограммой</w:t>
        </w:r>
      </w:hyperlink>
      <w:r>
        <w:t xml:space="preserve"> "Развитие малого и среднего предпринимательства на территории города Лангепаса" и критериям отбора, осуществляется по мере их поступления в отдел развития малого и среднего предпринимательства департамента экономики (координатор </w:t>
      </w:r>
      <w:hyperlink w:anchor="P1195" w:history="1">
        <w:r>
          <w:rPr>
            <w:color w:val="0000FF"/>
          </w:rPr>
          <w:t>подпрограммы</w:t>
        </w:r>
      </w:hyperlink>
      <w:r>
        <w:t xml:space="preserve"> "Развитие малого и среднего предпринимательства на территории города Лангепаса"), который организует заседание комиссии по отбору субъектов малого и среднего предпринимательства, организаций, образующих инфраструктуру поддержки субъектов малого и среднего предпринимательства для получения субсидий, грантовой поддержки (далее - Комиссия). Состав и положение о Комиссии утверждается муниципальным правовым актом.</w:t>
      </w:r>
    </w:p>
    <w:p w:rsidR="001A2D15" w:rsidRDefault="001A2D15">
      <w:pPr>
        <w:pStyle w:val="ConsPlusNormal"/>
        <w:spacing w:before="220"/>
        <w:ind w:firstLine="540"/>
        <w:jc w:val="both"/>
      </w:pPr>
      <w:r>
        <w:t>Субсидии, грантовая поддержка Субъектам, субсидии Организациям предоставляются на основании принятого решения Комиссии, распоряжения администрации города Лангепаса о выделении финансовой поддержки (субсидии, грантовой поддержки) Субъектам и финансовой поддержки (субсидии) Организациям. Перечисление субсидии, грантовой поддержки Субъекту, субсидии Организации осуществляется администрацией города Лангепаса по договору (соглашению), заключенному с получателем финансовой поддержки на текущий финансовый год.</w:t>
      </w:r>
    </w:p>
    <w:p w:rsidR="001A2D15" w:rsidRDefault="001A2D15">
      <w:pPr>
        <w:pStyle w:val="ConsPlusNormal"/>
        <w:spacing w:before="220"/>
        <w:ind w:firstLine="540"/>
        <w:jc w:val="both"/>
      </w:pPr>
      <w:r>
        <w:t xml:space="preserve">Субсидии, грантовая поддержка Субъектам и субсидии Организациям предоставляются из бюджета города Лангепаса в пределах средств, предусмотренных на очередной финансовый год в бюджете города Лангепаса, средств бюджета автономного округа на реализацию </w:t>
      </w:r>
      <w:hyperlink w:anchor="P1195" w:history="1">
        <w:r>
          <w:rPr>
            <w:color w:val="0000FF"/>
          </w:rPr>
          <w:t>подпрограммы</w:t>
        </w:r>
      </w:hyperlink>
      <w:r>
        <w:t xml:space="preserve"> "Развитие малого и среднего предпринимательства".</w:t>
      </w:r>
    </w:p>
    <w:p w:rsidR="001A2D15" w:rsidRDefault="001A2D15">
      <w:pPr>
        <w:pStyle w:val="ConsPlusNormal"/>
        <w:spacing w:before="220"/>
        <w:ind w:firstLine="540"/>
        <w:jc w:val="both"/>
      </w:pPr>
      <w:r>
        <w:t xml:space="preserve">Субсидия, грантовая поддержка Субъекту, субсидия Организации предоставляются не позднее 10 рабочих дней после поступления распоряжения администрации города Лангепаса, </w:t>
      </w:r>
      <w:r>
        <w:lastRenderedPageBreak/>
        <w:t>договора (соглашения) о предоставлении субсидии, грантовой поддержки, путем перечисления суммы субсидии, грантовой поддержки на расчетный счет получателя субсидии, грантовой поддержки, в пределах бюджетных ассигнований, с учетом поступления денежных средств из бюджета автономного округа.</w:t>
      </w:r>
    </w:p>
    <w:p w:rsidR="001A2D15" w:rsidRDefault="001A2D15">
      <w:pPr>
        <w:pStyle w:val="ConsPlusNormal"/>
        <w:spacing w:before="220"/>
        <w:ind w:firstLine="540"/>
        <w:jc w:val="both"/>
      </w:pPr>
      <w:r>
        <w:t xml:space="preserve">Размер субсидии, грантовой поддержки, в текущем финансовом году для одного Субъекта по основным мероприятиям </w:t>
      </w:r>
      <w:hyperlink w:anchor="P1195" w:history="1">
        <w:r>
          <w:rPr>
            <w:color w:val="0000FF"/>
          </w:rPr>
          <w:t>подпрограммы</w:t>
        </w:r>
      </w:hyperlink>
      <w:r>
        <w:t xml:space="preserve"> "Развитие малого и среднего предпринимательства на территории города Лангепаса" не может превышать 300000,00 (триста тысяч) рублей (за исключением </w:t>
      </w:r>
      <w:hyperlink w:anchor="P2261" w:history="1">
        <w:r>
          <w:rPr>
            <w:color w:val="0000FF"/>
          </w:rPr>
          <w:t>пунктов 1</w:t>
        </w:r>
      </w:hyperlink>
      <w:r>
        <w:t xml:space="preserve">, </w:t>
      </w:r>
      <w:hyperlink w:anchor="P2264" w:history="1">
        <w:r>
          <w:rPr>
            <w:color w:val="0000FF"/>
          </w:rPr>
          <w:t>2</w:t>
        </w:r>
      </w:hyperlink>
      <w:r>
        <w:t xml:space="preserve">, </w:t>
      </w:r>
      <w:hyperlink w:anchor="P2280" w:history="1">
        <w:r>
          <w:rPr>
            <w:color w:val="0000FF"/>
          </w:rPr>
          <w:t>5</w:t>
        </w:r>
      </w:hyperlink>
      <w:r>
        <w:t xml:space="preserve">, </w:t>
      </w:r>
      <w:hyperlink w:anchor="P2283" w:history="1">
        <w:r>
          <w:rPr>
            <w:color w:val="0000FF"/>
          </w:rPr>
          <w:t>6</w:t>
        </w:r>
      </w:hyperlink>
      <w:r>
        <w:t xml:space="preserve">, </w:t>
      </w:r>
      <w:hyperlink w:anchor="P2336" w:history="1">
        <w:r>
          <w:rPr>
            <w:color w:val="0000FF"/>
          </w:rPr>
          <w:t>9</w:t>
        </w:r>
      </w:hyperlink>
      <w:r>
        <w:t xml:space="preserve">, </w:t>
      </w:r>
      <w:hyperlink w:anchor="P2354" w:history="1">
        <w:r>
          <w:rPr>
            <w:color w:val="0000FF"/>
          </w:rPr>
          <w:t>10 Таблицы N 3</w:t>
        </w:r>
      </w:hyperlink>
      <w:r>
        <w:t>).</w:t>
      </w:r>
    </w:p>
    <w:p w:rsidR="001A2D15" w:rsidRDefault="001A2D15">
      <w:pPr>
        <w:pStyle w:val="ConsPlusNormal"/>
        <w:spacing w:before="220"/>
        <w:ind w:firstLine="540"/>
        <w:jc w:val="both"/>
      </w:pPr>
      <w:r>
        <w:t>В случае обращения нескольких Субъектов, Организаций с заявлениями о предоставлении субсидий, грантовой поддержки, при условии превышения затрат обратившихся Субъектов, Организаций над размерами средств, предусмотренных по соответствующему мероприятию муниципальной программы, субсидии, грантовая поддержка предоставляются в размере, пропорциональном затратам Субъектов, Организаций.</w:t>
      </w:r>
    </w:p>
    <w:p w:rsidR="001A2D15" w:rsidRDefault="001A2D15">
      <w:pPr>
        <w:pStyle w:val="ConsPlusNormal"/>
        <w:spacing w:before="220"/>
        <w:ind w:firstLine="540"/>
        <w:jc w:val="both"/>
      </w:pPr>
      <w:r>
        <w:t xml:space="preserve">Заявление о предоставлении субсидии, грантовой поддержки Субъекту и субсидии Организации считается принятым с даты регистрации заявления Субъекта, Организации с приложением полного пакета документов по описи, в соответствии с </w:t>
      </w:r>
      <w:hyperlink w:anchor="P420" w:history="1">
        <w:r>
          <w:rPr>
            <w:color w:val="0000FF"/>
          </w:rPr>
          <w:t>подпунктом 4.1.2</w:t>
        </w:r>
      </w:hyperlink>
      <w:r>
        <w:t xml:space="preserve"> для Субъектов, </w:t>
      </w:r>
      <w:hyperlink w:anchor="P473" w:history="1">
        <w:r>
          <w:rPr>
            <w:color w:val="0000FF"/>
          </w:rPr>
          <w:t>подпунктом 4.1.3</w:t>
        </w:r>
      </w:hyperlink>
      <w:r>
        <w:t xml:space="preserve"> для Организаций пункта 4.1 раздела 4 муниципальной программы.</w:t>
      </w:r>
    </w:p>
    <w:p w:rsidR="001A2D15" w:rsidRDefault="001A2D15">
      <w:pPr>
        <w:pStyle w:val="ConsPlusNormal"/>
        <w:spacing w:before="220"/>
        <w:ind w:firstLine="540"/>
        <w:jc w:val="both"/>
      </w:pPr>
      <w:r>
        <w:t>Заявления Субъектов, Организаций регистрируются в "Журнале регистрации заявлений" - получателей финансовой поддержки, который должен быть пронумерован, прошнурован и скреплен печатью ответственного исполнителя муниципальной программы.</w:t>
      </w:r>
    </w:p>
    <w:p w:rsidR="001A2D15" w:rsidRDefault="001A2D15">
      <w:pPr>
        <w:pStyle w:val="ConsPlusNormal"/>
        <w:spacing w:before="220"/>
        <w:ind w:firstLine="540"/>
        <w:jc w:val="both"/>
      </w:pPr>
      <w:r>
        <w:t>Соблюдение условий, целей и порядка предоставления субсидии, грантовой поддержки Субъекту и предоставления субсидии Организации подлежит обязательной проверке главным распорядителем (распорядителем) бюджетных средств, предоставляющим субсидию, грантовую поддержку, и органом муниципального финансового контроля.</w:t>
      </w:r>
    </w:p>
    <w:p w:rsidR="001A2D15" w:rsidRDefault="001A2D15">
      <w:pPr>
        <w:pStyle w:val="ConsPlusNormal"/>
        <w:jc w:val="both"/>
      </w:pPr>
    </w:p>
    <w:p w:rsidR="001A2D15" w:rsidRDefault="001A2D15">
      <w:pPr>
        <w:pStyle w:val="ConsPlusNormal"/>
        <w:ind w:firstLine="540"/>
        <w:jc w:val="both"/>
        <w:outlineLvl w:val="3"/>
      </w:pPr>
      <w:bookmarkStart w:id="3" w:name="P420"/>
      <w:bookmarkEnd w:id="3"/>
      <w:r>
        <w:t>4.1.2. Условия оказания финансовой поддержки (субсидии, грантовая поддержка) Субъектам</w:t>
      </w:r>
    </w:p>
    <w:p w:rsidR="001A2D15" w:rsidRDefault="001A2D15">
      <w:pPr>
        <w:pStyle w:val="ConsPlusNormal"/>
        <w:spacing w:before="220"/>
        <w:ind w:firstLine="540"/>
        <w:jc w:val="both"/>
      </w:pPr>
      <w:r>
        <w:t xml:space="preserve">Для получения финансовой поддержки (субсидии, грантовая поддержка) в соответствии с </w:t>
      </w:r>
      <w:hyperlink w:anchor="P1195" w:history="1">
        <w:r>
          <w:rPr>
            <w:color w:val="0000FF"/>
          </w:rPr>
          <w:t>подпрограммой</w:t>
        </w:r>
      </w:hyperlink>
      <w:r>
        <w:t xml:space="preserve"> "Развитие малого и среднего предпринимательства на территории города Лангепаса", Субъекты должны отвечать следующим требованиям:</w:t>
      </w:r>
    </w:p>
    <w:p w:rsidR="001A2D15" w:rsidRDefault="001A2D15">
      <w:pPr>
        <w:pStyle w:val="ConsPlusNormal"/>
        <w:spacing w:before="220"/>
        <w:ind w:firstLine="540"/>
        <w:jc w:val="both"/>
      </w:pPr>
      <w:r>
        <w:t>- соответствие условиям, установленным к ним федеральным законодательством для получения поддержки;</w:t>
      </w:r>
    </w:p>
    <w:p w:rsidR="001A2D15" w:rsidRDefault="001A2D15">
      <w:pPr>
        <w:pStyle w:val="ConsPlusNormal"/>
        <w:spacing w:before="220"/>
        <w:ind w:firstLine="540"/>
        <w:jc w:val="both"/>
      </w:pPr>
      <w:r>
        <w:t>- регистрация и (или) постановка на налоговый учет и осуществление деятельности на территории города Лангепаса;</w:t>
      </w:r>
    </w:p>
    <w:p w:rsidR="001A2D15" w:rsidRDefault="001A2D15">
      <w:pPr>
        <w:pStyle w:val="ConsPlusNormal"/>
        <w:spacing w:before="220"/>
        <w:ind w:firstLine="540"/>
        <w:jc w:val="both"/>
      </w:pPr>
      <w:r>
        <w:t>- отсутствие задолженности по уплате налогов и взносов в бюджеты любого уровня и государственные внебюджетные фонды.</w:t>
      </w:r>
    </w:p>
    <w:p w:rsidR="001A2D15" w:rsidRDefault="001A2D15">
      <w:pPr>
        <w:pStyle w:val="ConsPlusNormal"/>
        <w:spacing w:before="220"/>
        <w:ind w:firstLine="540"/>
        <w:jc w:val="both"/>
      </w:pPr>
      <w:r>
        <w:t xml:space="preserve">Для предоставления финансовой поддержки (субсидии, грантовая поддержка) Субъекты обязаны обеспечить расход собственных финансовых ресурсов на оплату мероприятия, для финансирования которого привлекаются средства </w:t>
      </w:r>
      <w:hyperlink w:anchor="P1195" w:history="1">
        <w:r>
          <w:rPr>
            <w:color w:val="0000FF"/>
          </w:rPr>
          <w:t>подпрограммы</w:t>
        </w:r>
      </w:hyperlink>
      <w:r>
        <w:t xml:space="preserve"> "Развитие малого и среднего предпринимательства на территории города Лангепаса", в соответствии с </w:t>
      </w:r>
      <w:hyperlink w:anchor="P2253" w:history="1">
        <w:r>
          <w:rPr>
            <w:color w:val="0000FF"/>
          </w:rPr>
          <w:t>Таблицей N 3</w:t>
        </w:r>
      </w:hyperlink>
      <w:r>
        <w:t>.</w:t>
      </w:r>
    </w:p>
    <w:p w:rsidR="001A2D15" w:rsidRDefault="001A2D15">
      <w:pPr>
        <w:pStyle w:val="ConsPlusNormal"/>
        <w:spacing w:before="220"/>
        <w:ind w:firstLine="540"/>
        <w:jc w:val="both"/>
      </w:pPr>
      <w:r>
        <w:t>Впервые зарегистрированным и действующим менее одного года начинающим предпринимателям грантовая поддержка предоставляется после прохождения ими обучения (не менее 48 академических часов), при наличии бизнес-проекта.</w:t>
      </w:r>
    </w:p>
    <w:p w:rsidR="001A2D15" w:rsidRDefault="001A2D15">
      <w:pPr>
        <w:pStyle w:val="ConsPlusNormal"/>
        <w:spacing w:before="220"/>
        <w:ind w:firstLine="540"/>
        <w:jc w:val="both"/>
      </w:pPr>
      <w:r>
        <w:t xml:space="preserve">При обращении за оказанием финансовой поддержки Субъекты должны представить документы, подтверждающие их соответствие условиям, установленным к ним федеральным </w:t>
      </w:r>
      <w:r>
        <w:lastRenderedPageBreak/>
        <w:t xml:space="preserve">законодательством для получения поддержки, и условиям, предусмотренным </w:t>
      </w:r>
      <w:hyperlink w:anchor="P1195" w:history="1">
        <w:r>
          <w:rPr>
            <w:color w:val="0000FF"/>
          </w:rPr>
          <w:t>подпрограммой</w:t>
        </w:r>
      </w:hyperlink>
      <w:r>
        <w:t xml:space="preserve"> "Развитие малого и среднего предпринимательства на территории города Лангепаса".</w:t>
      </w:r>
    </w:p>
    <w:p w:rsidR="001A2D15" w:rsidRDefault="001A2D15">
      <w:pPr>
        <w:pStyle w:val="ConsPlusNormal"/>
        <w:spacing w:before="220"/>
        <w:ind w:firstLine="540"/>
        <w:jc w:val="both"/>
      </w:pPr>
      <w:r>
        <w:t>Приоритетное право на получение финансовой поддержки имеют Субъекты, соответствующие одному из следующих критериев:</w:t>
      </w:r>
    </w:p>
    <w:p w:rsidR="001A2D15" w:rsidRDefault="001A2D15">
      <w:pPr>
        <w:pStyle w:val="ConsPlusNormal"/>
        <w:spacing w:before="220"/>
        <w:ind w:firstLine="540"/>
        <w:jc w:val="both"/>
      </w:pPr>
      <w:r>
        <w:t>- осуществляющие производство товаров (работ, услуг) в социально значимых (приоритетных) видах экономической деятельности города Лангепаса;</w:t>
      </w:r>
    </w:p>
    <w:p w:rsidR="001A2D15" w:rsidRDefault="001A2D15">
      <w:pPr>
        <w:pStyle w:val="ConsPlusNormal"/>
        <w:spacing w:before="220"/>
        <w:ind w:firstLine="540"/>
        <w:jc w:val="both"/>
      </w:pPr>
      <w:r>
        <w:t>- создающие новые рабочие места;</w:t>
      </w:r>
    </w:p>
    <w:p w:rsidR="001A2D15" w:rsidRDefault="001A2D15">
      <w:pPr>
        <w:pStyle w:val="ConsPlusNormal"/>
        <w:spacing w:before="220"/>
        <w:ind w:firstLine="540"/>
        <w:jc w:val="both"/>
      </w:pPr>
      <w:r>
        <w:t xml:space="preserve">- выплачивающие среднемесячную заработную плату не ниже полуторакратного размера </w:t>
      </w:r>
      <w:hyperlink r:id="rId73" w:history="1">
        <w:r>
          <w:rPr>
            <w:color w:val="0000FF"/>
          </w:rPr>
          <w:t>прожиточного минимума</w:t>
        </w:r>
      </w:hyperlink>
      <w:r>
        <w:t>, установленного в автономном округе;</w:t>
      </w:r>
    </w:p>
    <w:p w:rsidR="001A2D15" w:rsidRDefault="001A2D15">
      <w:pPr>
        <w:pStyle w:val="ConsPlusNormal"/>
        <w:spacing w:before="220"/>
        <w:ind w:firstLine="540"/>
        <w:jc w:val="both"/>
      </w:pPr>
      <w:r>
        <w:t>- использующие в своей деятельности инновационные методы в области техники, технологии, организации труда и управления, основанные на использовании достижений науки и передового опыта;</w:t>
      </w:r>
    </w:p>
    <w:p w:rsidR="001A2D15" w:rsidRDefault="001A2D15">
      <w:pPr>
        <w:pStyle w:val="ConsPlusNormal"/>
        <w:spacing w:before="220"/>
        <w:ind w:firstLine="540"/>
        <w:jc w:val="both"/>
      </w:pPr>
      <w:r>
        <w:t>- осуществляющие деятельность по модернизации и внедрению энергоэффективных технологий;</w:t>
      </w:r>
    </w:p>
    <w:p w:rsidR="001A2D15" w:rsidRDefault="001A2D15">
      <w:pPr>
        <w:pStyle w:val="ConsPlusNormal"/>
        <w:spacing w:before="220"/>
        <w:ind w:firstLine="540"/>
        <w:jc w:val="both"/>
      </w:pPr>
      <w:r>
        <w:t>- относящиеся к молодежному предпринимательству;</w:t>
      </w:r>
    </w:p>
    <w:p w:rsidR="001A2D15" w:rsidRDefault="001A2D15">
      <w:pPr>
        <w:pStyle w:val="ConsPlusNormal"/>
        <w:spacing w:before="220"/>
        <w:ind w:firstLine="540"/>
        <w:jc w:val="both"/>
      </w:pPr>
      <w:r>
        <w:t>- осуществляющие свою деятельность в сфере экологии и традиционных промыслов;</w:t>
      </w:r>
    </w:p>
    <w:p w:rsidR="001A2D15" w:rsidRDefault="001A2D15">
      <w:pPr>
        <w:pStyle w:val="ConsPlusNormal"/>
        <w:spacing w:before="220"/>
        <w:ind w:firstLine="540"/>
        <w:jc w:val="both"/>
      </w:pPr>
      <w:r>
        <w:t>- осуществляющие свою деятельность в сфере жилищно-коммунального хозяйства;</w:t>
      </w:r>
    </w:p>
    <w:p w:rsidR="001A2D15" w:rsidRDefault="001A2D15">
      <w:pPr>
        <w:pStyle w:val="ConsPlusNormal"/>
        <w:spacing w:before="220"/>
        <w:ind w:firstLine="540"/>
        <w:jc w:val="both"/>
      </w:pPr>
      <w:r>
        <w:t>- относящиеся к особой категории Субъектов;</w:t>
      </w:r>
    </w:p>
    <w:p w:rsidR="001A2D15" w:rsidRDefault="001A2D15">
      <w:pPr>
        <w:pStyle w:val="ConsPlusNormal"/>
        <w:spacing w:before="220"/>
        <w:ind w:firstLine="540"/>
        <w:jc w:val="both"/>
      </w:pPr>
      <w:r>
        <w:t>- осуществляющие свою деятельность в сфере внутреннего туризма;</w:t>
      </w:r>
    </w:p>
    <w:p w:rsidR="001A2D15" w:rsidRDefault="001A2D15">
      <w:pPr>
        <w:pStyle w:val="ConsPlusNormal"/>
        <w:spacing w:before="220"/>
        <w:ind w:firstLine="540"/>
        <w:jc w:val="both"/>
      </w:pPr>
      <w:r>
        <w:t>- относящиеся к социальному предпринимательству;</w:t>
      </w:r>
    </w:p>
    <w:p w:rsidR="001A2D15" w:rsidRDefault="001A2D15">
      <w:pPr>
        <w:pStyle w:val="ConsPlusNormal"/>
        <w:spacing w:before="220"/>
        <w:ind w:firstLine="540"/>
        <w:jc w:val="both"/>
      </w:pPr>
      <w:r>
        <w:t>- осуществляющие внешнеэкономическую деятельность.</w:t>
      </w:r>
    </w:p>
    <w:p w:rsidR="001A2D15" w:rsidRDefault="001A2D15">
      <w:pPr>
        <w:pStyle w:val="ConsPlusNormal"/>
        <w:spacing w:before="220"/>
        <w:ind w:firstLine="540"/>
        <w:jc w:val="both"/>
      </w:pPr>
      <w:r>
        <w:t xml:space="preserve">Субсидии, грантовая поддержка Субъектам предоставляются на безвозмездной и безвозвратной основе по факту произведенных расходов по направлениям, определенным в </w:t>
      </w:r>
      <w:hyperlink w:anchor="P2253" w:history="1">
        <w:r>
          <w:rPr>
            <w:color w:val="0000FF"/>
          </w:rPr>
          <w:t>Таблице N 3</w:t>
        </w:r>
      </w:hyperlink>
      <w:r>
        <w:t>.</w:t>
      </w:r>
    </w:p>
    <w:p w:rsidR="001A2D15" w:rsidRDefault="001A2D15">
      <w:pPr>
        <w:pStyle w:val="ConsPlusNormal"/>
        <w:spacing w:before="220"/>
        <w:ind w:firstLine="540"/>
        <w:jc w:val="both"/>
      </w:pPr>
      <w:r>
        <w:t xml:space="preserve">Для получения субсидии, грантовой поддержки Субъект представляет в отдел развития малого и среднего предпринимательства департамента экономики (координатору </w:t>
      </w:r>
      <w:hyperlink w:anchor="P1195" w:history="1">
        <w:r>
          <w:rPr>
            <w:color w:val="0000FF"/>
          </w:rPr>
          <w:t>подпрограммы</w:t>
        </w:r>
      </w:hyperlink>
      <w:r>
        <w:t xml:space="preserve"> "Развитие малого и среднего предпринимательства на территории города Лангепаса") следующие документы:</w:t>
      </w:r>
    </w:p>
    <w:p w:rsidR="001A2D15" w:rsidRDefault="001A2D15">
      <w:pPr>
        <w:pStyle w:val="ConsPlusNormal"/>
        <w:spacing w:before="220"/>
        <w:ind w:firstLine="540"/>
        <w:jc w:val="both"/>
      </w:pPr>
      <w:r>
        <w:t>- заявление о предоставлении субсидии, грантовой поддержки, подписанное уполномоченным лицом на имя председателя Комиссии, с указанием объема запрашиваемой субсидии, грантовой поддержки, банковских реквизитов для перечисления субсидии, грантовой поддержки и согласием Субъекта с условием получения финансовой поддержки, дающим право на получение такой поддержки только в случае отсутствия факта принятия решения об оказании Субъекту поддержки по тем же основаниям на те же цели;</w:t>
      </w:r>
    </w:p>
    <w:p w:rsidR="001A2D15" w:rsidRDefault="001A2D15">
      <w:pPr>
        <w:pStyle w:val="ConsPlusNormal"/>
        <w:spacing w:before="220"/>
        <w:ind w:firstLine="540"/>
        <w:jc w:val="both"/>
      </w:pPr>
      <w:r>
        <w:t>- оригиналы или нотариально заверенные копии:</w:t>
      </w:r>
    </w:p>
    <w:p w:rsidR="001A2D15" w:rsidRDefault="001A2D15">
      <w:pPr>
        <w:pStyle w:val="ConsPlusNormal"/>
        <w:spacing w:before="220"/>
        <w:ind w:firstLine="540"/>
        <w:jc w:val="both"/>
      </w:pPr>
      <w:r>
        <w:t>- учредительных документов (для юридического лица);</w:t>
      </w:r>
    </w:p>
    <w:p w:rsidR="001A2D15" w:rsidRDefault="001A2D15">
      <w:pPr>
        <w:pStyle w:val="ConsPlusNormal"/>
        <w:spacing w:before="220"/>
        <w:ind w:firstLine="540"/>
        <w:jc w:val="both"/>
      </w:pPr>
      <w:r>
        <w:t xml:space="preserve">- согласия на предоставление в период оказания поддержки и в течение одного года после ее окончания следующих документов: копий бухгалтерского баланса и налоговых деклараций по </w:t>
      </w:r>
      <w:r>
        <w:lastRenderedPageBreak/>
        <w:t>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w:t>
      </w:r>
    </w:p>
    <w:p w:rsidR="001A2D15" w:rsidRDefault="001A2D15">
      <w:pPr>
        <w:pStyle w:val="ConsPlusNormal"/>
        <w:spacing w:before="220"/>
        <w:ind w:firstLine="540"/>
        <w:jc w:val="both"/>
      </w:pPr>
      <w:r>
        <w:t>- документов, подтверждающих инвалидность Субъекта, относящегося к особой категории Субъектов;</w:t>
      </w:r>
    </w:p>
    <w:p w:rsidR="001A2D15" w:rsidRDefault="001A2D15">
      <w:pPr>
        <w:pStyle w:val="ConsPlusNormal"/>
        <w:spacing w:before="220"/>
        <w:ind w:firstLine="540"/>
        <w:jc w:val="both"/>
      </w:pPr>
      <w:r>
        <w:t>- документов, подтверждающих произведенные затраты, на которые предполагается получить субсидию, грантовую поддержку (копии договора, платежного поручения, счета-фактуры, акта выполненных работ и т.д.);</w:t>
      </w:r>
    </w:p>
    <w:p w:rsidR="001A2D15" w:rsidRDefault="001A2D15">
      <w:pPr>
        <w:pStyle w:val="ConsPlusNormal"/>
        <w:spacing w:before="220"/>
        <w:ind w:firstLine="540"/>
        <w:jc w:val="both"/>
      </w:pPr>
      <w:r>
        <w:t>- документов, подтверждающих прохождение претендентом обучения в количестве не менее 48 академических часов (для Субъекта, относящегося к категории впервые зарегистрированных и действующих менее 1 года начинающих предпринимателей);</w:t>
      </w:r>
    </w:p>
    <w:p w:rsidR="001A2D15" w:rsidRDefault="001A2D15">
      <w:pPr>
        <w:pStyle w:val="ConsPlusNormal"/>
        <w:spacing w:before="220"/>
        <w:ind w:firstLine="540"/>
        <w:jc w:val="both"/>
      </w:pPr>
      <w:r>
        <w:t>- бизнес-план в области социального предпринимательства для получения грантовой поддержки, бизнес-проекта начинающих инновационных компаний, начинающих предпринимателей, для получения грантовой поддержки;</w:t>
      </w:r>
    </w:p>
    <w:p w:rsidR="001A2D15" w:rsidRDefault="001A2D15">
      <w:pPr>
        <w:pStyle w:val="ConsPlusNormal"/>
        <w:spacing w:before="220"/>
        <w:ind w:firstLine="540"/>
        <w:jc w:val="both"/>
      </w:pPr>
      <w:r>
        <w:t>- документов, удостоверяющих личность гражданина Российской Федерации (для индивидуального предпринимателя или его представителя, для юридического лица - в отношении руководителя или представителя юридического лица);</w:t>
      </w:r>
    </w:p>
    <w:p w:rsidR="001A2D15" w:rsidRDefault="001A2D15">
      <w:pPr>
        <w:pStyle w:val="ConsPlusNormal"/>
        <w:spacing w:before="220"/>
        <w:ind w:firstLine="540"/>
        <w:jc w:val="both"/>
      </w:pPr>
      <w:r>
        <w:t xml:space="preserve">- </w:t>
      </w:r>
      <w:hyperlink r:id="rId74" w:history="1">
        <w:r>
          <w:rPr>
            <w:color w:val="0000FF"/>
          </w:rPr>
          <w:t>заявления</w:t>
        </w:r>
      </w:hyperlink>
      <w:r>
        <w:t xml:space="preserve"> о соответствии условиям отнесения к субъектам малого и среднего предпринимательства, установленным Федеральным </w:t>
      </w:r>
      <w:hyperlink r:id="rId75" w:history="1">
        <w:r>
          <w:rPr>
            <w:color w:val="0000FF"/>
          </w:rPr>
          <w:t>законом</w:t>
        </w:r>
      </w:hyperlink>
      <w:r>
        <w:t xml:space="preserve"> от 24.07.2007 N 209-ФЗ "О развитии малого и среднего предпринимательства в Российской Федерации" по форме, утвержденной приказом Минэкономразвития России от 10.03.2016 N 113 (для вновь созданных юридических лиц и вновь зарегистрированных индивидуальных предпринимателей, сведения о которых внесены в единый реестр субъектов малого и среднего предпринимательства);</w:t>
      </w:r>
    </w:p>
    <w:p w:rsidR="001A2D15" w:rsidRDefault="001A2D15">
      <w:pPr>
        <w:pStyle w:val="ConsPlusNormal"/>
        <w:spacing w:before="220"/>
        <w:ind w:firstLine="540"/>
        <w:jc w:val="both"/>
      </w:pPr>
      <w:r>
        <w:t>- приказа о назначении руководителя (для юридического лица);</w:t>
      </w:r>
    </w:p>
    <w:p w:rsidR="001A2D15" w:rsidRDefault="001A2D15">
      <w:pPr>
        <w:pStyle w:val="ConsPlusNormal"/>
        <w:spacing w:before="220"/>
        <w:ind w:firstLine="540"/>
        <w:jc w:val="both"/>
      </w:pPr>
      <w:r>
        <w:t>- доверенности, в случае обращения представителя Субъекта.</w:t>
      </w:r>
    </w:p>
    <w:p w:rsidR="001A2D15" w:rsidRDefault="001A2D15">
      <w:pPr>
        <w:pStyle w:val="ConsPlusNormal"/>
        <w:spacing w:before="220"/>
        <w:ind w:firstLine="540"/>
        <w:jc w:val="both"/>
      </w:pPr>
      <w:r>
        <w:t>Документы, предоставляемые Субъектом по собственной инициативе (оригиналы или нотариально заверенные копии):</w:t>
      </w:r>
    </w:p>
    <w:p w:rsidR="001A2D15" w:rsidRDefault="001A2D15">
      <w:pPr>
        <w:pStyle w:val="ConsPlusNormal"/>
        <w:spacing w:before="220"/>
        <w:ind w:firstLine="540"/>
        <w:jc w:val="both"/>
      </w:pPr>
      <w:r>
        <w:t>- выписка из единого государственного реестра юридических лиц, выданная не ранее чем за 90 дней до дня предоставления документов (для юридического лица);</w:t>
      </w:r>
    </w:p>
    <w:p w:rsidR="001A2D15" w:rsidRDefault="001A2D15">
      <w:pPr>
        <w:pStyle w:val="ConsPlusNormal"/>
        <w:spacing w:before="220"/>
        <w:ind w:firstLine="540"/>
        <w:jc w:val="both"/>
      </w:pPr>
      <w:r>
        <w:t>- выписка из единого государственного реестра индивидуальных предпринимателей, выданная не ранее чем за 90 дней до дня предоставления документов (для индивидуального предпринимателя);</w:t>
      </w:r>
    </w:p>
    <w:p w:rsidR="001A2D15" w:rsidRDefault="001A2D15">
      <w:pPr>
        <w:pStyle w:val="ConsPlusNormal"/>
        <w:spacing w:before="220"/>
        <w:ind w:firstLine="540"/>
        <w:jc w:val="both"/>
      </w:pPr>
      <w:r>
        <w:t>- справка налогового органа, подтверждающая отсутствие неисполненной обязанности по уплате налогов, сборов, пеней, процентов за пользование бюджетными средствами, штрафов, подлежащих уплате, выданная не ранее чем за 90 дней до дня предоставления документов;</w:t>
      </w:r>
    </w:p>
    <w:p w:rsidR="001A2D15" w:rsidRDefault="001A2D15">
      <w:pPr>
        <w:pStyle w:val="ConsPlusNormal"/>
        <w:spacing w:before="220"/>
        <w:ind w:firstLine="540"/>
        <w:jc w:val="both"/>
      </w:pPr>
      <w:r>
        <w:t>- справка Регионального отделения Фонда социального страхования Российской Федерации о состоянии расчетов по страховым взносам, пеням и штрафам.</w:t>
      </w:r>
    </w:p>
    <w:p w:rsidR="001A2D15" w:rsidRDefault="001A2D15">
      <w:pPr>
        <w:pStyle w:val="ConsPlusNormal"/>
        <w:spacing w:before="220"/>
        <w:ind w:firstLine="540"/>
        <w:jc w:val="both"/>
      </w:pPr>
      <w:r>
        <w:t>Непредставление Субъектом документов, которые Субъект вправе представить по собственной инициативе, не является основанием для отказа в предоставлении финансовой поддержки.</w:t>
      </w:r>
    </w:p>
    <w:p w:rsidR="001A2D15" w:rsidRDefault="001A2D15">
      <w:pPr>
        <w:pStyle w:val="ConsPlusNormal"/>
        <w:spacing w:before="220"/>
        <w:ind w:firstLine="540"/>
        <w:jc w:val="both"/>
      </w:pPr>
      <w:r>
        <w:t xml:space="preserve">В случае предоставления копий документов, не удостоверенных нотариально, отдел развития </w:t>
      </w:r>
      <w:r>
        <w:lastRenderedPageBreak/>
        <w:t xml:space="preserve">малого и среднего предпринимательства департамента экономики (координатор </w:t>
      </w:r>
      <w:hyperlink w:anchor="P1195" w:history="1">
        <w:r>
          <w:rPr>
            <w:color w:val="0000FF"/>
          </w:rPr>
          <w:t>подпрограммы</w:t>
        </w:r>
      </w:hyperlink>
      <w:r>
        <w:t xml:space="preserve"> "Развитие малого и среднего предпринимательства на территории города Лангепаса") осуществляет сверку представленных копий документов с подлинными документами и заверяет копии документов в установленном порядке.</w:t>
      </w:r>
    </w:p>
    <w:p w:rsidR="001A2D15" w:rsidRDefault="001A2D15">
      <w:pPr>
        <w:pStyle w:val="ConsPlusNormal"/>
        <w:spacing w:before="220"/>
        <w:ind w:firstLine="540"/>
        <w:jc w:val="both"/>
      </w:pPr>
      <w:r>
        <w:t>В оказании финансовой поддержки Субъекту отказывается, если:</w:t>
      </w:r>
    </w:p>
    <w:p w:rsidR="001A2D15" w:rsidRDefault="001A2D15">
      <w:pPr>
        <w:pStyle w:val="ConsPlusNormal"/>
        <w:spacing w:before="220"/>
        <w:ind w:firstLine="540"/>
        <w:jc w:val="both"/>
      </w:pPr>
      <w:r>
        <w:t>- заявителем не представлены либо представлены не в полном объеме документы, определенные настоящим порядком, или представлены недостоверные сведения и документы;</w:t>
      </w:r>
    </w:p>
    <w:p w:rsidR="001A2D15" w:rsidRDefault="001A2D15">
      <w:pPr>
        <w:pStyle w:val="ConsPlusNormal"/>
        <w:spacing w:before="220"/>
        <w:ind w:firstLine="540"/>
        <w:jc w:val="both"/>
      </w:pPr>
      <w:r>
        <w:t>- субъектом не выполнены условия оказания поддержки;</w:t>
      </w:r>
    </w:p>
    <w:p w:rsidR="001A2D15" w:rsidRDefault="001A2D15">
      <w:pPr>
        <w:pStyle w:val="ConsPlusNormal"/>
        <w:spacing w:before="220"/>
        <w:ind w:firstLine="540"/>
        <w:jc w:val="both"/>
      </w:pPr>
      <w:r>
        <w:t>- с момента признания Субъекта допустившим нарушение условий и порядка оказания финансовой поддержки, в том числе не обеспечившим целевого использования средств поддержки, прошло менее чем три года.</w:t>
      </w:r>
    </w:p>
    <w:p w:rsidR="001A2D15" w:rsidRDefault="001A2D15">
      <w:pPr>
        <w:pStyle w:val="ConsPlusNormal"/>
        <w:spacing w:before="220"/>
        <w:ind w:firstLine="540"/>
        <w:jc w:val="both"/>
      </w:pPr>
      <w:r>
        <w:t>Финансовая поддержка не предоставляется следующим Субъектам:</w:t>
      </w:r>
    </w:p>
    <w:p w:rsidR="001A2D15" w:rsidRDefault="001A2D15">
      <w:pPr>
        <w:pStyle w:val="ConsPlusNormal"/>
        <w:spacing w:before="220"/>
        <w:ind w:firstLine="540"/>
        <w:jc w:val="both"/>
      </w:pPr>
      <w:r>
        <w:t xml:space="preserve">- определенным </w:t>
      </w:r>
      <w:hyperlink r:id="rId76" w:history="1">
        <w:r>
          <w:rPr>
            <w:color w:val="0000FF"/>
          </w:rPr>
          <w:t>частями 3</w:t>
        </w:r>
      </w:hyperlink>
      <w:r>
        <w:t xml:space="preserve">, </w:t>
      </w:r>
      <w:hyperlink r:id="rId77" w:history="1">
        <w:r>
          <w:rPr>
            <w:color w:val="0000FF"/>
          </w:rPr>
          <w:t>4 статьи 14</w:t>
        </w:r>
      </w:hyperlink>
      <w:r>
        <w:t xml:space="preserve"> Федерального закона от 24.07.2007 N 209-ФЗ "О развитии малого и среднего предпринимательства в Российской Федерации";</w:t>
      </w:r>
    </w:p>
    <w:p w:rsidR="001A2D15" w:rsidRDefault="001A2D15">
      <w:pPr>
        <w:pStyle w:val="ConsPlusNormal"/>
        <w:spacing w:before="220"/>
        <w:ind w:firstLine="540"/>
        <w:jc w:val="both"/>
      </w:pPr>
      <w:r>
        <w:t>- в отношении которых принято решение о ликвидации или реорганизации, возбуждена процедура признания несостоятельным (банкротом);</w:t>
      </w:r>
    </w:p>
    <w:p w:rsidR="001A2D15" w:rsidRDefault="001A2D15">
      <w:pPr>
        <w:pStyle w:val="ConsPlusNormal"/>
        <w:spacing w:before="220"/>
        <w:ind w:firstLine="540"/>
        <w:jc w:val="both"/>
      </w:pPr>
      <w:r>
        <w:t>- в отношении которых ранее уполномоченным органом исполнительной власти Ханты-Мансийского автономного округа - Югры, городским округом, организациями инфраструктуры поддержки субъектов малого и среднего предпринимательства автономного округа было принято решение об оказании поддержки по тем же основаниям на те же цели;</w:t>
      </w:r>
    </w:p>
    <w:p w:rsidR="001A2D15" w:rsidRDefault="001A2D15">
      <w:pPr>
        <w:pStyle w:val="ConsPlusNormal"/>
        <w:spacing w:before="220"/>
        <w:ind w:firstLine="540"/>
        <w:jc w:val="both"/>
      </w:pPr>
      <w:r>
        <w:t>- имеющим просроченную задолженность по денежным обязательствам перед городским округом, по обязательным платежам в бюджетную систему Российской Федерации, государственные внебюджетные фонды;</w:t>
      </w:r>
    </w:p>
    <w:p w:rsidR="001A2D15" w:rsidRDefault="001A2D15">
      <w:pPr>
        <w:pStyle w:val="ConsPlusNormal"/>
        <w:spacing w:before="220"/>
        <w:ind w:firstLine="540"/>
        <w:jc w:val="both"/>
      </w:pPr>
      <w:r>
        <w:t xml:space="preserve">- деятельность которых приостановлена в порядке, предусмотренном </w:t>
      </w:r>
      <w:hyperlink r:id="rId78" w:history="1">
        <w:r>
          <w:rPr>
            <w:color w:val="0000FF"/>
          </w:rPr>
          <w:t>Кодексом</w:t>
        </w:r>
      </w:hyperlink>
      <w:r>
        <w:t xml:space="preserve"> Российской Федерации об административных правонарушениях.</w:t>
      </w:r>
    </w:p>
    <w:p w:rsidR="001A2D15" w:rsidRDefault="001A2D15">
      <w:pPr>
        <w:pStyle w:val="ConsPlusNormal"/>
        <w:jc w:val="both"/>
      </w:pPr>
    </w:p>
    <w:p w:rsidR="001A2D15" w:rsidRDefault="001A2D15">
      <w:pPr>
        <w:pStyle w:val="ConsPlusNormal"/>
        <w:ind w:firstLine="540"/>
        <w:jc w:val="both"/>
        <w:outlineLvl w:val="3"/>
      </w:pPr>
      <w:bookmarkStart w:id="4" w:name="P473"/>
      <w:bookmarkEnd w:id="4"/>
      <w:r>
        <w:t>4.1.3. Условия оказания финансовой поддержки (субсидии) Организациям</w:t>
      </w:r>
    </w:p>
    <w:p w:rsidR="001A2D15" w:rsidRDefault="001A2D15">
      <w:pPr>
        <w:pStyle w:val="ConsPlusNormal"/>
        <w:spacing w:before="220"/>
        <w:ind w:firstLine="540"/>
        <w:jc w:val="both"/>
      </w:pPr>
      <w:r>
        <w:t xml:space="preserve">Для получения финансовой поддержки (субсидии) в соответствии с </w:t>
      </w:r>
      <w:hyperlink w:anchor="P1195" w:history="1">
        <w:r>
          <w:rPr>
            <w:color w:val="0000FF"/>
          </w:rPr>
          <w:t>подпрограммой</w:t>
        </w:r>
      </w:hyperlink>
      <w:r>
        <w:t xml:space="preserve"> "Развитие малого и среднего предпринимательства на территории города Лангепаса", Организации должны соответствовать следующим требованиям:</w:t>
      </w:r>
    </w:p>
    <w:p w:rsidR="001A2D15" w:rsidRDefault="001A2D15">
      <w:pPr>
        <w:pStyle w:val="ConsPlusNormal"/>
        <w:spacing w:before="220"/>
        <w:ind w:firstLine="540"/>
        <w:jc w:val="both"/>
      </w:pPr>
      <w:r>
        <w:t>- регистрация в налоговом органе автономного округа и осуществление своей деятельности на территории города Лангепаса;</w:t>
      </w:r>
    </w:p>
    <w:p w:rsidR="001A2D15" w:rsidRDefault="001A2D15">
      <w:pPr>
        <w:pStyle w:val="ConsPlusNormal"/>
        <w:spacing w:before="220"/>
        <w:ind w:firstLine="540"/>
        <w:jc w:val="both"/>
      </w:pPr>
      <w:r>
        <w:t>- уставная деятельность направлена на развитие и поддержку Субъектов;</w:t>
      </w:r>
    </w:p>
    <w:p w:rsidR="001A2D15" w:rsidRDefault="001A2D15">
      <w:pPr>
        <w:pStyle w:val="ConsPlusNormal"/>
        <w:spacing w:before="220"/>
        <w:ind w:firstLine="540"/>
        <w:jc w:val="both"/>
      </w:pPr>
      <w:r>
        <w:t>- отсутствие задолженности по уплате налогов и взносов в бюджеты любого уровня и государственные внебюджетные фонды.</w:t>
      </w:r>
    </w:p>
    <w:p w:rsidR="001A2D15" w:rsidRDefault="001A2D15">
      <w:pPr>
        <w:pStyle w:val="ConsPlusNormal"/>
        <w:spacing w:before="220"/>
        <w:ind w:firstLine="540"/>
        <w:jc w:val="both"/>
      </w:pPr>
      <w:r>
        <w:t xml:space="preserve">Для оказания финансовой поддержки (субсидии) Организациям по направлению "Финансовая поддержка Организаций, осуществляющих в муниципальном образовании городской округ город Лангепас оказание Субъектам поддержки по бизнес-инкубированию, проведению выставок, ярмарок, конференций и иных мероприятий, направленных на продвижение товаров, работ, услуг на региональные и международные рынки, подготовку, переподготовку и повышение квалификации кадров Субъектов и Организаций" мероприятия "Содействие развитию малого и </w:t>
      </w:r>
      <w:r>
        <w:lastRenderedPageBreak/>
        <w:t xml:space="preserve">среднего предпринимательства" в части проведения выставок, ярмарок, конференций и иных мероприятий, направленных на продвижение товаров, работ, услуг на региональные и международные рынки, субсидия предоставляется на компенсацию затрат Организации в размере 80% от общей суммы фактически произведенных и документально подтвержденных расходов, но не более 100000,00 (сто тысяч) рублей в год, в пределах бюджетных ассигнований, определенных соответствующим направлением мероприятия </w:t>
      </w:r>
      <w:hyperlink w:anchor="P1195" w:history="1">
        <w:r>
          <w:rPr>
            <w:color w:val="0000FF"/>
          </w:rPr>
          <w:t>подпрограммы</w:t>
        </w:r>
      </w:hyperlink>
      <w:r>
        <w:t>.</w:t>
      </w:r>
    </w:p>
    <w:p w:rsidR="001A2D15" w:rsidRDefault="001A2D15">
      <w:pPr>
        <w:pStyle w:val="ConsPlusNormal"/>
        <w:spacing w:before="220"/>
        <w:ind w:firstLine="540"/>
        <w:jc w:val="both"/>
      </w:pPr>
      <w:r>
        <w:t xml:space="preserve">Субсидии Организациям предоставляются на безвозмездной и безвозвратной основе в целях возмещения затрат, связанных с предоставлением услуг по проведению выставок, ярмарок, конференций и иных мероприятий, направленных на продвижение товаров, работ, услуг на региональные и международные рынки. Размер и порядок расчета финансовой поддержки Субъектам и Организациям по направлениям определен в </w:t>
      </w:r>
      <w:hyperlink w:anchor="P2253" w:history="1">
        <w:r>
          <w:rPr>
            <w:color w:val="0000FF"/>
          </w:rPr>
          <w:t>Таблице N 3</w:t>
        </w:r>
      </w:hyperlink>
      <w:r>
        <w:t>.</w:t>
      </w:r>
    </w:p>
    <w:p w:rsidR="001A2D15" w:rsidRDefault="001A2D15">
      <w:pPr>
        <w:pStyle w:val="ConsPlusNormal"/>
        <w:spacing w:before="220"/>
        <w:ind w:firstLine="540"/>
        <w:jc w:val="both"/>
      </w:pPr>
      <w:r>
        <w:t>По проведенным выставкам, ярмаркам и иным мероприятиям, направленным на продвижение товаров, работ, услуг на региональные и международные рынки, к компенсации принимаются расходы на: аренду помещения и необходимого оборудования для проведения мероприятия, аренду и изготовление конструкций для оформления территории, приобретение или аренду торговых палаток, приобретение или аренду торгового оборудования, расходы на публикацию и транслирование информации о мероприятии в средствах массовой информации, услуги фотографа.</w:t>
      </w:r>
    </w:p>
    <w:p w:rsidR="001A2D15" w:rsidRDefault="001A2D15">
      <w:pPr>
        <w:pStyle w:val="ConsPlusNormal"/>
        <w:spacing w:before="220"/>
        <w:ind w:firstLine="540"/>
        <w:jc w:val="both"/>
      </w:pPr>
      <w:r>
        <w:t>По проведенным конференциям, направленным на продвижение товаров, работ, услуг на региональные и международные рынки, организованным и проведенным на территории города Лангепаса, к компенсации принимаются расходы на: аренду помещения и необходимого оборудования для проведения мероприятия, услуги спикеров (ведущего, модератора, бизнес-тренера), аренду и изготовление конструкций для оформления помещения, расходы на публикацию и транслирование информации о мероприятии в средствах массовой информации, тиражирование печатной продукции и приобретение канцелярских товаров для участников, услуги фотографа.</w:t>
      </w:r>
    </w:p>
    <w:p w:rsidR="001A2D15" w:rsidRDefault="001A2D15">
      <w:pPr>
        <w:pStyle w:val="ConsPlusNormal"/>
        <w:spacing w:before="220"/>
        <w:ind w:firstLine="540"/>
        <w:jc w:val="both"/>
      </w:pPr>
      <w:r>
        <w:t xml:space="preserve">Организации, привлекаемые в качестве поставщиков (исполнителей, подрядчиков) в целях размещения заказов на поставки товаров, выполнение работ по мероприятиям </w:t>
      </w:r>
      <w:hyperlink w:anchor="P1195" w:history="1">
        <w:r>
          <w:rPr>
            <w:color w:val="0000FF"/>
          </w:rPr>
          <w:t>подпрограммы</w:t>
        </w:r>
      </w:hyperlink>
      <w:r>
        <w:t xml:space="preserve"> "Развитие малого и среднего предпринимательства на территории города Лангепаса", должны соответствовать требованиям, предъявляемым к участникам размещения заказов на поставки товаров, выполнение работ, оказание услуг для муниципальных нужд городского округа в соответствии с законодательством.</w:t>
      </w:r>
    </w:p>
    <w:p w:rsidR="001A2D15" w:rsidRDefault="001A2D15">
      <w:pPr>
        <w:pStyle w:val="ConsPlusNormal"/>
        <w:spacing w:before="220"/>
        <w:ind w:firstLine="540"/>
        <w:jc w:val="both"/>
      </w:pPr>
      <w:r>
        <w:t>Право на получение финансовой поддержки (субсидии) имеют Организации, соответствующие следующим условиям:</w:t>
      </w:r>
    </w:p>
    <w:p w:rsidR="001A2D15" w:rsidRDefault="001A2D15">
      <w:pPr>
        <w:pStyle w:val="ConsPlusNormal"/>
        <w:spacing w:before="220"/>
        <w:ind w:firstLine="540"/>
        <w:jc w:val="both"/>
      </w:pPr>
      <w:r>
        <w:t xml:space="preserve">- определенные в соответствии со </w:t>
      </w:r>
      <w:hyperlink r:id="rId79" w:history="1">
        <w:r>
          <w:rPr>
            <w:color w:val="0000FF"/>
          </w:rPr>
          <w:t>статьей 15</w:t>
        </w:r>
      </w:hyperlink>
      <w:r>
        <w:t xml:space="preserve"> Федерального закона от 24.07.2007 N 209-ФЗ "О развитии малого и среднего предпринимательства в Российской Федерации";</w:t>
      </w:r>
    </w:p>
    <w:p w:rsidR="001A2D15" w:rsidRDefault="001A2D15">
      <w:pPr>
        <w:pStyle w:val="ConsPlusNormal"/>
        <w:spacing w:before="220"/>
        <w:ind w:firstLine="540"/>
        <w:jc w:val="both"/>
      </w:pPr>
      <w:r>
        <w:t>- состоящие на налоговом учете в автономном округе и осуществляющие свою деятельность на территории городского округа;</w:t>
      </w:r>
    </w:p>
    <w:p w:rsidR="001A2D15" w:rsidRDefault="001A2D15">
      <w:pPr>
        <w:pStyle w:val="ConsPlusNormal"/>
        <w:spacing w:before="220"/>
        <w:ind w:firstLine="540"/>
        <w:jc w:val="both"/>
      </w:pPr>
      <w:r>
        <w:t>- уставная деятельность которых направлена на развитие и поддержку Субъектов.</w:t>
      </w:r>
    </w:p>
    <w:p w:rsidR="001A2D15" w:rsidRDefault="001A2D15">
      <w:pPr>
        <w:pStyle w:val="ConsPlusNormal"/>
        <w:spacing w:before="220"/>
        <w:ind w:firstLine="540"/>
        <w:jc w:val="both"/>
      </w:pPr>
      <w:r>
        <w:t>Для получения субсидии Организация в обязательном порядке представляет следующие документы:</w:t>
      </w:r>
    </w:p>
    <w:p w:rsidR="001A2D15" w:rsidRDefault="001A2D15">
      <w:pPr>
        <w:pStyle w:val="ConsPlusNormal"/>
        <w:spacing w:before="220"/>
        <w:ind w:firstLine="540"/>
        <w:jc w:val="both"/>
      </w:pPr>
      <w:r>
        <w:t>- заявление о предоставлении субсидии, подписанное уполномоченным лицом Организации, с указанием объема запрашиваемой субсидии, формы поддержки, в соответствии с муниципальной программой, банковских реквизитов Организации для перечисления субсидии;</w:t>
      </w:r>
    </w:p>
    <w:p w:rsidR="001A2D15" w:rsidRDefault="001A2D15">
      <w:pPr>
        <w:pStyle w:val="ConsPlusNormal"/>
        <w:spacing w:before="220"/>
        <w:ind w:firstLine="540"/>
        <w:jc w:val="both"/>
      </w:pPr>
      <w:r>
        <w:t>- оригиналы или нотариально удостоверенные копии:</w:t>
      </w:r>
    </w:p>
    <w:p w:rsidR="001A2D15" w:rsidRDefault="001A2D15">
      <w:pPr>
        <w:pStyle w:val="ConsPlusNormal"/>
        <w:spacing w:before="220"/>
        <w:ind w:firstLine="540"/>
        <w:jc w:val="both"/>
      </w:pPr>
      <w:r>
        <w:lastRenderedPageBreak/>
        <w:t>- свидетельства о государственной регистрации юридического лица;</w:t>
      </w:r>
    </w:p>
    <w:p w:rsidR="001A2D15" w:rsidRDefault="001A2D15">
      <w:pPr>
        <w:pStyle w:val="ConsPlusNormal"/>
        <w:spacing w:before="220"/>
        <w:ind w:firstLine="540"/>
        <w:jc w:val="both"/>
      </w:pPr>
      <w:r>
        <w:t>- свидетельства о постановке на учет российской организации в налоговом органе по месту ее нахождения;</w:t>
      </w:r>
    </w:p>
    <w:p w:rsidR="001A2D15" w:rsidRDefault="001A2D15">
      <w:pPr>
        <w:pStyle w:val="ConsPlusNormal"/>
        <w:spacing w:before="220"/>
        <w:ind w:firstLine="540"/>
        <w:jc w:val="both"/>
      </w:pPr>
      <w:r>
        <w:t>- устава;</w:t>
      </w:r>
    </w:p>
    <w:p w:rsidR="001A2D15" w:rsidRDefault="001A2D15">
      <w:pPr>
        <w:pStyle w:val="ConsPlusNormal"/>
        <w:spacing w:before="220"/>
        <w:ind w:firstLine="540"/>
        <w:jc w:val="both"/>
      </w:pPr>
      <w:r>
        <w:t>- приказа о назначении руководителя Организации;</w:t>
      </w:r>
    </w:p>
    <w:p w:rsidR="001A2D15" w:rsidRDefault="001A2D15">
      <w:pPr>
        <w:pStyle w:val="ConsPlusNormal"/>
        <w:spacing w:before="220"/>
        <w:ind w:firstLine="540"/>
        <w:jc w:val="both"/>
      </w:pPr>
      <w:r>
        <w:t>- документа, удостоверяющего личность руководителя Организации;</w:t>
      </w:r>
    </w:p>
    <w:p w:rsidR="001A2D15" w:rsidRDefault="001A2D15">
      <w:pPr>
        <w:pStyle w:val="ConsPlusNormal"/>
        <w:spacing w:before="220"/>
        <w:ind w:firstLine="540"/>
        <w:jc w:val="both"/>
      </w:pPr>
      <w:r>
        <w:t>- документов, подтверждающих произведенные расходы (договоры, платежные поручения, акты выполненных работ);</w:t>
      </w:r>
    </w:p>
    <w:p w:rsidR="001A2D15" w:rsidRDefault="001A2D15">
      <w:pPr>
        <w:pStyle w:val="ConsPlusNormal"/>
        <w:spacing w:before="220"/>
        <w:ind w:firstLine="540"/>
        <w:jc w:val="both"/>
      </w:pPr>
      <w:r>
        <w:t>- документов, подтверждающих участие Субъектов в мероприятии: список участников, фотоотчет.</w:t>
      </w:r>
    </w:p>
    <w:p w:rsidR="001A2D15" w:rsidRDefault="001A2D15">
      <w:pPr>
        <w:pStyle w:val="ConsPlusNormal"/>
        <w:spacing w:before="220"/>
        <w:ind w:firstLine="540"/>
        <w:jc w:val="both"/>
      </w:pPr>
      <w:r>
        <w:t>Документы, предоставляемые Организацией по собственной инициативе (оригиналы или нотариально заверенные копии):</w:t>
      </w:r>
    </w:p>
    <w:p w:rsidR="001A2D15" w:rsidRDefault="001A2D15">
      <w:pPr>
        <w:pStyle w:val="ConsPlusNormal"/>
        <w:spacing w:before="220"/>
        <w:ind w:firstLine="540"/>
        <w:jc w:val="both"/>
      </w:pPr>
      <w:r>
        <w:t>- выписка из единого государственного реестра юридических лиц, выданная не ранее чем за 90 дней до дня предоставления документов;</w:t>
      </w:r>
    </w:p>
    <w:p w:rsidR="001A2D15" w:rsidRDefault="001A2D15">
      <w:pPr>
        <w:pStyle w:val="ConsPlusNormal"/>
        <w:spacing w:before="220"/>
        <w:ind w:firstLine="540"/>
        <w:jc w:val="both"/>
      </w:pPr>
      <w:r>
        <w:t>- справка налогового органа, подтверждающая отсутствие неисполненной обязанности по уплате налогов, сборов, пеней, процентов за пользование бюджетными средствами, штрафов, подлежащих уплате, выданная не ранее чем за 90 дней до дня предоставления документов;</w:t>
      </w:r>
    </w:p>
    <w:p w:rsidR="001A2D15" w:rsidRDefault="001A2D15">
      <w:pPr>
        <w:pStyle w:val="ConsPlusNormal"/>
        <w:spacing w:before="220"/>
        <w:ind w:firstLine="540"/>
        <w:jc w:val="both"/>
      </w:pPr>
      <w:r>
        <w:t>- справка Регионального отделения Фонда социального страхования Российской Федерации о состоянии расчетов по страховым взносам, пеням и штрафам.</w:t>
      </w:r>
    </w:p>
    <w:p w:rsidR="001A2D15" w:rsidRDefault="001A2D15">
      <w:pPr>
        <w:pStyle w:val="ConsPlusNormal"/>
        <w:spacing w:before="220"/>
        <w:ind w:firstLine="540"/>
        <w:jc w:val="both"/>
      </w:pPr>
      <w:r>
        <w:t xml:space="preserve">Непредставление Организацией документов, которые она вправе представить по собственной инициативе, не является основанием для отказа в предоставлении финансовой поддержки, в связи с этим отдел развития малого и среднего предпринимательства департамента экономики (координатор </w:t>
      </w:r>
      <w:hyperlink w:anchor="P1195" w:history="1">
        <w:r>
          <w:rPr>
            <w:color w:val="0000FF"/>
          </w:rPr>
          <w:t>подпрограммы</w:t>
        </w:r>
      </w:hyperlink>
      <w:r>
        <w:t xml:space="preserve"> "Развитие малого и среднего предпринимательства на территории города Лангепаса") запрашивает данные документы в порядке межведомственного взаимодействия в соответствии с законодательством Российской Федерации.</w:t>
      </w:r>
    </w:p>
    <w:p w:rsidR="001A2D15" w:rsidRDefault="001A2D15">
      <w:pPr>
        <w:pStyle w:val="ConsPlusNormal"/>
        <w:spacing w:before="220"/>
        <w:ind w:firstLine="540"/>
        <w:jc w:val="both"/>
      </w:pPr>
      <w:r>
        <w:t xml:space="preserve">В случае предоставления копий документов, не удостоверенных нотариально, отдел развития малого и среднего предпринимательства департамента экономики (координатор </w:t>
      </w:r>
      <w:hyperlink w:anchor="P1195" w:history="1">
        <w:r>
          <w:rPr>
            <w:color w:val="0000FF"/>
          </w:rPr>
          <w:t>подпрограммы</w:t>
        </w:r>
      </w:hyperlink>
      <w:r>
        <w:t xml:space="preserve"> "Развитие малого и среднего предпринимательства на территории города Лангепаса") осуществляет сверку представленных копий документов с подлинными документами и заверяет копии документов в установленном порядке.</w:t>
      </w:r>
    </w:p>
    <w:p w:rsidR="001A2D15" w:rsidRDefault="001A2D15">
      <w:pPr>
        <w:pStyle w:val="ConsPlusNormal"/>
        <w:spacing w:before="220"/>
        <w:ind w:firstLine="540"/>
        <w:jc w:val="both"/>
      </w:pPr>
      <w:r>
        <w:t>Документы, представляемые в виде копий, должны быть прошиты каждый отдельно (в случае, если документ на двух и более листах) и заверены руководителем Организации (за исключением нотариально заверенных копий).</w:t>
      </w:r>
    </w:p>
    <w:p w:rsidR="001A2D15" w:rsidRDefault="001A2D15">
      <w:pPr>
        <w:pStyle w:val="ConsPlusNormal"/>
        <w:spacing w:before="220"/>
        <w:ind w:firstLine="540"/>
        <w:jc w:val="both"/>
      </w:pPr>
      <w:r>
        <w:t>В предоставлении субсидии Организации отказывается, если:</w:t>
      </w:r>
    </w:p>
    <w:p w:rsidR="001A2D15" w:rsidRDefault="001A2D15">
      <w:pPr>
        <w:pStyle w:val="ConsPlusNormal"/>
        <w:spacing w:before="220"/>
        <w:ind w:firstLine="540"/>
        <w:jc w:val="both"/>
      </w:pPr>
      <w:r>
        <w:t xml:space="preserve">- Организацией не представлены либо представлены не в полном объеме документы, определенные </w:t>
      </w:r>
      <w:hyperlink w:anchor="P473" w:history="1">
        <w:r>
          <w:rPr>
            <w:color w:val="0000FF"/>
          </w:rPr>
          <w:t>подпунктом 4.1.3 пункта 4.1 раздела 4</w:t>
        </w:r>
      </w:hyperlink>
      <w:r>
        <w:t xml:space="preserve"> муниципальной программы;</w:t>
      </w:r>
    </w:p>
    <w:p w:rsidR="001A2D15" w:rsidRDefault="001A2D15">
      <w:pPr>
        <w:pStyle w:val="ConsPlusNormal"/>
        <w:spacing w:before="220"/>
        <w:ind w:firstLine="540"/>
        <w:jc w:val="both"/>
      </w:pPr>
      <w:r>
        <w:t>- Организацией не выполнены условия предоставления субсидии.</w:t>
      </w:r>
    </w:p>
    <w:p w:rsidR="001A2D15" w:rsidRDefault="001A2D15">
      <w:pPr>
        <w:pStyle w:val="ConsPlusNormal"/>
        <w:spacing w:before="220"/>
        <w:ind w:firstLine="540"/>
        <w:jc w:val="both"/>
      </w:pPr>
      <w:r>
        <w:t>Финансовая поддержка не предоставляется следующим Организациям:</w:t>
      </w:r>
    </w:p>
    <w:p w:rsidR="001A2D15" w:rsidRDefault="001A2D15">
      <w:pPr>
        <w:pStyle w:val="ConsPlusNormal"/>
        <w:spacing w:before="220"/>
        <w:ind w:firstLine="540"/>
        <w:jc w:val="both"/>
      </w:pPr>
      <w:r>
        <w:t xml:space="preserve">- в отношении которых принято решение о ликвидации или реорганизации, возбуждена </w:t>
      </w:r>
      <w:r>
        <w:lastRenderedPageBreak/>
        <w:t>процедура признания несостоятельным (банкротом);</w:t>
      </w:r>
    </w:p>
    <w:p w:rsidR="001A2D15" w:rsidRDefault="001A2D15">
      <w:pPr>
        <w:pStyle w:val="ConsPlusNormal"/>
        <w:spacing w:before="220"/>
        <w:ind w:firstLine="540"/>
        <w:jc w:val="both"/>
      </w:pPr>
      <w:r>
        <w:t>- имеющим просроченную задолженность по денежным обязательствам перед городским округом, по обязательным платежам в бюджетную систему Российской Федерации, государственные внебюджетные фонды;</w:t>
      </w:r>
    </w:p>
    <w:p w:rsidR="001A2D15" w:rsidRDefault="001A2D15">
      <w:pPr>
        <w:pStyle w:val="ConsPlusNormal"/>
        <w:spacing w:before="220"/>
        <w:ind w:firstLine="540"/>
        <w:jc w:val="both"/>
      </w:pPr>
      <w:r>
        <w:t xml:space="preserve">- деятельность которых приостановлена в порядке, предусмотренном </w:t>
      </w:r>
      <w:hyperlink r:id="rId80" w:history="1">
        <w:r>
          <w:rPr>
            <w:color w:val="0000FF"/>
          </w:rPr>
          <w:t>Кодексом</w:t>
        </w:r>
      </w:hyperlink>
      <w:r>
        <w:t xml:space="preserve"> Российской Федерации об административных правонарушениях.</w:t>
      </w:r>
    </w:p>
    <w:p w:rsidR="001A2D15" w:rsidRDefault="001A2D15">
      <w:pPr>
        <w:pStyle w:val="ConsPlusNormal"/>
        <w:jc w:val="both"/>
      </w:pPr>
    </w:p>
    <w:p w:rsidR="001A2D15" w:rsidRDefault="001A2D15">
      <w:pPr>
        <w:pStyle w:val="ConsPlusNormal"/>
        <w:ind w:firstLine="540"/>
        <w:jc w:val="both"/>
        <w:outlineLvl w:val="3"/>
      </w:pPr>
      <w:r>
        <w:t>4.1.4. Категории и (или) критерии предоставления финансовой поддержки (субсидии, грантовой поддержки) Субъектам</w:t>
      </w:r>
    </w:p>
    <w:p w:rsidR="001A2D15" w:rsidRDefault="001A2D15">
      <w:pPr>
        <w:pStyle w:val="ConsPlusNormal"/>
        <w:spacing w:before="220"/>
        <w:ind w:firstLine="540"/>
        <w:jc w:val="both"/>
      </w:pPr>
      <w:r>
        <w:t xml:space="preserve">Финансовая поддержка (субсидии, грантовая поддержка) Субъектам предоставляется для компенсации фактически произведенных и документально подтвержденных затрат по направлениям мероприятия "Содействие развитию малого и среднего предпринимательства" </w:t>
      </w:r>
      <w:hyperlink w:anchor="P1195" w:history="1">
        <w:r>
          <w:rPr>
            <w:color w:val="0000FF"/>
          </w:rPr>
          <w:t>подпрограммы</w:t>
        </w:r>
      </w:hyperlink>
      <w:r>
        <w:t xml:space="preserve"> "Развитие малого и среднего предпринимательства на территории города Лангепаса":</w:t>
      </w:r>
    </w:p>
    <w:p w:rsidR="001A2D15" w:rsidRDefault="001A2D15">
      <w:pPr>
        <w:pStyle w:val="ConsPlusNormal"/>
        <w:spacing w:before="220"/>
        <w:ind w:firstLine="540"/>
        <w:jc w:val="both"/>
      </w:pPr>
      <w:r>
        <w:t>Организация мониторинга деятельности малого и среднего предпринимательства в целях определения приоритетных направлений развития и формирования благоприятного общественного мнения о малом и среднем предпринимательстве;</w:t>
      </w:r>
    </w:p>
    <w:p w:rsidR="001A2D15" w:rsidRDefault="001A2D15">
      <w:pPr>
        <w:pStyle w:val="ConsPlusNormal"/>
        <w:spacing w:before="220"/>
        <w:ind w:firstLine="540"/>
        <w:jc w:val="both"/>
      </w:pPr>
      <w:r>
        <w:t>Проведение образовательных мероприятий для Субъектов и Организаций;</w:t>
      </w:r>
    </w:p>
    <w:p w:rsidR="001A2D15" w:rsidRDefault="001A2D15">
      <w:pPr>
        <w:pStyle w:val="ConsPlusNormal"/>
        <w:spacing w:before="220"/>
        <w:ind w:firstLine="540"/>
        <w:jc w:val="both"/>
      </w:pPr>
      <w:r>
        <w:t>Развитие молодежного предпринимательства;</w:t>
      </w:r>
    </w:p>
    <w:p w:rsidR="001A2D15" w:rsidRDefault="001A2D15">
      <w:pPr>
        <w:pStyle w:val="ConsPlusNormal"/>
        <w:spacing w:before="220"/>
        <w:ind w:firstLine="540"/>
        <w:jc w:val="both"/>
      </w:pPr>
      <w:r>
        <w:t>Финансовая поддержка Субъектов, осуществляющих производство, реализацию товаров и услуг в социально значимых (приоритетных) видах деятельности, определенных городским округом, в части компенсации арендных платежей за нежилые помещения и по предоставленным консалтинговым услугам;</w:t>
      </w:r>
    </w:p>
    <w:p w:rsidR="001A2D15" w:rsidRDefault="001A2D15">
      <w:pPr>
        <w:pStyle w:val="ConsPlusNormal"/>
        <w:spacing w:before="220"/>
        <w:ind w:firstLine="540"/>
        <w:jc w:val="both"/>
      </w:pPr>
      <w:r>
        <w:t>Финансовая поддержка Субъектов по приобретению оборудования (основных средств) и лицензионных программных продуктов;</w:t>
      </w:r>
    </w:p>
    <w:p w:rsidR="001A2D15" w:rsidRDefault="001A2D15">
      <w:pPr>
        <w:pStyle w:val="ConsPlusNormal"/>
        <w:spacing w:before="220"/>
        <w:ind w:firstLine="540"/>
        <w:jc w:val="both"/>
      </w:pPr>
      <w:r>
        <w:t>Финансовая поддержка Субъектов по обязательной и добровольной сертификации пищевой продукции и продовольственного сырья;</w:t>
      </w:r>
    </w:p>
    <w:p w:rsidR="001A2D15" w:rsidRDefault="001A2D15">
      <w:pPr>
        <w:pStyle w:val="ConsPlusNormal"/>
        <w:spacing w:before="220"/>
        <w:ind w:firstLine="540"/>
        <w:jc w:val="both"/>
      </w:pPr>
      <w:r>
        <w:t>Создание условий для развития Субъектов, осуществляющих деятельность в следующих направлениях: экология, быстровозводимое домостроение, сельское хозяйство, переработка леса, сбор и переработка дикоросов, переработка отходов, рыбодобыча, рыбопереработка, ремесленническая деятельность, въездной и внутренний туризм;</w:t>
      </w:r>
    </w:p>
    <w:p w:rsidR="001A2D15" w:rsidRDefault="001A2D15">
      <w:pPr>
        <w:pStyle w:val="ConsPlusNormal"/>
        <w:spacing w:before="220"/>
        <w:ind w:firstLine="540"/>
        <w:jc w:val="both"/>
      </w:pPr>
      <w:r>
        <w:t>Финансовая поддержка социального предпринимательства, в том числе:</w:t>
      </w:r>
    </w:p>
    <w:p w:rsidR="001A2D15" w:rsidRDefault="001A2D15">
      <w:pPr>
        <w:pStyle w:val="ConsPlusNormal"/>
        <w:spacing w:before="220"/>
        <w:ind w:firstLine="540"/>
        <w:jc w:val="both"/>
      </w:pPr>
      <w:r>
        <w:t>- предоставление грантовой поддержки социальному предпринимательству;</w:t>
      </w:r>
    </w:p>
    <w:p w:rsidR="001A2D15" w:rsidRDefault="001A2D15">
      <w:pPr>
        <w:pStyle w:val="ConsPlusNormal"/>
        <w:spacing w:before="220"/>
        <w:ind w:firstLine="540"/>
        <w:jc w:val="both"/>
      </w:pPr>
      <w:r>
        <w:t>- предоставление грантовой поддержки на организацию Центра времяпрепровождения детей.</w:t>
      </w:r>
    </w:p>
    <w:p w:rsidR="001A2D15" w:rsidRDefault="001A2D15">
      <w:pPr>
        <w:pStyle w:val="ConsPlusNormal"/>
        <w:spacing w:before="220"/>
        <w:ind w:firstLine="540"/>
        <w:jc w:val="both"/>
      </w:pPr>
      <w:r>
        <w:t>Возмещение затрат социальному предпринимательству и семейному бизнесу;</w:t>
      </w:r>
    </w:p>
    <w:p w:rsidR="001A2D15" w:rsidRDefault="001A2D15">
      <w:pPr>
        <w:pStyle w:val="ConsPlusNormal"/>
        <w:spacing w:before="220"/>
        <w:ind w:firstLine="540"/>
        <w:jc w:val="both"/>
      </w:pPr>
      <w:r>
        <w:t>Грантовая поддержка начинающих предпринимателей;</w:t>
      </w:r>
    </w:p>
    <w:p w:rsidR="001A2D15" w:rsidRDefault="001A2D15">
      <w:pPr>
        <w:pStyle w:val="ConsPlusNormal"/>
        <w:spacing w:before="220"/>
        <w:ind w:firstLine="540"/>
        <w:jc w:val="both"/>
      </w:pPr>
      <w:r>
        <w:t>Грантовая поддержка начинающих инновационных компаний;</w:t>
      </w:r>
    </w:p>
    <w:p w:rsidR="001A2D15" w:rsidRDefault="001A2D15">
      <w:pPr>
        <w:pStyle w:val="ConsPlusNormal"/>
        <w:spacing w:before="220"/>
        <w:ind w:firstLine="540"/>
        <w:jc w:val="both"/>
      </w:pPr>
      <w:r>
        <w:t>Финансовая поддержка инновационным компаниям.</w:t>
      </w:r>
    </w:p>
    <w:p w:rsidR="001A2D15" w:rsidRDefault="001A2D15">
      <w:pPr>
        <w:pStyle w:val="ConsPlusNormal"/>
        <w:spacing w:before="220"/>
        <w:ind w:firstLine="540"/>
        <w:jc w:val="both"/>
      </w:pPr>
      <w:r>
        <w:lastRenderedPageBreak/>
        <w:t xml:space="preserve">Размер и порядок расчета финансовой поддержки (субсидии, грантовая поддержка) Субъектам и Организациям по направлениям представлен в </w:t>
      </w:r>
      <w:hyperlink w:anchor="P2253" w:history="1">
        <w:r>
          <w:rPr>
            <w:color w:val="0000FF"/>
          </w:rPr>
          <w:t>Таблице N 3</w:t>
        </w:r>
      </w:hyperlink>
      <w:r>
        <w:t>.</w:t>
      </w:r>
    </w:p>
    <w:p w:rsidR="001A2D15" w:rsidRDefault="001A2D15">
      <w:pPr>
        <w:pStyle w:val="ConsPlusNormal"/>
        <w:spacing w:before="220"/>
        <w:ind w:firstLine="540"/>
        <w:jc w:val="both"/>
      </w:pPr>
      <w:r>
        <w:t>Грантовая поддержка начинающим предпринимателям предоставляется: на безвозмездной и безвозвратной основе на условиях долевого финансирования целевых расходов по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w:t>
      </w:r>
    </w:p>
    <w:p w:rsidR="001A2D15" w:rsidRDefault="001A2D15">
      <w:pPr>
        <w:pStyle w:val="ConsPlusNormal"/>
        <w:spacing w:before="220"/>
        <w:ind w:firstLine="540"/>
        <w:jc w:val="both"/>
      </w:pPr>
      <w:r>
        <w:t>При предоставлении грантовой поддержки начинающим предпринимателям должны соблюдаться следующие условия:</w:t>
      </w:r>
    </w:p>
    <w:p w:rsidR="001A2D15" w:rsidRDefault="001A2D15">
      <w:pPr>
        <w:pStyle w:val="ConsPlusNormal"/>
        <w:spacing w:before="220"/>
        <w:ind w:firstLine="540"/>
        <w:jc w:val="both"/>
      </w:pPr>
      <w:r>
        <w:t>- грантовая поддержка предоставляется впервые зарегистрированным и действующим менее 1 года начинающим предпринимателям, включая крестьянские (фермерские) хозяйства и потребительские кооперативы;</w:t>
      </w:r>
    </w:p>
    <w:p w:rsidR="001A2D15" w:rsidRDefault="001A2D15">
      <w:pPr>
        <w:pStyle w:val="ConsPlusNormal"/>
        <w:spacing w:before="220"/>
        <w:ind w:firstLine="540"/>
        <w:jc w:val="both"/>
      </w:pPr>
      <w:r>
        <w:t>- срок ведения предпринимательской деятельности начинающего предпринимателя определяется на дату подачи им заявления на получение грантовой поддержки;</w:t>
      </w:r>
    </w:p>
    <w:p w:rsidR="001A2D15" w:rsidRDefault="001A2D15">
      <w:pPr>
        <w:pStyle w:val="ConsPlusNormal"/>
        <w:spacing w:before="220"/>
        <w:ind w:firstLine="540"/>
        <w:jc w:val="both"/>
      </w:pPr>
      <w:r>
        <w:t>- выделена приоритетная целевая группа начинающих предпринимателей - получателей грантовой поддержки: зарегистрированные безработные,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особая категория Субъектов, военнослужащие, уволенные в запас в связи с сокращением Вооруженных Сил Российской Федерации, субъекты молодежного предпринимательства, субъекты малого предпринимательства, относящиеся к социальному предпринимательству;</w:t>
      </w:r>
    </w:p>
    <w:p w:rsidR="001A2D15" w:rsidRDefault="001A2D15">
      <w:pPr>
        <w:pStyle w:val="ConsPlusNormal"/>
        <w:spacing w:before="220"/>
        <w:ind w:firstLine="540"/>
        <w:jc w:val="both"/>
      </w:pPr>
      <w:r>
        <w:t>- размер грантовой поддержки не превышает 300 тыс. рублей на одного начинающего предпринимателя;</w:t>
      </w:r>
    </w:p>
    <w:p w:rsidR="001A2D15" w:rsidRDefault="001A2D15">
      <w:pPr>
        <w:pStyle w:val="ConsPlusNormal"/>
        <w:spacing w:before="220"/>
        <w:ind w:firstLine="540"/>
        <w:jc w:val="both"/>
      </w:pPr>
      <w:r>
        <w:t>- грантовая поддержка предоставляется при условии софинансирования начинающим предпринимателем расходов на реализацию проекта в размере не менее 15% от размера получаемой грантовой поддержки;</w:t>
      </w:r>
    </w:p>
    <w:p w:rsidR="001A2D15" w:rsidRDefault="001A2D15">
      <w:pPr>
        <w:pStyle w:val="ConsPlusNormal"/>
        <w:spacing w:before="220"/>
        <w:ind w:firstLine="540"/>
        <w:jc w:val="both"/>
      </w:pPr>
      <w:r>
        <w:t>- грантовая поддержка предоставляется после прохождения начинающим предпринимателем обучения (не менее 48 академических часов), при наличии бизнес-проекта, оцениваемого Комиссией;</w:t>
      </w:r>
    </w:p>
    <w:p w:rsidR="001A2D15" w:rsidRDefault="001A2D15">
      <w:pPr>
        <w:pStyle w:val="ConsPlusNormal"/>
        <w:spacing w:before="220"/>
        <w:ind w:firstLine="540"/>
        <w:jc w:val="both"/>
      </w:pPr>
      <w:r>
        <w:t>- грантовая поддержка предоставляется в денежной и (или) в натуральной (предоставление в безвозмездное пользование основных средств, предоставление помещений в безвозмездное пользование и т.п.) формах;</w:t>
      </w:r>
    </w:p>
    <w:p w:rsidR="001A2D15" w:rsidRDefault="001A2D15">
      <w:pPr>
        <w:pStyle w:val="ConsPlusNormal"/>
        <w:spacing w:before="220"/>
        <w:ind w:firstLine="540"/>
        <w:jc w:val="both"/>
      </w:pPr>
      <w:r>
        <w:t xml:space="preserve">- обеспечена координация с мероприятиями </w:t>
      </w:r>
      <w:hyperlink w:anchor="P1195" w:history="1">
        <w:r>
          <w:rPr>
            <w:color w:val="0000FF"/>
          </w:rPr>
          <w:t>подпрограммы</w:t>
        </w:r>
      </w:hyperlink>
      <w:r>
        <w:t xml:space="preserve"> "Развитие малого и среднего предпринимательства на территории города Лангепаса", направленными на снижение напряженности на рынке труда.</w:t>
      </w:r>
    </w:p>
    <w:p w:rsidR="001A2D15" w:rsidRDefault="001A2D15">
      <w:pPr>
        <w:pStyle w:val="ConsPlusNormal"/>
        <w:spacing w:before="220"/>
        <w:ind w:firstLine="540"/>
        <w:jc w:val="both"/>
      </w:pPr>
      <w:r>
        <w:t>Грантовая поддержка начинающим предпринимателям за счет средств, предусмотренных в рамках реализации муниципальной программы, предоставляется после защиты публично представленных бизнес-проектов на конкурсной основе, в соответствии с Положением о конкурсе молодежных бизнес-проектов "Путь к успеху", ежегодно утверждаемым Решением Наблюдательного совета Фонда поддержки предпринимательства Югры (организатор конкурса - Фонд поддержки предпринимательства Югры).</w:t>
      </w:r>
    </w:p>
    <w:p w:rsidR="001A2D15" w:rsidRDefault="001A2D15">
      <w:pPr>
        <w:pStyle w:val="ConsPlusNormal"/>
        <w:spacing w:before="220"/>
        <w:ind w:firstLine="540"/>
        <w:jc w:val="both"/>
      </w:pPr>
      <w:r>
        <w:t xml:space="preserve">Отбор участников и определение победителей конкурса молодежных бизнес-проектов осуществляет организатор, коллегиальный орган, уполномоченный на осуществление оценки бизнес-проектов и предоставление рекомендаций для рассмотрения вопроса о предоставлении </w:t>
      </w:r>
      <w:r>
        <w:lastRenderedPageBreak/>
        <w:t>грантовой поддержки субъектам малого и среднего предпринимательства, относящихся к молодежному предпринимательству на территории города Лангепаса (далее - экспертная комиссия).</w:t>
      </w:r>
    </w:p>
    <w:p w:rsidR="001A2D15" w:rsidRDefault="001A2D15">
      <w:pPr>
        <w:pStyle w:val="ConsPlusNormal"/>
        <w:spacing w:before="220"/>
        <w:ind w:firstLine="540"/>
        <w:jc w:val="both"/>
      </w:pPr>
      <w:r>
        <w:t>В состав экспертной комиссии входят представители организаций инфраструктуры поддержки малого, среднего предпринимательства Ханты-Мансийского автономного округа - Югры, представители администрации города Лангепаса (в том числе по делам молодежи), представитель центра занятости населения города Лангепаса, представитель общественной организации города Лангепаса "Общество предпринимателей".</w:t>
      </w:r>
    </w:p>
    <w:p w:rsidR="001A2D15" w:rsidRDefault="001A2D15">
      <w:pPr>
        <w:pStyle w:val="ConsPlusNormal"/>
        <w:jc w:val="both"/>
      </w:pPr>
    </w:p>
    <w:p w:rsidR="001A2D15" w:rsidRDefault="001A2D15">
      <w:pPr>
        <w:pStyle w:val="ConsPlusNormal"/>
        <w:ind w:firstLine="540"/>
        <w:jc w:val="both"/>
        <w:outlineLvl w:val="3"/>
      </w:pPr>
      <w:r>
        <w:t>4.1.5. Приостановление выдачи субсидии, грантовой поддержки Субъекту, субсидии Организации</w:t>
      </w:r>
    </w:p>
    <w:p w:rsidR="001A2D15" w:rsidRDefault="001A2D15">
      <w:pPr>
        <w:pStyle w:val="ConsPlusNormal"/>
        <w:spacing w:before="220"/>
        <w:ind w:firstLine="540"/>
        <w:jc w:val="both"/>
      </w:pPr>
      <w:r>
        <w:t>Предоставление субсидии, грантовой поддержки Субъекту, субсидии Организации приостанавливается в случае освоения всех лимитов бюджетных ассигнований, предусмотренных бюджетом в текущем финансовом году.</w:t>
      </w:r>
    </w:p>
    <w:p w:rsidR="001A2D15" w:rsidRDefault="001A2D15">
      <w:pPr>
        <w:pStyle w:val="ConsPlusNormal"/>
        <w:jc w:val="both"/>
      </w:pPr>
    </w:p>
    <w:p w:rsidR="001A2D15" w:rsidRDefault="001A2D15">
      <w:pPr>
        <w:pStyle w:val="ConsPlusNormal"/>
        <w:ind w:firstLine="540"/>
        <w:jc w:val="both"/>
        <w:outlineLvl w:val="3"/>
      </w:pPr>
      <w:r>
        <w:t>4.1.6. Сроки рассмотрения обращений Субъектов и Организаций</w:t>
      </w:r>
    </w:p>
    <w:p w:rsidR="001A2D15" w:rsidRDefault="001A2D15">
      <w:pPr>
        <w:pStyle w:val="ConsPlusNormal"/>
        <w:spacing w:before="220"/>
        <w:ind w:firstLine="540"/>
        <w:jc w:val="both"/>
      </w:pPr>
      <w:r>
        <w:t xml:space="preserve">Срок рассмотрения обращения Субъекта по оказанию финансовой поддержки (субсидии, грантовая поддержка) и Организации по предоставлению субсидии не может составлять более 30 календарных дней, со дня регистрации заявления и документов, предусмотренных </w:t>
      </w:r>
      <w:hyperlink w:anchor="P420" w:history="1">
        <w:r>
          <w:rPr>
            <w:color w:val="0000FF"/>
          </w:rPr>
          <w:t>подпунктами 4.1.2</w:t>
        </w:r>
      </w:hyperlink>
      <w:r>
        <w:t xml:space="preserve">, </w:t>
      </w:r>
      <w:hyperlink w:anchor="P473" w:history="1">
        <w:r>
          <w:rPr>
            <w:color w:val="0000FF"/>
          </w:rPr>
          <w:t>4.1.3 пункта 4.1 раздела 4</w:t>
        </w:r>
      </w:hyperlink>
      <w:r>
        <w:t xml:space="preserve"> муниципальной программы, в отделе развития малого и среднего предпринимательства департамента экономики (координатор </w:t>
      </w:r>
      <w:hyperlink w:anchor="P1195" w:history="1">
        <w:r>
          <w:rPr>
            <w:color w:val="0000FF"/>
          </w:rPr>
          <w:t>подпрограммы</w:t>
        </w:r>
      </w:hyperlink>
      <w:r>
        <w:t xml:space="preserve"> "Развитие малого и среднего предпринимательства на территории города Лангепаса").</w:t>
      </w:r>
    </w:p>
    <w:p w:rsidR="001A2D15" w:rsidRDefault="001A2D15">
      <w:pPr>
        <w:pStyle w:val="ConsPlusNormal"/>
        <w:spacing w:before="220"/>
        <w:ind w:firstLine="540"/>
        <w:jc w:val="both"/>
      </w:pPr>
      <w:r>
        <w:t>По результатам проведенной проверки представленных документов Комиссия выносит решение о предоставлении (положительное решение) финансовой поддержки (субсидии, грантовая поддержка) Субъекту и (или) предоставлении субсидии Организации или об отказе (отрицательное решение) в предоставлении, которое оформляется протоколом. Положительное решение по протоколу является основанием для заключения договора (соглашения) о предоставлении финансовой поддержки (субсидии, грантовая поддержка) Субъекту и основанием предоставления субсидии Организации.</w:t>
      </w:r>
    </w:p>
    <w:p w:rsidR="001A2D15" w:rsidRDefault="001A2D15">
      <w:pPr>
        <w:pStyle w:val="ConsPlusNormal"/>
        <w:spacing w:before="220"/>
        <w:ind w:firstLine="540"/>
        <w:jc w:val="both"/>
      </w:pPr>
      <w:r>
        <w:t>Каждый Субъект и Организация должны быть проинформированы о принятом решении в течение 5 рабочих дней со дня его принятия.</w:t>
      </w:r>
    </w:p>
    <w:p w:rsidR="001A2D15" w:rsidRDefault="001A2D15">
      <w:pPr>
        <w:pStyle w:val="ConsPlusNormal"/>
        <w:spacing w:before="220"/>
        <w:ind w:firstLine="540"/>
        <w:jc w:val="both"/>
      </w:pPr>
      <w:r>
        <w:t>В случае несогласия с решением Комиссии об отказе в предоставлении финансовой поддержки (субсидии, грантовая поддержка) Субъекту, и в предоставлении финансовой поддержки (субсидии) Организации, Субъект, Организация вправе обжаловать отказ (отрицательное решение) в предоставлении финансовой поддержки в судебном или досудебном порядке.</w:t>
      </w:r>
    </w:p>
    <w:p w:rsidR="001A2D15" w:rsidRDefault="001A2D15">
      <w:pPr>
        <w:pStyle w:val="ConsPlusNormal"/>
        <w:jc w:val="both"/>
      </w:pPr>
    </w:p>
    <w:p w:rsidR="001A2D15" w:rsidRDefault="001A2D15">
      <w:pPr>
        <w:pStyle w:val="ConsPlusNormal"/>
        <w:ind w:firstLine="540"/>
        <w:jc w:val="both"/>
        <w:outlineLvl w:val="3"/>
      </w:pPr>
      <w:r>
        <w:t>4.1.7. Социально значимые виды деятельности (приоритетные), определенные городским округом</w:t>
      </w:r>
    </w:p>
    <w:p w:rsidR="001A2D15" w:rsidRDefault="001A2D15">
      <w:pPr>
        <w:pStyle w:val="ConsPlusNormal"/>
        <w:spacing w:before="220"/>
        <w:ind w:firstLine="540"/>
        <w:jc w:val="both"/>
      </w:pPr>
      <w:r>
        <w:t xml:space="preserve">На период реализации </w:t>
      </w:r>
      <w:hyperlink w:anchor="P1195" w:history="1">
        <w:r>
          <w:rPr>
            <w:color w:val="0000FF"/>
          </w:rPr>
          <w:t>подпрограммы</w:t>
        </w:r>
      </w:hyperlink>
      <w:r>
        <w:t xml:space="preserve"> "Развитие малого и среднего предпринимательства на территории города Лангепаса" в качестве социально значимых (приоритетных) видов деятельности Субъектов и Субъектов, ведущих семейный бизнес, определены:</w:t>
      </w:r>
    </w:p>
    <w:p w:rsidR="001A2D15" w:rsidRDefault="001A2D15">
      <w:pPr>
        <w:pStyle w:val="ConsPlusNormal"/>
        <w:spacing w:before="220"/>
        <w:ind w:firstLine="540"/>
        <w:jc w:val="both"/>
      </w:pPr>
      <w:r>
        <w:t>Производство пищевых продуктов (за исключением производства напитков и табачных изделий);</w:t>
      </w:r>
    </w:p>
    <w:p w:rsidR="001A2D15" w:rsidRDefault="001A2D15">
      <w:pPr>
        <w:pStyle w:val="ConsPlusNormal"/>
        <w:spacing w:before="220"/>
        <w:ind w:firstLine="540"/>
        <w:jc w:val="both"/>
      </w:pPr>
      <w:r>
        <w:t>Производство мяса, мяса сельскохозяйственной птицы и кроликов;</w:t>
      </w:r>
    </w:p>
    <w:p w:rsidR="001A2D15" w:rsidRDefault="001A2D15">
      <w:pPr>
        <w:pStyle w:val="ConsPlusNormal"/>
        <w:spacing w:before="220"/>
        <w:ind w:firstLine="540"/>
        <w:jc w:val="both"/>
      </w:pPr>
      <w:r>
        <w:t xml:space="preserve">Сельское хозяйство, охота и лесное хозяйство (крестьянско-фермерские хозяйства, сбор и </w:t>
      </w:r>
      <w:r>
        <w:lastRenderedPageBreak/>
        <w:t>переработка дикоросов);</w:t>
      </w:r>
    </w:p>
    <w:p w:rsidR="001A2D15" w:rsidRDefault="001A2D15">
      <w:pPr>
        <w:pStyle w:val="ConsPlusNormal"/>
        <w:spacing w:before="220"/>
        <w:ind w:firstLine="540"/>
        <w:jc w:val="both"/>
      </w:pPr>
      <w:r>
        <w:t>Рыболовство, рыбоводство (рыбопереработка);</w:t>
      </w:r>
    </w:p>
    <w:p w:rsidR="001A2D15" w:rsidRDefault="001A2D15">
      <w:pPr>
        <w:pStyle w:val="ConsPlusNormal"/>
        <w:spacing w:before="220"/>
        <w:ind w:firstLine="540"/>
        <w:jc w:val="both"/>
      </w:pPr>
      <w:r>
        <w:t>Текстильное и швейное производство;</w:t>
      </w:r>
    </w:p>
    <w:p w:rsidR="001A2D15" w:rsidRDefault="001A2D15">
      <w:pPr>
        <w:pStyle w:val="ConsPlusNormal"/>
        <w:spacing w:before="220"/>
        <w:ind w:firstLine="540"/>
        <w:jc w:val="both"/>
      </w:pPr>
      <w:r>
        <w:t>Производство кожи, изделий из кожи и производство обуви;</w:t>
      </w:r>
    </w:p>
    <w:p w:rsidR="001A2D15" w:rsidRDefault="001A2D15">
      <w:pPr>
        <w:pStyle w:val="ConsPlusNormal"/>
        <w:spacing w:before="220"/>
        <w:ind w:firstLine="540"/>
        <w:jc w:val="both"/>
      </w:pPr>
      <w:r>
        <w:t>Обработка древесины и производство изделий из дерева;</w:t>
      </w:r>
    </w:p>
    <w:p w:rsidR="001A2D15" w:rsidRDefault="001A2D15">
      <w:pPr>
        <w:pStyle w:val="ConsPlusNormal"/>
        <w:spacing w:before="220"/>
        <w:ind w:firstLine="540"/>
        <w:jc w:val="both"/>
      </w:pPr>
      <w:r>
        <w:t>Производство резиновых и пластмассовых изделий;</w:t>
      </w:r>
    </w:p>
    <w:p w:rsidR="001A2D15" w:rsidRDefault="001A2D15">
      <w:pPr>
        <w:pStyle w:val="ConsPlusNormal"/>
        <w:spacing w:before="220"/>
        <w:ind w:firstLine="540"/>
        <w:jc w:val="both"/>
      </w:pPr>
      <w:r>
        <w:t>Производство мебели и прочей продукции (за исключением чеканки монет, производства спичек и зажигалок), ремонт и реставрация мебели;</w:t>
      </w:r>
    </w:p>
    <w:p w:rsidR="001A2D15" w:rsidRDefault="001A2D15">
      <w:pPr>
        <w:pStyle w:val="ConsPlusNormal"/>
        <w:spacing w:before="220"/>
        <w:ind w:firstLine="540"/>
        <w:jc w:val="both"/>
      </w:pPr>
      <w:r>
        <w:t>Производство игр и игрушек;</w:t>
      </w:r>
    </w:p>
    <w:p w:rsidR="001A2D15" w:rsidRDefault="001A2D15">
      <w:pPr>
        <w:pStyle w:val="ConsPlusNormal"/>
        <w:spacing w:before="220"/>
        <w:ind w:firstLine="540"/>
        <w:jc w:val="both"/>
      </w:pPr>
      <w:r>
        <w:t>Производство отделочных работ;</w:t>
      </w:r>
    </w:p>
    <w:p w:rsidR="001A2D15" w:rsidRDefault="001A2D15">
      <w:pPr>
        <w:pStyle w:val="ConsPlusNormal"/>
        <w:spacing w:before="220"/>
        <w:ind w:firstLine="540"/>
        <w:jc w:val="both"/>
      </w:pPr>
      <w:r>
        <w:t>Техническое обслуживание и ремонт автотранспортных средств;</w:t>
      </w:r>
    </w:p>
    <w:p w:rsidR="001A2D15" w:rsidRDefault="001A2D15">
      <w:pPr>
        <w:pStyle w:val="ConsPlusNormal"/>
        <w:spacing w:before="220"/>
        <w:ind w:firstLine="540"/>
        <w:jc w:val="both"/>
      </w:pPr>
      <w:r>
        <w:t>Розничная торговля бывшими в употреблении товарами в магазинах;</w:t>
      </w:r>
    </w:p>
    <w:p w:rsidR="001A2D15" w:rsidRDefault="001A2D15">
      <w:pPr>
        <w:pStyle w:val="ConsPlusNormal"/>
        <w:spacing w:before="220"/>
        <w:ind w:firstLine="540"/>
        <w:jc w:val="both"/>
      </w:pPr>
      <w:r>
        <w:t>Розничная торговля сувенирами, изделиями народных художественных промыслов, предметами культового и религиозного назначения, похоронными принадлежностями;</w:t>
      </w:r>
    </w:p>
    <w:p w:rsidR="001A2D15" w:rsidRDefault="001A2D15">
      <w:pPr>
        <w:pStyle w:val="ConsPlusNormal"/>
        <w:spacing w:before="220"/>
        <w:ind w:firstLine="540"/>
        <w:jc w:val="both"/>
      </w:pPr>
      <w:r>
        <w:t>Обработка вторичного сырья (прием, переработка и утилизация отходов);</w:t>
      </w:r>
    </w:p>
    <w:p w:rsidR="001A2D15" w:rsidRDefault="001A2D15">
      <w:pPr>
        <w:pStyle w:val="ConsPlusNormal"/>
        <w:spacing w:before="220"/>
        <w:ind w:firstLine="540"/>
        <w:jc w:val="both"/>
      </w:pPr>
      <w:r>
        <w:t>Быстро возводимое домостроение;</w:t>
      </w:r>
    </w:p>
    <w:p w:rsidR="001A2D15" w:rsidRDefault="001A2D15">
      <w:pPr>
        <w:pStyle w:val="ConsPlusNormal"/>
        <w:spacing w:before="220"/>
        <w:ind w:firstLine="540"/>
        <w:jc w:val="both"/>
      </w:pPr>
      <w:r>
        <w:t>Ремонт бытовых изделий и предметов личного пользования;</w:t>
      </w:r>
    </w:p>
    <w:p w:rsidR="001A2D15" w:rsidRDefault="001A2D15">
      <w:pPr>
        <w:pStyle w:val="ConsPlusNormal"/>
        <w:spacing w:before="220"/>
        <w:ind w:firstLine="540"/>
        <w:jc w:val="both"/>
      </w:pPr>
      <w:r>
        <w:t>Деятельность ресторанов и кафе при предоставлении услуг специализированными детскими молодежными кафе, деятельность столовых при предприятиях и учреждениях, деятельность закусочных (предприятий быстрого питания) при условии отсутствия в ассортиментном перечне подакцизных товаров;</w:t>
      </w:r>
    </w:p>
    <w:p w:rsidR="001A2D15" w:rsidRDefault="001A2D15">
      <w:pPr>
        <w:pStyle w:val="ConsPlusNormal"/>
        <w:spacing w:before="220"/>
        <w:ind w:firstLine="540"/>
        <w:jc w:val="both"/>
      </w:pPr>
      <w:r>
        <w:t>Поставка продукции общественного питания;</w:t>
      </w:r>
    </w:p>
    <w:p w:rsidR="001A2D15" w:rsidRDefault="001A2D15">
      <w:pPr>
        <w:pStyle w:val="ConsPlusNormal"/>
        <w:spacing w:before="220"/>
        <w:ind w:firstLine="540"/>
        <w:jc w:val="both"/>
      </w:pPr>
      <w:r>
        <w:t>Оказание туристических услуг, в части организации внутреннего и въездного туризма;</w:t>
      </w:r>
    </w:p>
    <w:p w:rsidR="001A2D15" w:rsidRDefault="001A2D15">
      <w:pPr>
        <w:pStyle w:val="ConsPlusNormal"/>
        <w:spacing w:before="220"/>
        <w:ind w:firstLine="540"/>
        <w:jc w:val="both"/>
      </w:pPr>
      <w:r>
        <w:t>Эксплуатация, содержание и обслуживание инженерных сетей и коммуникаций, оборудования, находящегося в жилищном фонде, управление жилищным фондом;</w:t>
      </w:r>
    </w:p>
    <w:p w:rsidR="001A2D15" w:rsidRDefault="001A2D15">
      <w:pPr>
        <w:pStyle w:val="ConsPlusNormal"/>
        <w:spacing w:before="220"/>
        <w:ind w:firstLine="540"/>
        <w:jc w:val="both"/>
      </w:pPr>
      <w:r>
        <w:t>Деятельность в области архитектуры, инженерно-техническое проектирование в промышленности и строительстве (услуги проектирования сетей и систем: отопления, вентиляции, электроснабжения, канализации, слаботочных сетей, пожарной и охранной сигнализации, услуги проектирования ландшафтного дизайна, услуги по благоустройству городских территорий);</w:t>
      </w:r>
    </w:p>
    <w:p w:rsidR="001A2D15" w:rsidRDefault="001A2D15">
      <w:pPr>
        <w:pStyle w:val="ConsPlusNormal"/>
        <w:spacing w:before="220"/>
        <w:ind w:firstLine="540"/>
        <w:jc w:val="both"/>
      </w:pPr>
      <w:r>
        <w:t>Деятельность, связанная с использованием вычислительной техники и информационных технологий;</w:t>
      </w:r>
    </w:p>
    <w:p w:rsidR="001A2D15" w:rsidRDefault="001A2D15">
      <w:pPr>
        <w:pStyle w:val="ConsPlusNormal"/>
        <w:spacing w:before="220"/>
        <w:ind w:firstLine="540"/>
        <w:jc w:val="both"/>
      </w:pPr>
      <w:r>
        <w:t>Оказание услуг дополнительного образования детей;</w:t>
      </w:r>
    </w:p>
    <w:p w:rsidR="001A2D15" w:rsidRDefault="001A2D15">
      <w:pPr>
        <w:pStyle w:val="ConsPlusNormal"/>
        <w:spacing w:before="220"/>
        <w:ind w:firstLine="540"/>
        <w:jc w:val="both"/>
      </w:pPr>
      <w:r>
        <w:t>Предоставление социальных услуг без обеспечения проживания (дневной уход за детьми (детские ясли, сады), в том числе дневной уход за детьми с отклонением в развитии);</w:t>
      </w:r>
    </w:p>
    <w:p w:rsidR="001A2D15" w:rsidRDefault="001A2D15">
      <w:pPr>
        <w:pStyle w:val="ConsPlusNormal"/>
        <w:spacing w:before="220"/>
        <w:ind w:firstLine="540"/>
        <w:jc w:val="both"/>
      </w:pPr>
      <w:r>
        <w:t>Предоставление прочих персональных услуг;</w:t>
      </w:r>
    </w:p>
    <w:p w:rsidR="001A2D15" w:rsidRDefault="001A2D15">
      <w:pPr>
        <w:pStyle w:val="ConsPlusNormal"/>
        <w:spacing w:before="220"/>
        <w:ind w:firstLine="540"/>
        <w:jc w:val="both"/>
      </w:pPr>
      <w:r>
        <w:lastRenderedPageBreak/>
        <w:t>Предоставление услуг по подбору персонала;</w:t>
      </w:r>
    </w:p>
    <w:p w:rsidR="001A2D15" w:rsidRDefault="001A2D15">
      <w:pPr>
        <w:pStyle w:val="ConsPlusNormal"/>
        <w:spacing w:before="220"/>
        <w:ind w:firstLine="540"/>
        <w:jc w:val="both"/>
      </w:pPr>
      <w:r>
        <w:t>Предоставление услуг в области растениеводства;</w:t>
      </w:r>
    </w:p>
    <w:p w:rsidR="001A2D15" w:rsidRDefault="001A2D15">
      <w:pPr>
        <w:pStyle w:val="ConsPlusNormal"/>
        <w:spacing w:before="220"/>
        <w:ind w:firstLine="540"/>
        <w:jc w:val="both"/>
      </w:pPr>
      <w:r>
        <w:t>Предоставление услуг по тепловой обработке и прочим способам переработки мяса и мясопродуктов;</w:t>
      </w:r>
    </w:p>
    <w:p w:rsidR="001A2D15" w:rsidRDefault="001A2D15">
      <w:pPr>
        <w:pStyle w:val="ConsPlusNormal"/>
        <w:spacing w:before="220"/>
        <w:ind w:firstLine="540"/>
        <w:jc w:val="both"/>
      </w:pPr>
      <w:r>
        <w:t>Деятельность по организации отдыха и развлечений, культуры и спорта;</w:t>
      </w:r>
    </w:p>
    <w:p w:rsidR="001A2D15" w:rsidRDefault="001A2D15">
      <w:pPr>
        <w:pStyle w:val="ConsPlusNormal"/>
        <w:spacing w:before="220"/>
        <w:ind w:firstLine="540"/>
        <w:jc w:val="both"/>
      </w:pPr>
      <w:r>
        <w:t>Деятельность в области искусства;</w:t>
      </w:r>
    </w:p>
    <w:p w:rsidR="001A2D15" w:rsidRDefault="001A2D15">
      <w:pPr>
        <w:pStyle w:val="ConsPlusNormal"/>
        <w:spacing w:before="220"/>
        <w:ind w:firstLine="540"/>
        <w:jc w:val="both"/>
      </w:pPr>
      <w:r>
        <w:t>Деятельность по сбору сточных вод, отходов и аналогичная деятельность;</w:t>
      </w:r>
    </w:p>
    <w:p w:rsidR="001A2D15" w:rsidRDefault="001A2D15">
      <w:pPr>
        <w:pStyle w:val="ConsPlusNormal"/>
        <w:spacing w:before="220"/>
        <w:ind w:firstLine="540"/>
        <w:jc w:val="both"/>
      </w:pPr>
      <w:r>
        <w:t>Деятельность прочего сухопутного пассажирского транспорта, не подчиняющегося расписанию, при предоставлении услуг по перевозке с экскурсионными и прочими целями;</w:t>
      </w:r>
    </w:p>
    <w:p w:rsidR="001A2D15" w:rsidRDefault="001A2D15">
      <w:pPr>
        <w:pStyle w:val="ConsPlusNormal"/>
        <w:spacing w:before="220"/>
        <w:ind w:firstLine="540"/>
        <w:jc w:val="both"/>
      </w:pPr>
      <w:r>
        <w:t>Научные исследования и разработки;</w:t>
      </w:r>
    </w:p>
    <w:p w:rsidR="001A2D15" w:rsidRDefault="001A2D15">
      <w:pPr>
        <w:pStyle w:val="ConsPlusNormal"/>
        <w:spacing w:before="220"/>
        <w:ind w:firstLine="540"/>
        <w:jc w:val="both"/>
      </w:pPr>
      <w:r>
        <w:t>Оказание услуг консультирования по вопросам коммерческой деятельности и управления;</w:t>
      </w:r>
    </w:p>
    <w:p w:rsidR="001A2D15" w:rsidRDefault="001A2D15">
      <w:pPr>
        <w:pStyle w:val="ConsPlusNormal"/>
        <w:spacing w:before="220"/>
        <w:ind w:firstLine="540"/>
        <w:jc w:val="both"/>
      </w:pPr>
      <w:r>
        <w:t>Производство готовых металлических изделий.</w:t>
      </w:r>
    </w:p>
    <w:p w:rsidR="001A2D15" w:rsidRDefault="001A2D15">
      <w:pPr>
        <w:pStyle w:val="ConsPlusNormal"/>
        <w:spacing w:before="220"/>
        <w:ind w:firstLine="540"/>
        <w:jc w:val="both"/>
      </w:pPr>
      <w:r>
        <w:t>Данные приоритетные виды деятельности являются наиболее важными для социально-экономического развития городского округа и повышения качества жизни населения города Лангепаса.</w:t>
      </w:r>
    </w:p>
    <w:p w:rsidR="001A2D15" w:rsidRDefault="001A2D15">
      <w:pPr>
        <w:pStyle w:val="ConsPlusNormal"/>
        <w:spacing w:before="220"/>
        <w:ind w:firstLine="540"/>
        <w:jc w:val="both"/>
      </w:pPr>
      <w:r>
        <w:t>Факт осуществления социально значимого вида деятельности подтверждается наличием данного вида деятельности в Уставе и (или) в выписке из Единого государственного реестра юридических лиц, Единого государственного реестра индивидуальных предпринимателей и наличием лицензии, если осуществляемая деятельность подлежит лицензированию в соответствии с законодательством.</w:t>
      </w:r>
    </w:p>
    <w:p w:rsidR="001A2D15" w:rsidRDefault="001A2D15">
      <w:pPr>
        <w:pStyle w:val="ConsPlusNormal"/>
        <w:jc w:val="both"/>
      </w:pPr>
    </w:p>
    <w:p w:rsidR="001A2D15" w:rsidRDefault="001A2D15">
      <w:pPr>
        <w:pStyle w:val="ConsPlusNormal"/>
        <w:ind w:firstLine="540"/>
        <w:jc w:val="both"/>
        <w:outlineLvl w:val="3"/>
      </w:pPr>
      <w:r>
        <w:t>4.1.8. Порядок и сроки возврата субсидии, грантовой поддержки Субъектом, субсидии Организацией в случае нарушения условий, установленных при их предоставлении</w:t>
      </w:r>
    </w:p>
    <w:p w:rsidR="001A2D15" w:rsidRDefault="001A2D15">
      <w:pPr>
        <w:pStyle w:val="ConsPlusNormal"/>
        <w:spacing w:before="220"/>
        <w:ind w:firstLine="540"/>
        <w:jc w:val="both"/>
      </w:pPr>
      <w:r>
        <w:t>Контроль за выполнением условий, установленных при предоставлении субсидий, грантовой поддержки из бюджета города Лангепаса, осуществляется путем проведения проверки. При предоставлении субсидий, грантовой поддержки обязательным условием их предоставления, включаемым в договоры (соглашения) о предоставлении субсидии, грантовой поддержки, является согласие их получателей на осуществление главным распорядителем (распорядителем) бюджетных средств, предоставившим субсидии, грантовую поддержку, и органами муниципального финансового контроля проверок соблюдения получателями субсидий, грантовой поддержки условий, целей и порядка их предоставления.</w:t>
      </w:r>
    </w:p>
    <w:p w:rsidR="001A2D15" w:rsidRDefault="001A2D15">
      <w:pPr>
        <w:pStyle w:val="ConsPlusNormal"/>
        <w:spacing w:before="220"/>
        <w:ind w:firstLine="540"/>
        <w:jc w:val="both"/>
      </w:pPr>
      <w:r>
        <w:t>В случае выявления нецелевого использования бюджетных средств (субсидии, грантовая поддержка) Субъектом, и (субсидии) Организацией, выразившегося в направлении и использовании их на цели, не соответствующие условиям предоставления указанных средств, а также несвоевременного представления отчетности, они подлежат возврату в бюджет города Лангепаса.</w:t>
      </w:r>
    </w:p>
    <w:p w:rsidR="001A2D15" w:rsidRDefault="001A2D15">
      <w:pPr>
        <w:pStyle w:val="ConsPlusNormal"/>
        <w:spacing w:before="220"/>
        <w:ind w:firstLine="540"/>
        <w:jc w:val="both"/>
      </w:pPr>
      <w:r>
        <w:t>Факт нецелевого использования бюджетных средств устанавливается актом проверки соблюдения условий, целей и порядка предоставления субсидии, грантовой поддержки Субъекту, субсидии Организации, а также исполнения условий договора (соглашения) о предоставлении субсидии, грантовой поддержки.</w:t>
      </w:r>
    </w:p>
    <w:p w:rsidR="001A2D15" w:rsidRDefault="001A2D15">
      <w:pPr>
        <w:pStyle w:val="ConsPlusNormal"/>
        <w:spacing w:before="220"/>
        <w:ind w:firstLine="540"/>
        <w:jc w:val="both"/>
      </w:pPr>
      <w:r>
        <w:t xml:space="preserve">В случае установления в ходе проверки получателя субсидии, грантовой поддержки факта </w:t>
      </w:r>
      <w:r>
        <w:lastRenderedPageBreak/>
        <w:t>нецелевого использования средств субсидии, грантовой поддержки, а также несвоевременного представления отчетности, администрацией города Лангепаса в течение 5 рабочих дней, со дня установления данного факта, получателю субсидии, грантовой поддержки направляется требование о возврате суммы оказанной финансовой поддержки.</w:t>
      </w:r>
    </w:p>
    <w:p w:rsidR="001A2D15" w:rsidRDefault="001A2D15">
      <w:pPr>
        <w:pStyle w:val="ConsPlusNormal"/>
        <w:spacing w:before="220"/>
        <w:ind w:firstLine="540"/>
        <w:jc w:val="both"/>
      </w:pPr>
      <w:r>
        <w:t>В течение 10 банковских дней, с момента получения требования о возврате суммы оказанной финансовой поддержки, направленного администрацией города Лангепаса, получатель субсидии, грантовой поддержки обязан произвести возврат суммы субсидии, грантовой поддержки, указанной в требовании о возврате суммы оказанной финансовой поддержки, либо в письменной форме выразить отказ о возврате суммы финансовой поддержки (субсидии, грантовая поддержка).</w:t>
      </w:r>
    </w:p>
    <w:p w:rsidR="001A2D15" w:rsidRDefault="001A2D15">
      <w:pPr>
        <w:pStyle w:val="ConsPlusNormal"/>
        <w:spacing w:before="220"/>
        <w:ind w:firstLine="540"/>
        <w:jc w:val="both"/>
      </w:pPr>
      <w:r>
        <w:t>В случае невозврата денежных средств взыскание производится в судебном порядке в соответствии с законодательством Российской Федерации.</w:t>
      </w:r>
    </w:p>
    <w:p w:rsidR="001A2D15" w:rsidRDefault="001A2D15">
      <w:pPr>
        <w:pStyle w:val="ConsPlusNormal"/>
        <w:spacing w:before="220"/>
        <w:ind w:firstLine="540"/>
        <w:jc w:val="both"/>
      </w:pPr>
      <w:r>
        <w:t>Остатки субсидии, грантовой поддержки, не использованные получателем субсидии, грантовой поддержки в отчетном финансовом году, подлежат возврату в бюджет города Лангепаса в текущем финансовом году в случаях, предусмотренных договором (соглашением) о предоставлении субсидии, грантовой поддержки.</w:t>
      </w:r>
    </w:p>
    <w:p w:rsidR="001A2D15" w:rsidRDefault="001A2D15">
      <w:pPr>
        <w:pStyle w:val="ConsPlusNormal"/>
        <w:spacing w:before="220"/>
        <w:ind w:firstLine="540"/>
        <w:jc w:val="both"/>
      </w:pPr>
      <w:r>
        <w:t>В случае установления факта остатков субсидии, грантовой поддержки, не использованных получателем субсидии, грантовой поддержки в отчетном финансовом году, администрацией города Лангепаса в течение 5 рабочих дней, со дня установления данного факта, получателю субсидии, грантовой поддержки направляется требование о возврате остатков субсидии, грантовой поддержки.</w:t>
      </w:r>
    </w:p>
    <w:p w:rsidR="001A2D15" w:rsidRDefault="001A2D15">
      <w:pPr>
        <w:pStyle w:val="ConsPlusNormal"/>
        <w:spacing w:before="220"/>
        <w:ind w:firstLine="540"/>
        <w:jc w:val="both"/>
      </w:pPr>
      <w:r>
        <w:t>В течение 10 банковских дней, с момента получения требования о возврате остатков субсидии, грантовой поддержки, не использованных в отчетном финансовом году, направленного администрацией города Лангепаса, получатель субсидии, грантовой поддержки обязан произвести возврат остатков субсидии, грантовой поддержки либо в письменной форме выразить отказ о возврате остатков субсидии, грантовой поддержки, не использованных в отчетном финансовом году.</w:t>
      </w:r>
    </w:p>
    <w:p w:rsidR="001A2D15" w:rsidRDefault="001A2D15">
      <w:pPr>
        <w:pStyle w:val="ConsPlusNormal"/>
        <w:spacing w:before="220"/>
        <w:ind w:firstLine="540"/>
        <w:jc w:val="both"/>
      </w:pPr>
      <w:r>
        <w:t>В случае невозврата денежных средств взыскание производится в судебном порядке в соответствии с законодательством Российской Федерации.</w:t>
      </w:r>
    </w:p>
    <w:p w:rsidR="001A2D15" w:rsidRDefault="001A2D15">
      <w:pPr>
        <w:pStyle w:val="ConsPlusNormal"/>
        <w:jc w:val="both"/>
      </w:pPr>
    </w:p>
    <w:p w:rsidR="001A2D15" w:rsidRDefault="001A2D15">
      <w:pPr>
        <w:pStyle w:val="ConsPlusNormal"/>
        <w:ind w:firstLine="540"/>
        <w:jc w:val="both"/>
        <w:outlineLvl w:val="3"/>
      </w:pPr>
      <w:r>
        <w:t>4.1.9. Условия и порядок заключения между администрацией города Лангепаса и получателем субсидии, грантовой поддержки договора (соглашения) о предоставлении субсидии, грантовой поддержки из бюджета города Лангепаса в соответствии с типовой формой, установленной финансовым органом муниципального образования</w:t>
      </w:r>
    </w:p>
    <w:p w:rsidR="001A2D15" w:rsidRDefault="001A2D15">
      <w:pPr>
        <w:pStyle w:val="ConsPlusNormal"/>
        <w:spacing w:before="220"/>
        <w:ind w:firstLine="540"/>
        <w:jc w:val="both"/>
      </w:pPr>
      <w:r>
        <w:t>Договор (соглашение) о предоставлении субсидии, грантовой поддержки Субъекту и предоставлении субсидии Организации заключается на текущий финансовый год.</w:t>
      </w:r>
    </w:p>
    <w:p w:rsidR="001A2D15" w:rsidRDefault="001A2D15">
      <w:pPr>
        <w:pStyle w:val="ConsPlusNormal"/>
        <w:spacing w:before="220"/>
        <w:ind w:firstLine="540"/>
        <w:jc w:val="both"/>
      </w:pPr>
      <w:r>
        <w:t>В договоре (соглашении) о предоставлении субсидии, грантовой поддержки Субъекту и предоставлении субсидии Организации должны быть предусмотрены: размер, сроки и цели предоставления субсидии, грантовой поддержки Субъекту и предоставления субсидии Организации; порядок предоставления отчетности; ответственность получателей за нецелевое использование бюджетных средств; права и обязанности сторон; условия и порядок перечисления денежных средств; порядок возврата субсидии, грантовой поддержки.</w:t>
      </w:r>
    </w:p>
    <w:p w:rsidR="001A2D15" w:rsidRDefault="001A2D15">
      <w:pPr>
        <w:pStyle w:val="ConsPlusNormal"/>
        <w:spacing w:before="220"/>
        <w:ind w:firstLine="540"/>
        <w:jc w:val="both"/>
      </w:pPr>
      <w:r>
        <w:t xml:space="preserve">Субсидии, грантовая поддержка Субъектам и субсидии Организациям предоставляются из бюджета города Лангепаса в пределах средств, предусмотренных на очередной финансовый год в бюджете города Лангепаса, средств бюджета автономного округа на реализацию </w:t>
      </w:r>
      <w:hyperlink w:anchor="P1195" w:history="1">
        <w:r>
          <w:rPr>
            <w:color w:val="0000FF"/>
          </w:rPr>
          <w:t>подпрограммы</w:t>
        </w:r>
      </w:hyperlink>
      <w:r>
        <w:t xml:space="preserve"> "Развитие малого и среднего предпринимательства на территории города Лангепаса".</w:t>
      </w:r>
    </w:p>
    <w:p w:rsidR="001A2D15" w:rsidRDefault="001A2D15">
      <w:pPr>
        <w:pStyle w:val="ConsPlusNormal"/>
        <w:jc w:val="both"/>
      </w:pPr>
    </w:p>
    <w:p w:rsidR="001A2D15" w:rsidRDefault="001A2D15">
      <w:pPr>
        <w:pStyle w:val="ConsPlusNormal"/>
        <w:ind w:firstLine="540"/>
        <w:jc w:val="both"/>
        <w:outlineLvl w:val="3"/>
      </w:pPr>
      <w:r>
        <w:lastRenderedPageBreak/>
        <w:t>4.1.10. Требования, которым должны соответствовать на первое число месяца, предшествующего месяцу, в котором планируется заключение договора (соглашения) о предоставлении субсидии, грантовой поддержки (либо принятие решения о предоставлении субсидии, грантовой поддержки, если правовым актом, регулирующим предоставление субсидий, грантовой поддержки в порядке возмещения затрат (недополученных доходов) в связи с производством (реализацией) товаров, выполнением работ, оказанием услуг, не предусмотрено заключение договора (соглашения) о предоставлении субсидии, грантовой поддержки), получатели субсидий, грантовой поддержки:</w:t>
      </w:r>
    </w:p>
    <w:p w:rsidR="001A2D15" w:rsidRDefault="001A2D15">
      <w:pPr>
        <w:pStyle w:val="ConsPlusNormal"/>
        <w:spacing w:before="220"/>
        <w:ind w:firstLine="540"/>
        <w:jc w:val="both"/>
      </w:pPr>
      <w:r>
        <w:t>- у получателей субсидий, грантовой поддержки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(в случае, если такое требование предусмотрено правовым актом);</w:t>
      </w:r>
    </w:p>
    <w:p w:rsidR="001A2D15" w:rsidRDefault="001A2D15">
      <w:pPr>
        <w:pStyle w:val="ConsPlusNormal"/>
        <w:spacing w:before="220"/>
        <w:ind w:firstLine="540"/>
        <w:jc w:val="both"/>
      </w:pPr>
      <w:r>
        <w:t>- у получателей субсидий, грантовой поддержки должна отсутствовать просроченная задолженность по возврату в соответствующий бюджет бюджетной системы Российской Федерации субсидий, грантовой поддержки, бюджетных инвестиций, предоставленных в том числе в соответствии с иными правовыми актами (в случае, если такое требование предусмотрено правовым актом), и иная просроченная задолженность перед соответствующим бюджетом бюджетной системы Российской Федерации;</w:t>
      </w:r>
    </w:p>
    <w:p w:rsidR="001A2D15" w:rsidRDefault="001A2D15">
      <w:pPr>
        <w:pStyle w:val="ConsPlusNormal"/>
        <w:spacing w:before="220"/>
        <w:ind w:firstLine="540"/>
        <w:jc w:val="both"/>
      </w:pPr>
      <w:r>
        <w:t>- получатели субсидий, грантовой поддержки не должны находиться в процессе реорганизации, ликвидации, банкротства и не должны иметь ограничения на осуществление хозяйственной деятельности (в случае, если такое требование предусмотрено правовым актом);</w:t>
      </w:r>
    </w:p>
    <w:p w:rsidR="001A2D15" w:rsidRDefault="001A2D15">
      <w:pPr>
        <w:pStyle w:val="ConsPlusNormal"/>
        <w:spacing w:before="220"/>
        <w:ind w:firstLine="540"/>
        <w:jc w:val="both"/>
      </w:pPr>
      <w:r>
        <w:t xml:space="preserve">- получатели субсидий, грантовой поддержки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81"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A2D15" w:rsidRDefault="001A2D15">
      <w:pPr>
        <w:pStyle w:val="ConsPlusNormal"/>
        <w:spacing w:before="220"/>
        <w:ind w:firstLine="540"/>
        <w:jc w:val="both"/>
      </w:pPr>
      <w:r>
        <w:t>- получатели субсидий, грантовой поддержки не должны получать финансовую поддержку, если в отношении них ранее уполномоченным органом исполнительной власти Ханты-Мансийского автономного округа - Югры, городским округом, организациями инфраструктуры поддержки Субъектов автономного округа было принято решение об оказании поддержки по тем же основаниям на те же цели.</w:t>
      </w:r>
    </w:p>
    <w:p w:rsidR="001A2D15" w:rsidRDefault="001A2D15">
      <w:pPr>
        <w:pStyle w:val="ConsPlusNormal"/>
        <w:jc w:val="both"/>
      </w:pPr>
    </w:p>
    <w:p w:rsidR="001A2D15" w:rsidRDefault="001A2D15">
      <w:pPr>
        <w:pStyle w:val="ConsPlusNormal"/>
        <w:ind w:firstLine="540"/>
        <w:jc w:val="both"/>
        <w:outlineLvl w:val="3"/>
      </w:pPr>
      <w:r>
        <w:t>4.1.11. Сроки (периодичность) перечисления субсидии, грантовой поддержки</w:t>
      </w:r>
    </w:p>
    <w:p w:rsidR="001A2D15" w:rsidRDefault="001A2D15">
      <w:pPr>
        <w:pStyle w:val="ConsPlusNormal"/>
        <w:spacing w:before="220"/>
        <w:ind w:firstLine="540"/>
        <w:jc w:val="both"/>
      </w:pPr>
      <w:r>
        <w:t>Управление бухгалтерского учета и контроля администрации города Лангепаса не позднее 10 рабочих дней после поступления распоряжения администрации города Лангепаса, договора (соглашения) о предоставлении субсидии, грантовой поддержки производит перечисление денежных средств на расчетный счет получателя субсидии, грантовой поддержки, указанный в заявлении о предоставлении субсидии, грантовой поддержки, в пределах бюджетных ассигнований, с учетом поступления денежных средств из бюджета автономного округа.</w:t>
      </w:r>
    </w:p>
    <w:p w:rsidR="001A2D15" w:rsidRDefault="001A2D15">
      <w:pPr>
        <w:pStyle w:val="ConsPlusNormal"/>
        <w:jc w:val="both"/>
      </w:pPr>
    </w:p>
    <w:p w:rsidR="001A2D15" w:rsidRDefault="001A2D15">
      <w:pPr>
        <w:pStyle w:val="ConsPlusNormal"/>
        <w:ind w:firstLine="540"/>
        <w:jc w:val="both"/>
        <w:outlineLvl w:val="3"/>
      </w:pPr>
      <w:r>
        <w:t>4.1.12. Требования к отчетности</w:t>
      </w:r>
    </w:p>
    <w:p w:rsidR="001A2D15" w:rsidRDefault="001A2D15">
      <w:pPr>
        <w:pStyle w:val="ConsPlusNormal"/>
        <w:spacing w:before="220"/>
        <w:ind w:firstLine="540"/>
        <w:jc w:val="both"/>
      </w:pPr>
      <w:r>
        <w:t xml:space="preserve">Ежеквартально, в срок не позднее 20 числа месяца, следующего за окончанием отчетного квартала, Субъект, получивший финансовую поддержку (субсидию, грантовую поддержку), обязан предоставлять в период оказания финансовой поддержки и в течение одного года после ее окончания следующие документы: копии бухгалтерского баланса и налоговых деклараций по </w:t>
      </w:r>
      <w:r>
        <w:lastRenderedPageBreak/>
        <w:t>применяемым специальным режимам налогообложения (для применяющих такие режимы) с отметкой налогового органа или квитанцией об отправке почтовой корреспонденции (квитанции об отправке электронной отчетности), а также статистическую информацию в виде копий форм федерального статистического наблюдения, предоставляемые в органы статистики, ведение которых для него предусмотрено законодательством.</w:t>
      </w:r>
    </w:p>
    <w:p w:rsidR="001A2D15" w:rsidRDefault="001A2D15">
      <w:pPr>
        <w:pStyle w:val="ConsPlusNormal"/>
        <w:spacing w:before="220"/>
        <w:ind w:firstLine="540"/>
        <w:jc w:val="both"/>
      </w:pPr>
      <w:r>
        <w:t>Субъекты, получившие финансовую поддержку на приобретенное оборудование (основные средства), в том числе на средства грантовой поддержки, обязаны в течение 3 (трех) лет, с момента заключения договора (соглашения) о предоставлении субсидии, грантовой поддержки, использовать приобретенное оборудование (основные средства) на территории городского округа.</w:t>
      </w:r>
    </w:p>
    <w:p w:rsidR="001A2D15" w:rsidRDefault="001A2D15">
      <w:pPr>
        <w:pStyle w:val="ConsPlusNormal"/>
        <w:spacing w:before="220"/>
        <w:ind w:firstLine="540"/>
        <w:jc w:val="both"/>
      </w:pPr>
      <w:r>
        <w:t>Субъекты, получившие грантовую поддержку, обязаны:</w:t>
      </w:r>
    </w:p>
    <w:p w:rsidR="001A2D15" w:rsidRDefault="001A2D15">
      <w:pPr>
        <w:pStyle w:val="ConsPlusNormal"/>
        <w:spacing w:before="220"/>
        <w:ind w:firstLine="540"/>
        <w:jc w:val="both"/>
      </w:pPr>
      <w:r>
        <w:t>- в течение 3 (трех) лет подтвердить осуществление предпринимательской деятельности, создание рабочих мест не менее количества, заявленного в бизнес-проекте;</w:t>
      </w:r>
    </w:p>
    <w:p w:rsidR="001A2D15" w:rsidRDefault="001A2D15">
      <w:pPr>
        <w:pStyle w:val="ConsPlusNormal"/>
        <w:spacing w:before="220"/>
        <w:ind w:firstLine="540"/>
        <w:jc w:val="both"/>
      </w:pPr>
      <w:r>
        <w:t>- не позднее конца финансового года, со дня заключения договора (соглашения) о предоставлении грантовой поддержки, предоставить отчет о целевом использовании грантовой поддержи, с приложением копий подтверждающих документов;</w:t>
      </w:r>
    </w:p>
    <w:p w:rsidR="001A2D15" w:rsidRDefault="001A2D15">
      <w:pPr>
        <w:pStyle w:val="ConsPlusNormal"/>
        <w:spacing w:before="220"/>
        <w:ind w:firstLine="540"/>
        <w:jc w:val="both"/>
      </w:pPr>
      <w:r>
        <w:t>- вернуть в бюджет города Лангепаса на расчетный счет администрации города Лангепаса средства грантовой поддержки, не использованные получателем в отчетном финансовом году.</w:t>
      </w:r>
    </w:p>
    <w:p w:rsidR="001A2D15" w:rsidRDefault="001A2D15">
      <w:pPr>
        <w:pStyle w:val="ConsPlusNormal"/>
        <w:jc w:val="both"/>
      </w:pPr>
    </w:p>
    <w:p w:rsidR="001A2D15" w:rsidRDefault="001A2D15">
      <w:pPr>
        <w:pStyle w:val="ConsPlusNormal"/>
        <w:ind w:firstLine="540"/>
        <w:jc w:val="both"/>
        <w:outlineLvl w:val="3"/>
      </w:pPr>
      <w:r>
        <w:t>4.1.13. Требования об осуществлении контроля за соблюдением условий, целей и порядка предоставления субсидии, грантовой поддержки и ответственности за их нарушение</w:t>
      </w:r>
    </w:p>
    <w:p w:rsidR="001A2D15" w:rsidRDefault="001A2D15">
      <w:pPr>
        <w:pStyle w:val="ConsPlusNormal"/>
        <w:spacing w:before="220"/>
        <w:ind w:firstLine="540"/>
        <w:jc w:val="both"/>
      </w:pPr>
      <w:r>
        <w:t>При предоставлении субсидии, грантовой поддержки обязательными условиями их предоставления, включаемыми в договор (соглашение) о предоставлении субсидии, грантовой поддержки, являются согласие их получателей на осуществление главным распорядителем (распорядителем) бюджетных средств, предоставившим субсидии, грантовую поддержку, и органами муниципального финансового контроля проверок соблюдения получателями субсидии, грантовой поддержки условий, целей и порядка их предоставления и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1A2D15" w:rsidRDefault="001A2D15">
      <w:pPr>
        <w:pStyle w:val="ConsPlusNormal"/>
        <w:jc w:val="both"/>
      </w:pPr>
    </w:p>
    <w:p w:rsidR="001A2D15" w:rsidRDefault="001A2D15">
      <w:pPr>
        <w:pStyle w:val="ConsPlusNormal"/>
        <w:ind w:firstLine="540"/>
        <w:jc w:val="both"/>
        <w:outlineLvl w:val="3"/>
      </w:pPr>
      <w:r>
        <w:t>4.1.14. Меры ответственности за нарушение условий, целей и порядка предоставления субсидии, грантовой поддержки</w:t>
      </w:r>
    </w:p>
    <w:p w:rsidR="001A2D15" w:rsidRDefault="001A2D15">
      <w:pPr>
        <w:pStyle w:val="ConsPlusNormal"/>
        <w:spacing w:before="220"/>
        <w:ind w:firstLine="540"/>
        <w:jc w:val="both"/>
      </w:pPr>
      <w:r>
        <w:t xml:space="preserve">Получатель субсидии, грантовой поддержки несет ответственность за достоверность сведений, предоставленных в документах, нарушение условий, целей и порядка предоставления субсидий, грантовой поддержки в соответствии с </w:t>
      </w:r>
      <w:hyperlink w:anchor="P333" w:history="1">
        <w:r>
          <w:rPr>
            <w:color w:val="0000FF"/>
          </w:rPr>
          <w:t>разделом 4</w:t>
        </w:r>
      </w:hyperlink>
      <w:r>
        <w:t xml:space="preserve"> муниципальной программы, согласно действующему законодательству Российской Федерации.</w:t>
      </w:r>
    </w:p>
    <w:p w:rsidR="001A2D15" w:rsidRDefault="001A2D15">
      <w:pPr>
        <w:pStyle w:val="ConsPlusNormal"/>
        <w:spacing w:before="220"/>
        <w:ind w:firstLine="540"/>
        <w:jc w:val="both"/>
      </w:pPr>
      <w:r>
        <w:t>Должностные лица, выполняющие функции по предоставлению субсидии, грантовой поддержке, несут ответственность, согласно действующему законодательству Российской Федерации.</w:t>
      </w:r>
    </w:p>
    <w:p w:rsidR="001A2D15" w:rsidRDefault="001A2D15">
      <w:pPr>
        <w:pStyle w:val="ConsPlusNormal"/>
        <w:jc w:val="both"/>
      </w:pPr>
    </w:p>
    <w:p w:rsidR="001A2D15" w:rsidRDefault="001A2D15">
      <w:pPr>
        <w:pStyle w:val="ConsPlusNormal"/>
        <w:jc w:val="center"/>
        <w:outlineLvl w:val="2"/>
      </w:pPr>
      <w:bookmarkStart w:id="5" w:name="P635"/>
      <w:bookmarkEnd w:id="5"/>
      <w:r>
        <w:t>4.2. Условия и порядок оказания имущественной поддержки</w:t>
      </w:r>
    </w:p>
    <w:p w:rsidR="001A2D15" w:rsidRDefault="001A2D15">
      <w:pPr>
        <w:pStyle w:val="ConsPlusNormal"/>
        <w:jc w:val="center"/>
      </w:pPr>
      <w:r>
        <w:t>(муниципальной преференции) Субъектам и Организациям</w:t>
      </w:r>
    </w:p>
    <w:p w:rsidR="001A2D15" w:rsidRDefault="001A2D15">
      <w:pPr>
        <w:pStyle w:val="ConsPlusNormal"/>
        <w:jc w:val="both"/>
      </w:pPr>
    </w:p>
    <w:p w:rsidR="001A2D15" w:rsidRDefault="001A2D15">
      <w:pPr>
        <w:pStyle w:val="ConsPlusNormal"/>
        <w:ind w:firstLine="540"/>
        <w:jc w:val="both"/>
        <w:outlineLvl w:val="3"/>
      </w:pPr>
      <w:r>
        <w:lastRenderedPageBreak/>
        <w:t>4.2.1. Общие положения</w:t>
      </w:r>
    </w:p>
    <w:p w:rsidR="001A2D15" w:rsidRDefault="001A2D15">
      <w:pPr>
        <w:pStyle w:val="ConsPlusNormal"/>
        <w:spacing w:before="220"/>
        <w:ind w:firstLine="540"/>
        <w:jc w:val="both"/>
      </w:pPr>
      <w:r>
        <w:t xml:space="preserve">Условия и порядок оказания имущественной поддержки (муниципальной преференции) Субъектам и Организациям разработаны в соответствии со </w:t>
      </w:r>
      <w:hyperlink r:id="rId82" w:history="1">
        <w:r>
          <w:rPr>
            <w:color w:val="0000FF"/>
          </w:rPr>
          <w:t>статьей 18</w:t>
        </w:r>
      </w:hyperlink>
      <w:r>
        <w:t xml:space="preserve"> Федерального закона от 24.07.2007 N 209-ФЗ "О развитии малого и среднего предпринимательства в Российской Федерации", </w:t>
      </w:r>
      <w:hyperlink r:id="rId83" w:history="1">
        <w:r>
          <w:rPr>
            <w:color w:val="0000FF"/>
          </w:rPr>
          <w:t>пунктом 4 части 3 статьи 19</w:t>
        </w:r>
      </w:hyperlink>
      <w:r>
        <w:t xml:space="preserve"> Федерального закона от 26.07.2006 N 135-ФЗ "О защите конкуренции", в целях создания благоприятных условий для развития Субъектов и Организаций, осуществляющих свою деятельность в городе Лангепасе.</w:t>
      </w:r>
    </w:p>
    <w:p w:rsidR="001A2D15" w:rsidRDefault="001A2D15">
      <w:pPr>
        <w:pStyle w:val="ConsPlusNormal"/>
        <w:spacing w:before="220"/>
        <w:ind w:firstLine="540"/>
        <w:jc w:val="both"/>
      </w:pPr>
      <w:r>
        <w:t xml:space="preserve">Оказание имущественной поддержки (муниципальной преференции) Субъектам и Организациям осуществляется в виде предоставления в аренду муниципального имущества, включенного в перечень муниципального имущества для поддержки Субъектов и Организаций, не подлежащего приватизации (далее - Перечень) без проведения торгов, по рыночной стоимости, на основании </w:t>
      </w:r>
      <w:hyperlink r:id="rId84" w:history="1">
        <w:r>
          <w:rPr>
            <w:color w:val="0000FF"/>
          </w:rPr>
          <w:t>пункта 4 части 3 статьи 19</w:t>
        </w:r>
      </w:hyperlink>
      <w:r>
        <w:t xml:space="preserve"> Федерального закона от 26.07.2006 N 135-ФЗ "О защите конкуренции" и не требующей предварительного согласия в письменной форме антимонопольного органа.</w:t>
      </w:r>
    </w:p>
    <w:p w:rsidR="001A2D15" w:rsidRDefault="001A2D15">
      <w:pPr>
        <w:pStyle w:val="ConsPlusNormal"/>
        <w:spacing w:before="220"/>
        <w:ind w:firstLine="540"/>
        <w:jc w:val="both"/>
      </w:pPr>
      <w:r>
        <w:t xml:space="preserve">Порядок формирования, ведения и обязательного опубликования перечня муниципального имущества для поддержки Субъектов и Организаций определен в </w:t>
      </w:r>
      <w:hyperlink w:anchor="P684" w:history="1">
        <w:r>
          <w:rPr>
            <w:color w:val="0000FF"/>
          </w:rPr>
          <w:t>пункте 4.3 раздела 4</w:t>
        </w:r>
      </w:hyperlink>
      <w:r>
        <w:t xml:space="preserve"> муниципальной программы.</w:t>
      </w:r>
    </w:p>
    <w:p w:rsidR="001A2D15" w:rsidRDefault="001A2D15">
      <w:pPr>
        <w:pStyle w:val="ConsPlusNormal"/>
        <w:jc w:val="both"/>
      </w:pPr>
    </w:p>
    <w:p w:rsidR="001A2D15" w:rsidRDefault="001A2D15">
      <w:pPr>
        <w:pStyle w:val="ConsPlusNormal"/>
        <w:ind w:firstLine="540"/>
        <w:jc w:val="both"/>
        <w:outlineLvl w:val="3"/>
      </w:pPr>
      <w:bookmarkStart w:id="6" w:name="P643"/>
      <w:bookmarkEnd w:id="6"/>
      <w:r>
        <w:t>4.2.2. Критерии отбора Субъектов, Организаций</w:t>
      </w:r>
    </w:p>
    <w:p w:rsidR="001A2D15" w:rsidRDefault="001A2D15">
      <w:pPr>
        <w:pStyle w:val="ConsPlusNormal"/>
        <w:spacing w:before="220"/>
        <w:ind w:firstLine="540"/>
        <w:jc w:val="both"/>
      </w:pPr>
      <w:r>
        <w:t>Право на оказание имущественной поддержки в виде предоставления в аренду имущества, включенного в Перечень, в порядке предоставления муниципальной преференции имеют Субъекты, Организации при соответствии следующим критериям:</w:t>
      </w:r>
    </w:p>
    <w:p w:rsidR="001A2D15" w:rsidRDefault="001A2D15">
      <w:pPr>
        <w:pStyle w:val="ConsPlusNormal"/>
        <w:spacing w:before="220"/>
        <w:ind w:firstLine="540"/>
        <w:jc w:val="both"/>
      </w:pPr>
      <w:r>
        <w:t xml:space="preserve">- соответствие условиям, установленным для Субъектов </w:t>
      </w:r>
      <w:hyperlink r:id="rId85" w:history="1">
        <w:r>
          <w:rPr>
            <w:color w:val="0000FF"/>
          </w:rPr>
          <w:t>статьей 4</w:t>
        </w:r>
      </w:hyperlink>
      <w:r>
        <w:t xml:space="preserve">, для Организаций </w:t>
      </w:r>
      <w:hyperlink r:id="rId86" w:history="1">
        <w:r>
          <w:rPr>
            <w:color w:val="0000FF"/>
          </w:rPr>
          <w:t>статьей 15</w:t>
        </w:r>
      </w:hyperlink>
      <w:r>
        <w:t xml:space="preserve"> Федерального закона от 24.07.2007 N 209-ФЗ "О развитии малого и среднего предпринимательства в Российской Федерации";</w:t>
      </w:r>
    </w:p>
    <w:p w:rsidR="001A2D15" w:rsidRDefault="001A2D15">
      <w:pPr>
        <w:pStyle w:val="ConsPlusNormal"/>
        <w:spacing w:before="220"/>
        <w:ind w:firstLine="540"/>
        <w:jc w:val="both"/>
      </w:pPr>
      <w:r>
        <w:t>- зарегистрированные в инспекции Федеральной налоговой службы по городу Лангепасу и осуществляющие хозяйственную деятельность в городе Лангепасе;</w:t>
      </w:r>
    </w:p>
    <w:p w:rsidR="001A2D15" w:rsidRDefault="001A2D15">
      <w:pPr>
        <w:pStyle w:val="ConsPlusNormal"/>
        <w:spacing w:before="220"/>
        <w:ind w:firstLine="540"/>
        <w:jc w:val="both"/>
      </w:pPr>
      <w:r>
        <w:t>- не имеющие задолженности в бюджеты всех уровней бюджетной системы Российской Федерации, в том числе по арендной плате за муниципальное имущество, земельные участки, подлежащей поступлению в бюджет города Лангепаса.</w:t>
      </w:r>
    </w:p>
    <w:p w:rsidR="001A2D15" w:rsidRDefault="001A2D15">
      <w:pPr>
        <w:pStyle w:val="ConsPlusNormal"/>
        <w:spacing w:before="220"/>
        <w:ind w:firstLine="540"/>
        <w:jc w:val="both"/>
      </w:pPr>
      <w:bookmarkStart w:id="7" w:name="P648"/>
      <w:bookmarkEnd w:id="7"/>
      <w:r>
        <w:t>Право на оказание имущественной поддержки в виде предоставления в аренду имущества, включенного в Перечень, в порядке предоставления муниципальной преференции не имеют:</w:t>
      </w:r>
    </w:p>
    <w:p w:rsidR="001A2D15" w:rsidRDefault="001A2D15">
      <w:pPr>
        <w:pStyle w:val="ConsPlusNormal"/>
        <w:spacing w:before="220"/>
        <w:ind w:firstLine="540"/>
        <w:jc w:val="both"/>
      </w:pPr>
      <w:r>
        <w:t>- Субъекты, Организации, находящиеся в стадии реорганизации, ликвидации;</w:t>
      </w:r>
    </w:p>
    <w:p w:rsidR="001A2D15" w:rsidRDefault="001A2D15">
      <w:pPr>
        <w:pStyle w:val="ConsPlusNormal"/>
        <w:spacing w:before="220"/>
        <w:ind w:firstLine="540"/>
        <w:jc w:val="both"/>
      </w:pPr>
      <w:r>
        <w:t xml:space="preserve">- Субъекты, Организации, в отношении которых имеется решение Арбитражного суда о признании юридического лица и индивидуального предпринимателя несостоятельным (банкротом) и об открытии конкурсного производства, решение о приостановлении деятельности в порядке, предусмотренном </w:t>
      </w:r>
      <w:hyperlink r:id="rId87" w:history="1">
        <w:r>
          <w:rPr>
            <w:color w:val="0000FF"/>
          </w:rPr>
          <w:t>Кодексом</w:t>
        </w:r>
      </w:hyperlink>
      <w:r>
        <w:t xml:space="preserve"> Российской Федерации об административных правонарушениях.</w:t>
      </w:r>
    </w:p>
    <w:p w:rsidR="001A2D15" w:rsidRDefault="001A2D15">
      <w:pPr>
        <w:pStyle w:val="ConsPlusNormal"/>
        <w:jc w:val="both"/>
      </w:pPr>
    </w:p>
    <w:p w:rsidR="001A2D15" w:rsidRDefault="001A2D15">
      <w:pPr>
        <w:pStyle w:val="ConsPlusNormal"/>
        <w:ind w:firstLine="540"/>
        <w:jc w:val="both"/>
        <w:outlineLvl w:val="3"/>
      </w:pPr>
      <w:bookmarkStart w:id="8" w:name="P652"/>
      <w:bookmarkEnd w:id="8"/>
      <w:r>
        <w:t>4.2.3. Порядок предоставления имущественной поддержки (муниципальной преференции) Субъектам и Организациям</w:t>
      </w:r>
    </w:p>
    <w:p w:rsidR="001A2D15" w:rsidRDefault="001A2D15">
      <w:pPr>
        <w:pStyle w:val="ConsPlusNormal"/>
        <w:spacing w:before="220"/>
        <w:ind w:firstLine="540"/>
        <w:jc w:val="both"/>
      </w:pPr>
      <w:r>
        <w:t>Для оказания имущественной поддержки в виде предоставления в аренду имущества, включенного в Перечень, в порядке предоставления муниципальной преференции, Субъекты, Организации обращаются в администрацию города Лангепаса с заявлением о предоставлении такого имущества в аренду.</w:t>
      </w:r>
    </w:p>
    <w:p w:rsidR="001A2D15" w:rsidRDefault="001A2D15">
      <w:pPr>
        <w:pStyle w:val="ConsPlusNormal"/>
        <w:spacing w:before="220"/>
        <w:ind w:firstLine="540"/>
        <w:jc w:val="both"/>
      </w:pPr>
      <w:r>
        <w:lastRenderedPageBreak/>
        <w:t>К заявлению прилагаются следующие документы:</w:t>
      </w:r>
    </w:p>
    <w:p w:rsidR="001A2D15" w:rsidRDefault="001A2D15">
      <w:pPr>
        <w:pStyle w:val="ConsPlusNormal"/>
        <w:spacing w:before="220"/>
        <w:ind w:firstLine="540"/>
        <w:jc w:val="both"/>
      </w:pPr>
      <w:r>
        <w:t xml:space="preserve">- сведения и документы, предусмотренные </w:t>
      </w:r>
      <w:hyperlink r:id="rId88" w:history="1">
        <w:r>
          <w:rPr>
            <w:color w:val="0000FF"/>
          </w:rPr>
          <w:t>подпунктами 2</w:t>
        </w:r>
      </w:hyperlink>
      <w:r>
        <w:t xml:space="preserve"> - </w:t>
      </w:r>
      <w:hyperlink r:id="rId89" w:history="1">
        <w:r>
          <w:rPr>
            <w:color w:val="0000FF"/>
          </w:rPr>
          <w:t>6 части 1 статьи 20</w:t>
        </w:r>
      </w:hyperlink>
      <w:r>
        <w:t xml:space="preserve"> Федерального закона от 26.07.2006 N 135-ФЗ "О защите конкуренции";</w:t>
      </w:r>
    </w:p>
    <w:p w:rsidR="001A2D15" w:rsidRDefault="001A2D15">
      <w:pPr>
        <w:pStyle w:val="ConsPlusNormal"/>
        <w:spacing w:before="220"/>
        <w:ind w:firstLine="540"/>
        <w:jc w:val="both"/>
      </w:pPr>
      <w:r>
        <w:t xml:space="preserve">- документы, подтверждающие соответствие условиям, установленным для Субъектов </w:t>
      </w:r>
      <w:hyperlink r:id="rId90" w:history="1">
        <w:r>
          <w:rPr>
            <w:color w:val="0000FF"/>
          </w:rPr>
          <w:t>статьей 4</w:t>
        </w:r>
      </w:hyperlink>
      <w:r>
        <w:t xml:space="preserve">, для Организаций </w:t>
      </w:r>
      <w:hyperlink r:id="rId91" w:history="1">
        <w:r>
          <w:rPr>
            <w:color w:val="0000FF"/>
          </w:rPr>
          <w:t>статьей 15</w:t>
        </w:r>
      </w:hyperlink>
      <w:r>
        <w:t xml:space="preserve"> Федерального закона от 24.07.2007 N 209-ФЗ "О развитии малого и среднего предпринимательства в Российской Федерации".</w:t>
      </w:r>
    </w:p>
    <w:p w:rsidR="001A2D15" w:rsidRDefault="001A2D15">
      <w:pPr>
        <w:pStyle w:val="ConsPlusNormal"/>
        <w:spacing w:before="220"/>
        <w:ind w:firstLine="540"/>
        <w:jc w:val="both"/>
      </w:pPr>
      <w:r>
        <w:t>Администрация города Лангепаса в порядке межведомственного информационного взаимодействия запрашивает:</w:t>
      </w:r>
    </w:p>
    <w:p w:rsidR="001A2D15" w:rsidRDefault="001A2D15">
      <w:pPr>
        <w:pStyle w:val="ConsPlusNormal"/>
        <w:spacing w:before="220"/>
        <w:ind w:firstLine="540"/>
        <w:jc w:val="both"/>
      </w:pPr>
      <w:r>
        <w:t>- выписку из единого государственного реестра юридических лиц (для юридического лица);</w:t>
      </w:r>
    </w:p>
    <w:p w:rsidR="001A2D15" w:rsidRDefault="001A2D15">
      <w:pPr>
        <w:pStyle w:val="ConsPlusNormal"/>
        <w:spacing w:before="220"/>
        <w:ind w:firstLine="540"/>
        <w:jc w:val="both"/>
      </w:pPr>
      <w:r>
        <w:t>- выписку из единого государственного реестра индивидуальных предпринимателей (для индивидуального предпринимателя);</w:t>
      </w:r>
    </w:p>
    <w:p w:rsidR="001A2D15" w:rsidRDefault="001A2D15">
      <w:pPr>
        <w:pStyle w:val="ConsPlusNormal"/>
        <w:spacing w:before="220"/>
        <w:ind w:firstLine="540"/>
        <w:jc w:val="both"/>
      </w:pPr>
      <w:r>
        <w:t>- справку из налогового органа об отсутствии задолженности по уплате налогов, сборов, пеней, штрафов, процентов.</w:t>
      </w:r>
    </w:p>
    <w:p w:rsidR="001A2D15" w:rsidRDefault="001A2D15">
      <w:pPr>
        <w:pStyle w:val="ConsPlusNormal"/>
        <w:spacing w:before="220"/>
        <w:ind w:firstLine="540"/>
        <w:jc w:val="both"/>
      </w:pPr>
      <w:r>
        <w:t>Документы, запрашиваемые в порядке межведомственного информационного взаимодействия, могут быть представлены Субъектами и Организациями по собственной инициативе.</w:t>
      </w:r>
    </w:p>
    <w:p w:rsidR="001A2D15" w:rsidRDefault="001A2D15">
      <w:pPr>
        <w:pStyle w:val="ConsPlusNormal"/>
        <w:spacing w:before="220"/>
        <w:ind w:firstLine="540"/>
        <w:jc w:val="both"/>
      </w:pPr>
      <w:r>
        <w:t>После регистрации в администрации города Лангепаса поступившие заявления передаются в комитет по управлению муниципальным имуществом администрации города Лангепаса (далее - КУМИ администрации города Лангепаса).</w:t>
      </w:r>
    </w:p>
    <w:p w:rsidR="001A2D15" w:rsidRDefault="001A2D15">
      <w:pPr>
        <w:pStyle w:val="ConsPlusNormal"/>
        <w:spacing w:before="220"/>
        <w:ind w:firstLine="540"/>
        <w:jc w:val="both"/>
      </w:pPr>
      <w:r>
        <w:t xml:space="preserve">КУМИ администрации города Лангепаса осуществляет проверку предоставленных документов на предмет соответствия заявителя условиям и критериям отбора Субъектов и Организаций, имеющих право на получение имущественной поддержки (муниципальной преференции) в соответствии с </w:t>
      </w:r>
      <w:hyperlink w:anchor="P635" w:history="1">
        <w:r>
          <w:rPr>
            <w:color w:val="0000FF"/>
          </w:rPr>
          <w:t>пунктом 4.2 раздела 4</w:t>
        </w:r>
      </w:hyperlink>
      <w:r>
        <w:t xml:space="preserve"> муниципальной программы.</w:t>
      </w:r>
    </w:p>
    <w:p w:rsidR="001A2D15" w:rsidRDefault="001A2D15">
      <w:pPr>
        <w:pStyle w:val="ConsPlusNormal"/>
        <w:spacing w:before="220"/>
        <w:ind w:firstLine="540"/>
        <w:jc w:val="both"/>
      </w:pPr>
      <w:r>
        <w:t>В предоставлении муниципального имущества в аренду Субъектам и Организациям отказывается в следующих случаях:</w:t>
      </w:r>
    </w:p>
    <w:p w:rsidR="001A2D15" w:rsidRDefault="001A2D15">
      <w:pPr>
        <w:pStyle w:val="ConsPlusNormal"/>
        <w:spacing w:before="220"/>
        <w:ind w:firstLine="540"/>
        <w:jc w:val="both"/>
      </w:pPr>
      <w:r>
        <w:t xml:space="preserve">- несоответствие Субъекта, Организации критериям отбора для оказания имущественной поддержки (муниципальной преференции), предусмотренным </w:t>
      </w:r>
      <w:hyperlink w:anchor="P643" w:history="1">
        <w:r>
          <w:rPr>
            <w:color w:val="0000FF"/>
          </w:rPr>
          <w:t>подпунктом 4.2.2 пункта 4.2 раздела 4</w:t>
        </w:r>
      </w:hyperlink>
      <w:r>
        <w:t xml:space="preserve"> муниципальной программы;</w:t>
      </w:r>
    </w:p>
    <w:p w:rsidR="001A2D15" w:rsidRDefault="001A2D15">
      <w:pPr>
        <w:pStyle w:val="ConsPlusNormal"/>
        <w:spacing w:before="220"/>
        <w:ind w:firstLine="540"/>
        <w:jc w:val="both"/>
      </w:pPr>
      <w:r>
        <w:t xml:space="preserve">- Субъект, Организация не имеет право на оказание имущественной поддержки (муниципальной преференции) в соответствии с </w:t>
      </w:r>
      <w:hyperlink w:anchor="P648" w:history="1">
        <w:r>
          <w:rPr>
            <w:color w:val="0000FF"/>
          </w:rPr>
          <w:t>абзацем 6 подпункта 4.2.2 пункта 4.2 раздела 4</w:t>
        </w:r>
      </w:hyperlink>
      <w:r>
        <w:t xml:space="preserve"> муниципальной программы;</w:t>
      </w:r>
    </w:p>
    <w:p w:rsidR="001A2D15" w:rsidRDefault="001A2D15">
      <w:pPr>
        <w:pStyle w:val="ConsPlusNormal"/>
        <w:spacing w:before="220"/>
        <w:ind w:firstLine="540"/>
        <w:jc w:val="both"/>
      </w:pPr>
      <w:r>
        <w:t>- Субъект, Организация предоставили недостоверные данные для получения имущественной поддержки (муниципальной преференции);</w:t>
      </w:r>
    </w:p>
    <w:p w:rsidR="001A2D15" w:rsidRDefault="001A2D15">
      <w:pPr>
        <w:pStyle w:val="ConsPlusNormal"/>
        <w:spacing w:before="220"/>
        <w:ind w:firstLine="540"/>
        <w:jc w:val="both"/>
      </w:pPr>
      <w:r>
        <w:t xml:space="preserve">- Субъект, Организация предоставили неполный перечень необходимых документов, предусмотренных в </w:t>
      </w:r>
      <w:hyperlink w:anchor="P652" w:history="1">
        <w:r>
          <w:rPr>
            <w:color w:val="0000FF"/>
          </w:rPr>
          <w:t>подпункте 4.2.3 пункта 4.2 раздела 4</w:t>
        </w:r>
      </w:hyperlink>
      <w:r>
        <w:t xml:space="preserve"> муниципальной программы;</w:t>
      </w:r>
    </w:p>
    <w:p w:rsidR="001A2D15" w:rsidRDefault="001A2D15">
      <w:pPr>
        <w:pStyle w:val="ConsPlusNormal"/>
        <w:spacing w:before="220"/>
        <w:ind w:firstLine="540"/>
        <w:jc w:val="both"/>
      </w:pPr>
      <w:r>
        <w:t>- отсутствие свободного муниципального имущества, включенного в Перечень.</w:t>
      </w:r>
    </w:p>
    <w:p w:rsidR="001A2D15" w:rsidRDefault="001A2D15">
      <w:pPr>
        <w:pStyle w:val="ConsPlusNormal"/>
        <w:spacing w:before="220"/>
        <w:ind w:firstLine="540"/>
        <w:jc w:val="both"/>
      </w:pPr>
      <w:r>
        <w:t xml:space="preserve">После поступления заявления о предоставлении имущественной поддержки (муниципальной преференции) в администрацию города Лангепаса, КУМИ администрации города Лангепаса в течение 5 рабочих дней с момента поступления такого заявления размещает информационное сообщение о поступившем заявлении о предоставлении имущественной поддержки (муниципальной преференции) на официальном сайте администрации города Лангепаса в </w:t>
      </w:r>
      <w:r>
        <w:lastRenderedPageBreak/>
        <w:t>информационно-телекоммуникационной сети "Интернет" в разделе "Объявления" главной страницы.</w:t>
      </w:r>
    </w:p>
    <w:p w:rsidR="001A2D15" w:rsidRDefault="001A2D15">
      <w:pPr>
        <w:pStyle w:val="ConsPlusNormal"/>
        <w:spacing w:before="220"/>
        <w:ind w:firstLine="540"/>
        <w:jc w:val="both"/>
      </w:pPr>
      <w:r>
        <w:t>Информационное сообщение содержит сведения: о заявителе, муниципальном имуществе, испрашиваемом в порядке предоставления имущественной поддержки (муниципальной преференции), порядок подачи заявления о предоставлении испрашиваемого муниципального имущества другими Субъектами (далее - конкурирующие заявления), срок приема конкурирующих заявлений.</w:t>
      </w:r>
    </w:p>
    <w:p w:rsidR="001A2D15" w:rsidRDefault="001A2D15">
      <w:pPr>
        <w:pStyle w:val="ConsPlusNormal"/>
        <w:spacing w:before="220"/>
        <w:ind w:firstLine="540"/>
        <w:jc w:val="both"/>
      </w:pPr>
      <w:r>
        <w:t>Срок приема конкурирующих заявлений составляет 10 календарных дней, со дня размещения информационного сообщения на официальном сайте администрации города Лангепаса в информационно-телекоммуникационной сети "Интернет".</w:t>
      </w:r>
    </w:p>
    <w:p w:rsidR="001A2D15" w:rsidRDefault="001A2D15">
      <w:pPr>
        <w:pStyle w:val="ConsPlusNormal"/>
        <w:spacing w:before="220"/>
        <w:ind w:firstLine="540"/>
        <w:jc w:val="both"/>
      </w:pPr>
      <w:r>
        <w:t xml:space="preserve">При поступлении в администрацию города Лангепаса конкурирующих заявлений, поданных Субъектами, Организациями, отвечающим условиям, установленным </w:t>
      </w:r>
      <w:hyperlink w:anchor="P643" w:history="1">
        <w:r>
          <w:rPr>
            <w:color w:val="0000FF"/>
          </w:rPr>
          <w:t>подпунктом 4.2.2 пункта 4.2 раздела 4</w:t>
        </w:r>
      </w:hyperlink>
      <w:r>
        <w:t xml:space="preserve"> муниципальной программы, с приложением документов, установленных </w:t>
      </w:r>
      <w:hyperlink w:anchor="P652" w:history="1">
        <w:r>
          <w:rPr>
            <w:color w:val="0000FF"/>
          </w:rPr>
          <w:t>подпунктом 4.2.3 пункта 4.2 раздела 4</w:t>
        </w:r>
      </w:hyperlink>
      <w:r>
        <w:t xml:space="preserve"> муниципальной программы, заключение договора аренды муниципального имущества осуществляется по результатам проведения торгов.</w:t>
      </w:r>
    </w:p>
    <w:p w:rsidR="001A2D15" w:rsidRDefault="001A2D15">
      <w:pPr>
        <w:pStyle w:val="ConsPlusNormal"/>
        <w:spacing w:before="220"/>
        <w:ind w:firstLine="540"/>
        <w:jc w:val="both"/>
      </w:pPr>
      <w:r>
        <w:t xml:space="preserve">КУМИ администрации города Лангепаса в письменной форме в течение 20 календарных дней, с даты подачи заявления и документов, указанных в </w:t>
      </w:r>
      <w:hyperlink w:anchor="P652" w:history="1">
        <w:r>
          <w:rPr>
            <w:color w:val="0000FF"/>
          </w:rPr>
          <w:t>подпункте 4.2.3 пункта 4.2 раздела 4</w:t>
        </w:r>
      </w:hyperlink>
      <w:r>
        <w:t xml:space="preserve"> муниципальной программы, уведомляет Субъект, Организацию об отказе в предоставлении в аренду муниципального имущества, с указанием причин отказа.</w:t>
      </w:r>
    </w:p>
    <w:p w:rsidR="001A2D15" w:rsidRDefault="001A2D15">
      <w:pPr>
        <w:pStyle w:val="ConsPlusNormal"/>
        <w:spacing w:before="220"/>
        <w:ind w:firstLine="540"/>
        <w:jc w:val="both"/>
      </w:pPr>
      <w:r>
        <w:t>В случае соответствия Субъекта, Организации критериям отбора, КУМИ администрации города Лангепаса подготавливает проект постановления администрации города Лангепаса о передаче муниципального имущества в аренду в порядке оказания имущественной поддержки (муниципальной преференции) Субъектам, Организациям.</w:t>
      </w:r>
    </w:p>
    <w:p w:rsidR="001A2D15" w:rsidRDefault="001A2D15">
      <w:pPr>
        <w:pStyle w:val="ConsPlusNormal"/>
        <w:spacing w:before="220"/>
        <w:ind w:firstLine="540"/>
        <w:jc w:val="both"/>
      </w:pPr>
      <w:r>
        <w:t xml:space="preserve">Постановление администрации города Лангепаса о передаче муниципального имущества в аренду в порядке оказания имущественной поддержки (муниципальной преференции) Субъектам, Организациям (далее - постановление администрации города Лангепаса) издается в течение 20 календарных дней, с даты подачи заявления и документов, указанных в </w:t>
      </w:r>
      <w:hyperlink w:anchor="P635" w:history="1">
        <w:r>
          <w:rPr>
            <w:color w:val="0000FF"/>
          </w:rPr>
          <w:t>подпункте 4.2 пункта 4.2 раздела 4</w:t>
        </w:r>
      </w:hyperlink>
      <w:r>
        <w:t xml:space="preserve"> муниципальной программы.</w:t>
      </w:r>
    </w:p>
    <w:p w:rsidR="001A2D15" w:rsidRDefault="001A2D15">
      <w:pPr>
        <w:pStyle w:val="ConsPlusNormal"/>
        <w:spacing w:before="220"/>
        <w:ind w:firstLine="540"/>
        <w:jc w:val="both"/>
      </w:pPr>
      <w:r>
        <w:t>В постановлении администрации города Лангепаса указываются:</w:t>
      </w:r>
    </w:p>
    <w:p w:rsidR="001A2D15" w:rsidRDefault="001A2D15">
      <w:pPr>
        <w:pStyle w:val="ConsPlusNormal"/>
        <w:spacing w:before="220"/>
        <w:ind w:firstLine="540"/>
        <w:jc w:val="both"/>
      </w:pPr>
      <w:r>
        <w:t>- наименование Субъекта или Организации;</w:t>
      </w:r>
    </w:p>
    <w:p w:rsidR="001A2D15" w:rsidRDefault="001A2D15">
      <w:pPr>
        <w:pStyle w:val="ConsPlusNormal"/>
        <w:spacing w:before="220"/>
        <w:ind w:firstLine="540"/>
        <w:jc w:val="both"/>
      </w:pPr>
      <w:r>
        <w:t>- перечень имущества, передаваемого в аренду;</w:t>
      </w:r>
    </w:p>
    <w:p w:rsidR="001A2D15" w:rsidRDefault="001A2D15">
      <w:pPr>
        <w:pStyle w:val="ConsPlusNormal"/>
        <w:spacing w:before="220"/>
        <w:ind w:firstLine="540"/>
        <w:jc w:val="both"/>
      </w:pPr>
      <w:r>
        <w:t>- целевое использование имущества;</w:t>
      </w:r>
    </w:p>
    <w:p w:rsidR="001A2D15" w:rsidRDefault="001A2D15">
      <w:pPr>
        <w:pStyle w:val="ConsPlusNormal"/>
        <w:spacing w:before="220"/>
        <w:ind w:firstLine="540"/>
        <w:jc w:val="both"/>
      </w:pPr>
      <w:r>
        <w:t>- срок аренды.</w:t>
      </w:r>
    </w:p>
    <w:p w:rsidR="001A2D15" w:rsidRDefault="001A2D15">
      <w:pPr>
        <w:pStyle w:val="ConsPlusNormal"/>
        <w:spacing w:before="220"/>
        <w:ind w:firstLine="540"/>
        <w:jc w:val="both"/>
      </w:pPr>
      <w:r>
        <w:t>КУМИ администрации города Лангепаса в течение 10 календарных дней, с даты принятия постановления администрации города Лангепаса, направляет Субъекту, Организации копию данного постановления и проект договора аренды муниципального имущества.</w:t>
      </w:r>
    </w:p>
    <w:p w:rsidR="001A2D15" w:rsidRDefault="001A2D15">
      <w:pPr>
        <w:pStyle w:val="ConsPlusNormal"/>
        <w:jc w:val="both"/>
      </w:pPr>
    </w:p>
    <w:p w:rsidR="001A2D15" w:rsidRDefault="001A2D15">
      <w:pPr>
        <w:pStyle w:val="ConsPlusNormal"/>
        <w:jc w:val="center"/>
        <w:outlineLvl w:val="2"/>
      </w:pPr>
      <w:bookmarkStart w:id="9" w:name="P684"/>
      <w:bookmarkEnd w:id="9"/>
      <w:r>
        <w:t>4.3. Порядок формирования, ведения и обязательного</w:t>
      </w:r>
    </w:p>
    <w:p w:rsidR="001A2D15" w:rsidRDefault="001A2D15">
      <w:pPr>
        <w:pStyle w:val="ConsPlusNormal"/>
        <w:jc w:val="center"/>
      </w:pPr>
      <w:r>
        <w:t>опубликования перечня муниципального имущества, свободного</w:t>
      </w:r>
    </w:p>
    <w:p w:rsidR="001A2D15" w:rsidRDefault="001A2D15">
      <w:pPr>
        <w:pStyle w:val="ConsPlusNormal"/>
        <w:jc w:val="center"/>
      </w:pPr>
      <w:r>
        <w:t>от прав третьих лиц (за исключением имущественных прав</w:t>
      </w:r>
    </w:p>
    <w:p w:rsidR="001A2D15" w:rsidRDefault="001A2D15">
      <w:pPr>
        <w:pStyle w:val="ConsPlusNormal"/>
        <w:jc w:val="center"/>
      </w:pPr>
      <w:r>
        <w:t>субъектов малого и среднего предпринимательства), которое</w:t>
      </w:r>
    </w:p>
    <w:p w:rsidR="001A2D15" w:rsidRDefault="001A2D15">
      <w:pPr>
        <w:pStyle w:val="ConsPlusNormal"/>
        <w:jc w:val="center"/>
      </w:pPr>
      <w:r>
        <w:t>может быть предоставлено на долгосрочной основе в качестве</w:t>
      </w:r>
    </w:p>
    <w:p w:rsidR="001A2D15" w:rsidRDefault="001A2D15">
      <w:pPr>
        <w:pStyle w:val="ConsPlusNormal"/>
        <w:jc w:val="center"/>
      </w:pPr>
      <w:r>
        <w:t>имущественной поддержки субъектам малого и среднего</w:t>
      </w:r>
    </w:p>
    <w:p w:rsidR="001A2D15" w:rsidRDefault="001A2D15">
      <w:pPr>
        <w:pStyle w:val="ConsPlusNormal"/>
        <w:jc w:val="center"/>
      </w:pPr>
      <w:r>
        <w:t>предпринимательства, а также организациям, образующим</w:t>
      </w:r>
    </w:p>
    <w:p w:rsidR="001A2D15" w:rsidRDefault="001A2D15">
      <w:pPr>
        <w:pStyle w:val="ConsPlusNormal"/>
        <w:jc w:val="center"/>
      </w:pPr>
      <w:r>
        <w:lastRenderedPageBreak/>
        <w:t>инфраструктуру поддержки субъектов малого и среднего</w:t>
      </w:r>
    </w:p>
    <w:p w:rsidR="001A2D15" w:rsidRDefault="001A2D15">
      <w:pPr>
        <w:pStyle w:val="ConsPlusNormal"/>
        <w:jc w:val="center"/>
      </w:pPr>
      <w:r>
        <w:t>предпринимательства (за исключением государственных фондов</w:t>
      </w:r>
    </w:p>
    <w:p w:rsidR="001A2D15" w:rsidRDefault="001A2D15">
      <w:pPr>
        <w:pStyle w:val="ConsPlusNormal"/>
        <w:jc w:val="center"/>
      </w:pPr>
      <w:r>
        <w:t>поддержки научной, научно-технической, инновационной</w:t>
      </w:r>
    </w:p>
    <w:p w:rsidR="001A2D15" w:rsidRDefault="001A2D15">
      <w:pPr>
        <w:pStyle w:val="ConsPlusNormal"/>
        <w:jc w:val="center"/>
      </w:pPr>
      <w:r>
        <w:t>деятельности, осуществляющих деятельность</w:t>
      </w:r>
    </w:p>
    <w:p w:rsidR="001A2D15" w:rsidRDefault="001A2D15">
      <w:pPr>
        <w:pStyle w:val="ConsPlusNormal"/>
        <w:jc w:val="center"/>
      </w:pPr>
      <w:r>
        <w:t>в форме государственных учреждений)</w:t>
      </w:r>
    </w:p>
    <w:p w:rsidR="001A2D15" w:rsidRDefault="001A2D15">
      <w:pPr>
        <w:pStyle w:val="ConsPlusNormal"/>
        <w:jc w:val="both"/>
      </w:pPr>
    </w:p>
    <w:p w:rsidR="001A2D15" w:rsidRDefault="001A2D15">
      <w:pPr>
        <w:pStyle w:val="ConsPlusNormal"/>
        <w:ind w:firstLine="540"/>
        <w:jc w:val="both"/>
      </w:pPr>
      <w:r>
        <w:t>1. Настоящий Порядок устанавливает правила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предоставлено на долгосрочной основе в качестве имущественной поддержки Субъектам, а также Организациям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перечень).</w:t>
      </w:r>
    </w:p>
    <w:p w:rsidR="001A2D15" w:rsidRDefault="001A2D15">
      <w:pPr>
        <w:pStyle w:val="ConsPlusNormal"/>
        <w:spacing w:before="220"/>
        <w:ind w:firstLine="540"/>
        <w:jc w:val="both"/>
      </w:pPr>
      <w:r>
        <w:t>2. В перечень включаются только нежилые здания, сооружения, помещения, находящиеся в муниципальной собственности и свободные от прав третьих лиц (за исключением имущественных прав субъектов малого и среднего предпринимательства) (далее - имущество).</w:t>
      </w:r>
    </w:p>
    <w:p w:rsidR="001A2D15" w:rsidRDefault="001A2D15">
      <w:pPr>
        <w:pStyle w:val="ConsPlusNormal"/>
        <w:spacing w:before="220"/>
        <w:ind w:firstLine="540"/>
        <w:jc w:val="both"/>
      </w:pPr>
      <w:r>
        <w:t>3. Подготовительная работа по формированию перечня осуществляется КУМИ администрации города Лангепаса (далее - уполномоченный орган).</w:t>
      </w:r>
    </w:p>
    <w:p w:rsidR="001A2D15" w:rsidRDefault="001A2D15">
      <w:pPr>
        <w:pStyle w:val="ConsPlusNormal"/>
        <w:spacing w:before="220"/>
        <w:ind w:firstLine="540"/>
        <w:jc w:val="both"/>
      </w:pPr>
      <w:r>
        <w:t>4. Уполномоченный орган определяет состав имущества муниципальной казны для предоставления на долгосрочной основе в качестве имущественной поддержки Субъектам, а также Организациям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для включения в перечень, и направляет его на утверждение в Думу города Лангепаса.</w:t>
      </w:r>
    </w:p>
    <w:p w:rsidR="001A2D15" w:rsidRDefault="001A2D15">
      <w:pPr>
        <w:pStyle w:val="ConsPlusNormal"/>
        <w:spacing w:before="220"/>
        <w:ind w:firstLine="540"/>
        <w:jc w:val="both"/>
      </w:pPr>
      <w:r>
        <w:t xml:space="preserve">5. Решение Думы города Лангепаса о включении имущества в перечень, об исключении имущества из перечня (с учетом положения </w:t>
      </w:r>
      <w:hyperlink w:anchor="P716" w:history="1">
        <w:r>
          <w:rPr>
            <w:color w:val="0000FF"/>
          </w:rPr>
          <w:t>пунктов 7</w:t>
        </w:r>
      </w:hyperlink>
      <w:r>
        <w:t xml:space="preserve"> и </w:t>
      </w:r>
      <w:hyperlink w:anchor="P719" w:history="1">
        <w:r>
          <w:rPr>
            <w:color w:val="0000FF"/>
          </w:rPr>
          <w:t>8 пункта 4.3 раздела 4</w:t>
        </w:r>
      </w:hyperlink>
      <w:r>
        <w:t xml:space="preserve"> муниципальной программы) или об отказе включения имущества в перечень содержит следующие сведения об имуществе:</w:t>
      </w:r>
    </w:p>
    <w:p w:rsidR="001A2D15" w:rsidRDefault="001A2D15">
      <w:pPr>
        <w:pStyle w:val="ConsPlusNormal"/>
        <w:spacing w:before="220"/>
        <w:ind w:firstLine="540"/>
        <w:jc w:val="both"/>
      </w:pPr>
      <w:r>
        <w:t>а) вид имущества (здание, помещение);</w:t>
      </w:r>
    </w:p>
    <w:p w:rsidR="001A2D15" w:rsidRDefault="001A2D15">
      <w:pPr>
        <w:pStyle w:val="ConsPlusNormal"/>
        <w:spacing w:before="220"/>
        <w:ind w:firstLine="540"/>
        <w:jc w:val="both"/>
      </w:pPr>
      <w:r>
        <w:t>б) тип назначения имущества;</w:t>
      </w:r>
    </w:p>
    <w:p w:rsidR="001A2D15" w:rsidRDefault="001A2D15">
      <w:pPr>
        <w:pStyle w:val="ConsPlusNormal"/>
        <w:spacing w:before="220"/>
        <w:ind w:firstLine="540"/>
        <w:jc w:val="both"/>
      </w:pPr>
      <w:r>
        <w:t>в) наименование имущества;</w:t>
      </w:r>
    </w:p>
    <w:p w:rsidR="001A2D15" w:rsidRDefault="001A2D15">
      <w:pPr>
        <w:pStyle w:val="ConsPlusNormal"/>
        <w:spacing w:before="220"/>
        <w:ind w:firstLine="540"/>
        <w:jc w:val="both"/>
      </w:pPr>
      <w:r>
        <w:t>г) общая площадь имущества;</w:t>
      </w:r>
    </w:p>
    <w:p w:rsidR="001A2D15" w:rsidRDefault="001A2D15">
      <w:pPr>
        <w:pStyle w:val="ConsPlusNormal"/>
        <w:spacing w:before="220"/>
        <w:ind w:firstLine="540"/>
        <w:jc w:val="both"/>
      </w:pPr>
      <w:r>
        <w:t>д) адрес имущества (в случае отсутствия адреса - описание местоположения имущества);</w:t>
      </w:r>
    </w:p>
    <w:p w:rsidR="001A2D15" w:rsidRDefault="001A2D15">
      <w:pPr>
        <w:pStyle w:val="ConsPlusNormal"/>
        <w:spacing w:before="220"/>
        <w:ind w:firstLine="540"/>
        <w:jc w:val="both"/>
      </w:pPr>
      <w:r>
        <w:t>е) описание местоположения имущества (этажность, номер на поэтажном плане для помещения);</w:t>
      </w:r>
    </w:p>
    <w:p w:rsidR="001A2D15" w:rsidRDefault="001A2D15">
      <w:pPr>
        <w:pStyle w:val="ConsPlusNormal"/>
        <w:spacing w:before="220"/>
        <w:ind w:firstLine="540"/>
        <w:jc w:val="both"/>
      </w:pPr>
      <w:r>
        <w:t>ж) необходимость проведения капитального ремонта (да/нет);</w:t>
      </w:r>
    </w:p>
    <w:p w:rsidR="001A2D15" w:rsidRDefault="001A2D15">
      <w:pPr>
        <w:pStyle w:val="ConsPlusNormal"/>
        <w:spacing w:before="220"/>
        <w:ind w:firstLine="540"/>
        <w:jc w:val="both"/>
      </w:pPr>
      <w:r>
        <w:t>з) информация об ограничениях (обременениях) в отношении нежилого помещения:</w:t>
      </w:r>
    </w:p>
    <w:p w:rsidR="001A2D15" w:rsidRDefault="001A2D15">
      <w:pPr>
        <w:pStyle w:val="ConsPlusNormal"/>
        <w:spacing w:before="220"/>
        <w:ind w:firstLine="540"/>
        <w:jc w:val="both"/>
      </w:pPr>
      <w:r>
        <w:t>- вид ограничения (обременения);</w:t>
      </w:r>
    </w:p>
    <w:p w:rsidR="001A2D15" w:rsidRDefault="001A2D15">
      <w:pPr>
        <w:pStyle w:val="ConsPlusNormal"/>
        <w:spacing w:before="220"/>
        <w:ind w:firstLine="540"/>
        <w:jc w:val="both"/>
      </w:pPr>
      <w:r>
        <w:t>- содержание ограничения (обременения);</w:t>
      </w:r>
    </w:p>
    <w:p w:rsidR="001A2D15" w:rsidRDefault="001A2D15">
      <w:pPr>
        <w:pStyle w:val="ConsPlusNormal"/>
        <w:spacing w:before="220"/>
        <w:ind w:firstLine="540"/>
        <w:jc w:val="both"/>
      </w:pPr>
      <w:r>
        <w:t>- срок действия ограничения (обременения);</w:t>
      </w:r>
    </w:p>
    <w:p w:rsidR="001A2D15" w:rsidRDefault="001A2D15">
      <w:pPr>
        <w:pStyle w:val="ConsPlusNormal"/>
        <w:spacing w:before="220"/>
        <w:ind w:firstLine="540"/>
        <w:jc w:val="both"/>
      </w:pPr>
      <w:r>
        <w:t xml:space="preserve">- информация о лицах (если имеются), в пользу которых установлено ограничение </w:t>
      </w:r>
      <w:r>
        <w:lastRenderedPageBreak/>
        <w:t>(обременение):</w:t>
      </w:r>
    </w:p>
    <w:p w:rsidR="001A2D15" w:rsidRDefault="001A2D15">
      <w:pPr>
        <w:pStyle w:val="ConsPlusNormal"/>
        <w:spacing w:before="220"/>
        <w:ind w:firstLine="540"/>
        <w:jc w:val="both"/>
      </w:pPr>
      <w:r>
        <w:t>и) реестровый номер муниципального имущества.</w:t>
      </w:r>
    </w:p>
    <w:p w:rsidR="001A2D15" w:rsidRDefault="001A2D15">
      <w:pPr>
        <w:pStyle w:val="ConsPlusNormal"/>
        <w:spacing w:before="220"/>
        <w:ind w:firstLine="540"/>
        <w:jc w:val="both"/>
      </w:pPr>
      <w:r>
        <w:t>6. Внесение в перечень изменений, не предусматривающих исключения из перечня, осуществляется не позднее 10 рабочих дней с даты внесения соответствующих изменений в реестр муниципального имущества.</w:t>
      </w:r>
    </w:p>
    <w:p w:rsidR="001A2D15" w:rsidRDefault="001A2D15">
      <w:pPr>
        <w:pStyle w:val="ConsPlusNormal"/>
        <w:spacing w:before="220"/>
        <w:ind w:firstLine="540"/>
        <w:jc w:val="both"/>
      </w:pPr>
      <w:bookmarkStart w:id="10" w:name="P716"/>
      <w:bookmarkEnd w:id="10"/>
      <w:r>
        <w:t>7. Дума города Лангепаса исключает из перечня имущество в случае, если в течение 2 (двух) лет, со дня включения сведений о муниципальном имуществе в перечень, в отношении такого имущества от Субъекта или Организации, не поступило:</w:t>
      </w:r>
    </w:p>
    <w:p w:rsidR="001A2D15" w:rsidRDefault="001A2D15">
      <w:pPr>
        <w:pStyle w:val="ConsPlusNormal"/>
        <w:spacing w:before="220"/>
        <w:ind w:firstLine="540"/>
        <w:jc w:val="both"/>
      </w:pPr>
      <w: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
    <w:p w:rsidR="001A2D15" w:rsidRDefault="001A2D15">
      <w:pPr>
        <w:pStyle w:val="ConsPlusNormal"/>
        <w:spacing w:before="220"/>
        <w:ind w:firstLine="540"/>
        <w:jc w:val="both"/>
      </w:pPr>
      <w:r>
        <w:t xml:space="preserve">б)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hyperlink r:id="rId92" w:history="1">
        <w:r>
          <w:rPr>
            <w:color w:val="0000FF"/>
          </w:rPr>
          <w:t>законом</w:t>
        </w:r>
      </w:hyperlink>
      <w:r>
        <w:t xml:space="preserve"> "О защите конкуренции".</w:t>
      </w:r>
    </w:p>
    <w:p w:rsidR="001A2D15" w:rsidRDefault="001A2D15">
      <w:pPr>
        <w:pStyle w:val="ConsPlusNormal"/>
        <w:spacing w:before="220"/>
        <w:ind w:firstLine="540"/>
        <w:jc w:val="both"/>
      </w:pPr>
      <w:bookmarkStart w:id="11" w:name="P719"/>
      <w:bookmarkEnd w:id="11"/>
      <w:r>
        <w:t>8. Уполномоченный орган исключает сведения о муниципальном имуществе из перечня в одном из следующих случаев:</w:t>
      </w:r>
    </w:p>
    <w:p w:rsidR="001A2D15" w:rsidRDefault="001A2D15">
      <w:pPr>
        <w:pStyle w:val="ConsPlusNormal"/>
        <w:spacing w:before="220"/>
        <w:ind w:firstLine="540"/>
        <w:jc w:val="both"/>
      </w:pPr>
      <w:r>
        <w:t>а) в отношении муниципального имущества в установленном законодательством Российской Федерации порядке принято решение администрации города Лангепаса о его использовании для муниципальных нужд;</w:t>
      </w:r>
    </w:p>
    <w:p w:rsidR="001A2D15" w:rsidRDefault="001A2D15">
      <w:pPr>
        <w:pStyle w:val="ConsPlusNormal"/>
        <w:spacing w:before="220"/>
        <w:ind w:firstLine="540"/>
        <w:jc w:val="both"/>
      </w:pPr>
      <w:r>
        <w:t>б) право муниципальной собственности на имущество прекращено по решению суда или в ином установленном законом порядке.</w:t>
      </w:r>
    </w:p>
    <w:p w:rsidR="001A2D15" w:rsidRDefault="001A2D15">
      <w:pPr>
        <w:pStyle w:val="ConsPlusNormal"/>
        <w:spacing w:before="220"/>
        <w:ind w:firstLine="540"/>
        <w:jc w:val="both"/>
      </w:pPr>
      <w:r>
        <w:t>9. Ведение перечня осуществляется уполномоченным органом в электронной форме.</w:t>
      </w:r>
    </w:p>
    <w:p w:rsidR="001A2D15" w:rsidRDefault="001A2D15">
      <w:pPr>
        <w:pStyle w:val="ConsPlusNormal"/>
        <w:spacing w:before="220"/>
        <w:ind w:firstLine="540"/>
        <w:jc w:val="both"/>
      </w:pPr>
      <w:r>
        <w:t>10. Перечень и внесенные в него изменения подлежат:</w:t>
      </w:r>
    </w:p>
    <w:p w:rsidR="001A2D15" w:rsidRDefault="001A2D15">
      <w:pPr>
        <w:pStyle w:val="ConsPlusNormal"/>
        <w:spacing w:before="220"/>
        <w:ind w:firstLine="540"/>
        <w:jc w:val="both"/>
      </w:pPr>
      <w:r>
        <w:t>а) обязательному опубликованию в газете "Звезда Лангепаса" - в течение 10 рабочих дней со дня утверждения;</w:t>
      </w:r>
    </w:p>
    <w:p w:rsidR="001A2D15" w:rsidRDefault="001A2D15">
      <w:pPr>
        <w:pStyle w:val="ConsPlusNormal"/>
        <w:spacing w:before="220"/>
        <w:ind w:firstLine="540"/>
        <w:jc w:val="both"/>
      </w:pPr>
      <w:r>
        <w:t>б) размещению на официальном сайте администрации города Лангепаса в информационно-телекоммуникационной сети "Интернет" (в том числе в форме открытых данных) - в течение 3 рабочих дней со дня утверждения.</w:t>
      </w:r>
    </w:p>
    <w:p w:rsidR="001A2D15" w:rsidRDefault="001A2D15">
      <w:pPr>
        <w:pStyle w:val="ConsPlusNormal"/>
        <w:jc w:val="both"/>
      </w:pPr>
    </w:p>
    <w:p w:rsidR="001A2D15" w:rsidRDefault="001A2D15">
      <w:pPr>
        <w:sectPr w:rsidR="001A2D15" w:rsidSect="009F169D">
          <w:pgSz w:w="11906" w:h="16838"/>
          <w:pgMar w:top="1134" w:right="850" w:bottom="1134" w:left="1701" w:header="708" w:footer="708" w:gutter="0"/>
          <w:cols w:space="708"/>
          <w:docGrid w:linePitch="360"/>
        </w:sectPr>
      </w:pPr>
    </w:p>
    <w:p w:rsidR="001A2D15" w:rsidRDefault="001A2D15">
      <w:pPr>
        <w:pStyle w:val="ConsPlusNormal"/>
        <w:jc w:val="right"/>
        <w:outlineLvl w:val="1"/>
      </w:pPr>
      <w:r>
        <w:lastRenderedPageBreak/>
        <w:t>Таблица N 1</w:t>
      </w:r>
    </w:p>
    <w:p w:rsidR="001A2D15" w:rsidRDefault="001A2D15">
      <w:pPr>
        <w:pStyle w:val="ConsPlusNormal"/>
        <w:jc w:val="both"/>
      </w:pPr>
    </w:p>
    <w:p w:rsidR="001A2D15" w:rsidRDefault="001A2D15">
      <w:pPr>
        <w:pStyle w:val="ConsPlusNormal"/>
        <w:jc w:val="center"/>
      </w:pPr>
      <w:bookmarkStart w:id="12" w:name="P729"/>
      <w:bookmarkEnd w:id="12"/>
      <w:r>
        <w:t>Целевые показатели муниципальной программы</w:t>
      </w:r>
    </w:p>
    <w:p w:rsidR="001A2D15" w:rsidRDefault="001A2D15">
      <w:pPr>
        <w:pStyle w:val="ConsPlusNormal"/>
        <w:jc w:val="center"/>
      </w:pPr>
      <w:r>
        <w:t xml:space="preserve">(в ред. </w:t>
      </w:r>
      <w:hyperlink r:id="rId93" w:history="1">
        <w:r>
          <w:rPr>
            <w:color w:val="0000FF"/>
          </w:rPr>
          <w:t>постановления</w:t>
        </w:r>
      </w:hyperlink>
      <w:r>
        <w:t xml:space="preserve"> Администрации города Лангепаса</w:t>
      </w:r>
    </w:p>
    <w:p w:rsidR="001A2D15" w:rsidRDefault="001A2D15">
      <w:pPr>
        <w:pStyle w:val="ConsPlusNormal"/>
        <w:jc w:val="center"/>
      </w:pPr>
      <w:r>
        <w:t>от 07.12.2017 N 1992)</w:t>
      </w:r>
    </w:p>
    <w:p w:rsidR="001A2D15" w:rsidRDefault="001A2D15">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608"/>
        <w:gridCol w:w="1077"/>
        <w:gridCol w:w="1020"/>
        <w:gridCol w:w="964"/>
        <w:gridCol w:w="964"/>
        <w:gridCol w:w="1020"/>
        <w:gridCol w:w="1020"/>
        <w:gridCol w:w="1020"/>
        <w:gridCol w:w="1020"/>
        <w:gridCol w:w="1077"/>
      </w:tblGrid>
      <w:tr w:rsidR="001A2D15">
        <w:tc>
          <w:tcPr>
            <w:tcW w:w="624" w:type="dxa"/>
            <w:vMerge w:val="restart"/>
            <w:vAlign w:val="center"/>
          </w:tcPr>
          <w:p w:rsidR="001A2D15" w:rsidRDefault="001A2D15">
            <w:pPr>
              <w:pStyle w:val="ConsPlusNormal"/>
              <w:jc w:val="center"/>
            </w:pPr>
            <w:r>
              <w:t>N п/п</w:t>
            </w:r>
          </w:p>
        </w:tc>
        <w:tc>
          <w:tcPr>
            <w:tcW w:w="2608" w:type="dxa"/>
            <w:vMerge w:val="restart"/>
            <w:vAlign w:val="center"/>
          </w:tcPr>
          <w:p w:rsidR="001A2D15" w:rsidRDefault="001A2D15">
            <w:pPr>
              <w:pStyle w:val="ConsPlusNormal"/>
              <w:jc w:val="center"/>
            </w:pPr>
            <w:r>
              <w:t>Наименование показателей результатов</w:t>
            </w:r>
          </w:p>
        </w:tc>
        <w:tc>
          <w:tcPr>
            <w:tcW w:w="1077" w:type="dxa"/>
            <w:vMerge w:val="restart"/>
            <w:vAlign w:val="center"/>
          </w:tcPr>
          <w:p w:rsidR="001A2D15" w:rsidRDefault="001A2D15">
            <w:pPr>
              <w:pStyle w:val="ConsPlusNormal"/>
              <w:jc w:val="center"/>
            </w:pPr>
            <w:r>
              <w:t>Базовый показатель на начало реализации муниципальной программы</w:t>
            </w:r>
          </w:p>
        </w:tc>
        <w:tc>
          <w:tcPr>
            <w:tcW w:w="7028" w:type="dxa"/>
            <w:gridSpan w:val="7"/>
            <w:vAlign w:val="center"/>
          </w:tcPr>
          <w:p w:rsidR="001A2D15" w:rsidRDefault="001A2D15">
            <w:pPr>
              <w:pStyle w:val="ConsPlusNormal"/>
              <w:jc w:val="center"/>
            </w:pPr>
            <w:r>
              <w:t>Значение показателя по годам</w:t>
            </w:r>
          </w:p>
        </w:tc>
        <w:tc>
          <w:tcPr>
            <w:tcW w:w="1077" w:type="dxa"/>
            <w:vMerge w:val="restart"/>
            <w:vAlign w:val="center"/>
          </w:tcPr>
          <w:p w:rsidR="001A2D15" w:rsidRDefault="001A2D15">
            <w:pPr>
              <w:pStyle w:val="ConsPlusNormal"/>
              <w:jc w:val="center"/>
            </w:pPr>
            <w:r>
              <w:t>Целевое значение показателя на момент окончания действия муниципальной программы</w:t>
            </w:r>
          </w:p>
        </w:tc>
      </w:tr>
      <w:tr w:rsidR="001A2D15">
        <w:tc>
          <w:tcPr>
            <w:tcW w:w="624" w:type="dxa"/>
            <w:vMerge/>
          </w:tcPr>
          <w:p w:rsidR="001A2D15" w:rsidRDefault="001A2D15"/>
        </w:tc>
        <w:tc>
          <w:tcPr>
            <w:tcW w:w="2608" w:type="dxa"/>
            <w:vMerge/>
          </w:tcPr>
          <w:p w:rsidR="001A2D15" w:rsidRDefault="001A2D15"/>
        </w:tc>
        <w:tc>
          <w:tcPr>
            <w:tcW w:w="1077" w:type="dxa"/>
            <w:vMerge/>
          </w:tcPr>
          <w:p w:rsidR="001A2D15" w:rsidRDefault="001A2D15"/>
        </w:tc>
        <w:tc>
          <w:tcPr>
            <w:tcW w:w="1020" w:type="dxa"/>
            <w:vAlign w:val="center"/>
          </w:tcPr>
          <w:p w:rsidR="001A2D15" w:rsidRDefault="001A2D15">
            <w:pPr>
              <w:pStyle w:val="ConsPlusNormal"/>
              <w:jc w:val="center"/>
            </w:pPr>
            <w:r>
              <w:t>2014 год</w:t>
            </w:r>
          </w:p>
        </w:tc>
        <w:tc>
          <w:tcPr>
            <w:tcW w:w="964" w:type="dxa"/>
            <w:vAlign w:val="center"/>
          </w:tcPr>
          <w:p w:rsidR="001A2D15" w:rsidRDefault="001A2D15">
            <w:pPr>
              <w:pStyle w:val="ConsPlusNormal"/>
              <w:jc w:val="center"/>
            </w:pPr>
            <w:r>
              <w:t>2015 год</w:t>
            </w:r>
          </w:p>
        </w:tc>
        <w:tc>
          <w:tcPr>
            <w:tcW w:w="964" w:type="dxa"/>
            <w:vAlign w:val="center"/>
          </w:tcPr>
          <w:p w:rsidR="001A2D15" w:rsidRDefault="001A2D15">
            <w:pPr>
              <w:pStyle w:val="ConsPlusNormal"/>
              <w:jc w:val="center"/>
            </w:pPr>
            <w:r>
              <w:t>2016 год</w:t>
            </w:r>
          </w:p>
        </w:tc>
        <w:tc>
          <w:tcPr>
            <w:tcW w:w="1020" w:type="dxa"/>
            <w:vAlign w:val="center"/>
          </w:tcPr>
          <w:p w:rsidR="001A2D15" w:rsidRDefault="001A2D15">
            <w:pPr>
              <w:pStyle w:val="ConsPlusNormal"/>
              <w:jc w:val="center"/>
            </w:pPr>
            <w:r>
              <w:t>2017 год</w:t>
            </w:r>
          </w:p>
        </w:tc>
        <w:tc>
          <w:tcPr>
            <w:tcW w:w="1020" w:type="dxa"/>
            <w:vAlign w:val="center"/>
          </w:tcPr>
          <w:p w:rsidR="001A2D15" w:rsidRDefault="001A2D15">
            <w:pPr>
              <w:pStyle w:val="ConsPlusNormal"/>
              <w:jc w:val="center"/>
            </w:pPr>
            <w:r>
              <w:t>2018 год</w:t>
            </w:r>
          </w:p>
        </w:tc>
        <w:tc>
          <w:tcPr>
            <w:tcW w:w="1020" w:type="dxa"/>
            <w:vAlign w:val="center"/>
          </w:tcPr>
          <w:p w:rsidR="001A2D15" w:rsidRDefault="001A2D15">
            <w:pPr>
              <w:pStyle w:val="ConsPlusNormal"/>
              <w:jc w:val="center"/>
            </w:pPr>
            <w:r>
              <w:t>2019 год</w:t>
            </w:r>
          </w:p>
        </w:tc>
        <w:tc>
          <w:tcPr>
            <w:tcW w:w="1020" w:type="dxa"/>
            <w:vAlign w:val="center"/>
          </w:tcPr>
          <w:p w:rsidR="001A2D15" w:rsidRDefault="001A2D15">
            <w:pPr>
              <w:pStyle w:val="ConsPlusNormal"/>
              <w:jc w:val="center"/>
            </w:pPr>
            <w:r>
              <w:t>2020 год</w:t>
            </w:r>
          </w:p>
        </w:tc>
        <w:tc>
          <w:tcPr>
            <w:tcW w:w="1077" w:type="dxa"/>
            <w:vMerge/>
          </w:tcPr>
          <w:p w:rsidR="001A2D15" w:rsidRDefault="001A2D15"/>
        </w:tc>
      </w:tr>
      <w:tr w:rsidR="001A2D15">
        <w:tc>
          <w:tcPr>
            <w:tcW w:w="624" w:type="dxa"/>
            <w:vAlign w:val="center"/>
          </w:tcPr>
          <w:p w:rsidR="001A2D15" w:rsidRDefault="001A2D15">
            <w:pPr>
              <w:pStyle w:val="ConsPlusNormal"/>
              <w:jc w:val="center"/>
            </w:pPr>
            <w:r>
              <w:t>1</w:t>
            </w:r>
          </w:p>
        </w:tc>
        <w:tc>
          <w:tcPr>
            <w:tcW w:w="2608" w:type="dxa"/>
            <w:vAlign w:val="center"/>
          </w:tcPr>
          <w:p w:rsidR="001A2D15" w:rsidRDefault="001A2D15">
            <w:pPr>
              <w:pStyle w:val="ConsPlusNormal"/>
              <w:jc w:val="center"/>
            </w:pPr>
            <w:r>
              <w:t>2</w:t>
            </w:r>
          </w:p>
        </w:tc>
        <w:tc>
          <w:tcPr>
            <w:tcW w:w="1077" w:type="dxa"/>
            <w:vAlign w:val="center"/>
          </w:tcPr>
          <w:p w:rsidR="001A2D15" w:rsidRDefault="001A2D15">
            <w:pPr>
              <w:pStyle w:val="ConsPlusNormal"/>
              <w:jc w:val="center"/>
            </w:pPr>
            <w:r>
              <w:t>3</w:t>
            </w:r>
          </w:p>
        </w:tc>
        <w:tc>
          <w:tcPr>
            <w:tcW w:w="1020" w:type="dxa"/>
            <w:vAlign w:val="center"/>
          </w:tcPr>
          <w:p w:rsidR="001A2D15" w:rsidRDefault="001A2D15">
            <w:pPr>
              <w:pStyle w:val="ConsPlusNormal"/>
              <w:jc w:val="center"/>
            </w:pPr>
            <w:r>
              <w:t>4</w:t>
            </w:r>
          </w:p>
        </w:tc>
        <w:tc>
          <w:tcPr>
            <w:tcW w:w="964" w:type="dxa"/>
            <w:vAlign w:val="center"/>
          </w:tcPr>
          <w:p w:rsidR="001A2D15" w:rsidRDefault="001A2D15">
            <w:pPr>
              <w:pStyle w:val="ConsPlusNormal"/>
              <w:jc w:val="center"/>
            </w:pPr>
            <w:r>
              <w:t>5</w:t>
            </w:r>
          </w:p>
        </w:tc>
        <w:tc>
          <w:tcPr>
            <w:tcW w:w="964" w:type="dxa"/>
            <w:vAlign w:val="center"/>
          </w:tcPr>
          <w:p w:rsidR="001A2D15" w:rsidRDefault="001A2D15">
            <w:pPr>
              <w:pStyle w:val="ConsPlusNormal"/>
              <w:jc w:val="center"/>
            </w:pPr>
            <w:r>
              <w:t>6</w:t>
            </w:r>
          </w:p>
        </w:tc>
        <w:tc>
          <w:tcPr>
            <w:tcW w:w="1020" w:type="dxa"/>
            <w:vAlign w:val="center"/>
          </w:tcPr>
          <w:p w:rsidR="001A2D15" w:rsidRDefault="001A2D15">
            <w:pPr>
              <w:pStyle w:val="ConsPlusNormal"/>
              <w:jc w:val="center"/>
            </w:pPr>
            <w:r>
              <w:t>7</w:t>
            </w:r>
          </w:p>
        </w:tc>
        <w:tc>
          <w:tcPr>
            <w:tcW w:w="1020" w:type="dxa"/>
            <w:vAlign w:val="center"/>
          </w:tcPr>
          <w:p w:rsidR="001A2D15" w:rsidRDefault="001A2D15">
            <w:pPr>
              <w:pStyle w:val="ConsPlusNormal"/>
              <w:jc w:val="center"/>
            </w:pPr>
            <w:r>
              <w:t>8</w:t>
            </w:r>
          </w:p>
        </w:tc>
        <w:tc>
          <w:tcPr>
            <w:tcW w:w="1020" w:type="dxa"/>
            <w:vAlign w:val="center"/>
          </w:tcPr>
          <w:p w:rsidR="001A2D15" w:rsidRDefault="001A2D15">
            <w:pPr>
              <w:pStyle w:val="ConsPlusNormal"/>
              <w:jc w:val="center"/>
            </w:pPr>
            <w:r>
              <w:t>9</w:t>
            </w:r>
          </w:p>
        </w:tc>
        <w:tc>
          <w:tcPr>
            <w:tcW w:w="1020" w:type="dxa"/>
            <w:vAlign w:val="center"/>
          </w:tcPr>
          <w:p w:rsidR="001A2D15" w:rsidRDefault="001A2D15">
            <w:pPr>
              <w:pStyle w:val="ConsPlusNormal"/>
              <w:jc w:val="center"/>
            </w:pPr>
            <w:r>
              <w:t>10</w:t>
            </w:r>
          </w:p>
        </w:tc>
        <w:tc>
          <w:tcPr>
            <w:tcW w:w="1077" w:type="dxa"/>
            <w:vAlign w:val="center"/>
          </w:tcPr>
          <w:p w:rsidR="001A2D15" w:rsidRDefault="001A2D15">
            <w:pPr>
              <w:pStyle w:val="ConsPlusNormal"/>
              <w:jc w:val="center"/>
            </w:pPr>
            <w:r>
              <w:t>11</w:t>
            </w:r>
          </w:p>
        </w:tc>
      </w:tr>
      <w:tr w:rsidR="001A2D15">
        <w:tc>
          <w:tcPr>
            <w:tcW w:w="624" w:type="dxa"/>
            <w:vAlign w:val="center"/>
          </w:tcPr>
          <w:p w:rsidR="001A2D15" w:rsidRDefault="001A2D15">
            <w:pPr>
              <w:pStyle w:val="ConsPlusNormal"/>
              <w:jc w:val="center"/>
            </w:pPr>
            <w:r>
              <w:t>1</w:t>
            </w:r>
          </w:p>
        </w:tc>
        <w:tc>
          <w:tcPr>
            <w:tcW w:w="2608" w:type="dxa"/>
          </w:tcPr>
          <w:p w:rsidR="001A2D15" w:rsidRDefault="001A2D15">
            <w:pPr>
              <w:pStyle w:val="ConsPlusNormal"/>
            </w:pPr>
            <w:r>
              <w:t>Среднее отклонение по набору ключевых показателей фактических от прогнозируемых в предыдущем году, %</w:t>
            </w:r>
          </w:p>
        </w:tc>
        <w:tc>
          <w:tcPr>
            <w:tcW w:w="1077" w:type="dxa"/>
            <w:vAlign w:val="center"/>
          </w:tcPr>
          <w:p w:rsidR="001A2D15" w:rsidRDefault="001A2D15">
            <w:pPr>
              <w:pStyle w:val="ConsPlusNormal"/>
              <w:jc w:val="center"/>
            </w:pPr>
            <w:r>
              <w:t>20</w:t>
            </w:r>
          </w:p>
        </w:tc>
        <w:tc>
          <w:tcPr>
            <w:tcW w:w="1020" w:type="dxa"/>
            <w:vAlign w:val="center"/>
          </w:tcPr>
          <w:p w:rsidR="001A2D15" w:rsidRDefault="001A2D15">
            <w:pPr>
              <w:pStyle w:val="ConsPlusNormal"/>
              <w:jc w:val="center"/>
            </w:pPr>
            <w:r>
              <w:t>19</w:t>
            </w:r>
          </w:p>
        </w:tc>
        <w:tc>
          <w:tcPr>
            <w:tcW w:w="964" w:type="dxa"/>
            <w:vAlign w:val="center"/>
          </w:tcPr>
          <w:p w:rsidR="001A2D15" w:rsidRDefault="001A2D15">
            <w:pPr>
              <w:pStyle w:val="ConsPlusNormal"/>
              <w:jc w:val="center"/>
            </w:pPr>
            <w:r>
              <w:t>19</w:t>
            </w:r>
          </w:p>
        </w:tc>
        <w:tc>
          <w:tcPr>
            <w:tcW w:w="964" w:type="dxa"/>
            <w:vAlign w:val="center"/>
          </w:tcPr>
          <w:p w:rsidR="001A2D15" w:rsidRDefault="001A2D15">
            <w:pPr>
              <w:pStyle w:val="ConsPlusNormal"/>
              <w:jc w:val="center"/>
            </w:pPr>
            <w:r>
              <w:t>19</w:t>
            </w:r>
          </w:p>
        </w:tc>
        <w:tc>
          <w:tcPr>
            <w:tcW w:w="1020" w:type="dxa"/>
            <w:vAlign w:val="center"/>
          </w:tcPr>
          <w:p w:rsidR="001A2D15" w:rsidRDefault="001A2D15">
            <w:pPr>
              <w:pStyle w:val="ConsPlusNormal"/>
              <w:jc w:val="center"/>
            </w:pPr>
            <w:r>
              <w:t>18</w:t>
            </w:r>
          </w:p>
        </w:tc>
        <w:tc>
          <w:tcPr>
            <w:tcW w:w="1020" w:type="dxa"/>
            <w:vAlign w:val="center"/>
          </w:tcPr>
          <w:p w:rsidR="001A2D15" w:rsidRDefault="001A2D15">
            <w:pPr>
              <w:pStyle w:val="ConsPlusNormal"/>
              <w:jc w:val="center"/>
            </w:pPr>
            <w:r>
              <w:t>18</w:t>
            </w:r>
          </w:p>
        </w:tc>
        <w:tc>
          <w:tcPr>
            <w:tcW w:w="1020" w:type="dxa"/>
            <w:vAlign w:val="center"/>
          </w:tcPr>
          <w:p w:rsidR="001A2D15" w:rsidRDefault="001A2D15">
            <w:pPr>
              <w:pStyle w:val="ConsPlusNormal"/>
              <w:jc w:val="center"/>
            </w:pPr>
            <w:r>
              <w:t>18</w:t>
            </w:r>
          </w:p>
        </w:tc>
        <w:tc>
          <w:tcPr>
            <w:tcW w:w="1020" w:type="dxa"/>
            <w:vAlign w:val="center"/>
          </w:tcPr>
          <w:p w:rsidR="001A2D15" w:rsidRDefault="001A2D15">
            <w:pPr>
              <w:pStyle w:val="ConsPlusNormal"/>
              <w:jc w:val="center"/>
            </w:pPr>
            <w:r>
              <w:t>17</w:t>
            </w:r>
          </w:p>
        </w:tc>
        <w:tc>
          <w:tcPr>
            <w:tcW w:w="1077" w:type="dxa"/>
            <w:vAlign w:val="center"/>
          </w:tcPr>
          <w:p w:rsidR="001A2D15" w:rsidRDefault="001A2D15">
            <w:pPr>
              <w:pStyle w:val="ConsPlusNormal"/>
              <w:jc w:val="center"/>
            </w:pPr>
            <w:r>
              <w:t>17</w:t>
            </w:r>
          </w:p>
        </w:tc>
      </w:tr>
      <w:tr w:rsidR="001A2D15">
        <w:tc>
          <w:tcPr>
            <w:tcW w:w="624" w:type="dxa"/>
            <w:vAlign w:val="center"/>
          </w:tcPr>
          <w:p w:rsidR="001A2D15" w:rsidRDefault="001A2D15">
            <w:pPr>
              <w:pStyle w:val="ConsPlusNormal"/>
              <w:jc w:val="center"/>
            </w:pPr>
            <w:r>
              <w:t>2</w:t>
            </w:r>
          </w:p>
        </w:tc>
        <w:tc>
          <w:tcPr>
            <w:tcW w:w="2608" w:type="dxa"/>
          </w:tcPr>
          <w:p w:rsidR="001A2D15" w:rsidRDefault="001A2D15">
            <w:pPr>
              <w:pStyle w:val="ConsPlusNormal"/>
            </w:pPr>
            <w:r>
              <w:t xml:space="preserve">Количество вновь созданных рабочих мест субъектами малого и среднего предпринимательства, которым оказана финансовая поддержка, </w:t>
            </w:r>
            <w:r>
              <w:lastRenderedPageBreak/>
              <w:t>единиц</w:t>
            </w:r>
          </w:p>
        </w:tc>
        <w:tc>
          <w:tcPr>
            <w:tcW w:w="1077" w:type="dxa"/>
            <w:vAlign w:val="center"/>
          </w:tcPr>
          <w:p w:rsidR="001A2D15" w:rsidRDefault="001A2D15">
            <w:pPr>
              <w:pStyle w:val="ConsPlusNormal"/>
              <w:jc w:val="center"/>
            </w:pPr>
            <w:r>
              <w:lastRenderedPageBreak/>
              <w:t>25</w:t>
            </w:r>
          </w:p>
        </w:tc>
        <w:tc>
          <w:tcPr>
            <w:tcW w:w="1020" w:type="dxa"/>
            <w:vAlign w:val="center"/>
          </w:tcPr>
          <w:p w:rsidR="001A2D15" w:rsidRDefault="001A2D15">
            <w:pPr>
              <w:pStyle w:val="ConsPlusNormal"/>
              <w:jc w:val="center"/>
            </w:pPr>
            <w:r>
              <w:t>10</w:t>
            </w:r>
          </w:p>
        </w:tc>
        <w:tc>
          <w:tcPr>
            <w:tcW w:w="964" w:type="dxa"/>
            <w:vAlign w:val="center"/>
          </w:tcPr>
          <w:p w:rsidR="001A2D15" w:rsidRDefault="001A2D15">
            <w:pPr>
              <w:pStyle w:val="ConsPlusNormal"/>
              <w:jc w:val="center"/>
            </w:pPr>
            <w:r>
              <w:t>10</w:t>
            </w:r>
          </w:p>
        </w:tc>
        <w:tc>
          <w:tcPr>
            <w:tcW w:w="964" w:type="dxa"/>
            <w:vAlign w:val="center"/>
          </w:tcPr>
          <w:p w:rsidR="001A2D15" w:rsidRDefault="001A2D15">
            <w:pPr>
              <w:pStyle w:val="ConsPlusNormal"/>
              <w:jc w:val="center"/>
            </w:pPr>
            <w:r>
              <w:t>10</w:t>
            </w:r>
          </w:p>
        </w:tc>
        <w:tc>
          <w:tcPr>
            <w:tcW w:w="1020" w:type="dxa"/>
            <w:vAlign w:val="center"/>
          </w:tcPr>
          <w:p w:rsidR="001A2D15" w:rsidRDefault="001A2D15">
            <w:pPr>
              <w:pStyle w:val="ConsPlusNormal"/>
              <w:jc w:val="center"/>
            </w:pPr>
            <w:r>
              <w:t>10</w:t>
            </w:r>
          </w:p>
        </w:tc>
        <w:tc>
          <w:tcPr>
            <w:tcW w:w="1020" w:type="dxa"/>
            <w:vAlign w:val="center"/>
          </w:tcPr>
          <w:p w:rsidR="001A2D15" w:rsidRDefault="001A2D15">
            <w:pPr>
              <w:pStyle w:val="ConsPlusNormal"/>
              <w:jc w:val="center"/>
            </w:pPr>
            <w:r>
              <w:t>10</w:t>
            </w:r>
          </w:p>
        </w:tc>
        <w:tc>
          <w:tcPr>
            <w:tcW w:w="1020" w:type="dxa"/>
            <w:vAlign w:val="center"/>
          </w:tcPr>
          <w:p w:rsidR="001A2D15" w:rsidRDefault="001A2D15">
            <w:pPr>
              <w:pStyle w:val="ConsPlusNormal"/>
              <w:jc w:val="center"/>
            </w:pPr>
            <w:r>
              <w:t>10</w:t>
            </w:r>
          </w:p>
        </w:tc>
        <w:tc>
          <w:tcPr>
            <w:tcW w:w="1020" w:type="dxa"/>
            <w:vAlign w:val="center"/>
          </w:tcPr>
          <w:p w:rsidR="001A2D15" w:rsidRDefault="001A2D15">
            <w:pPr>
              <w:pStyle w:val="ConsPlusNormal"/>
              <w:jc w:val="center"/>
            </w:pPr>
            <w:r>
              <w:t>15</w:t>
            </w:r>
          </w:p>
        </w:tc>
        <w:tc>
          <w:tcPr>
            <w:tcW w:w="1077" w:type="dxa"/>
            <w:vAlign w:val="center"/>
          </w:tcPr>
          <w:p w:rsidR="001A2D15" w:rsidRDefault="001A2D15">
            <w:pPr>
              <w:pStyle w:val="ConsPlusNormal"/>
              <w:jc w:val="center"/>
            </w:pPr>
            <w:r>
              <w:t>100</w:t>
            </w:r>
          </w:p>
        </w:tc>
      </w:tr>
      <w:tr w:rsidR="001A2D15">
        <w:tc>
          <w:tcPr>
            <w:tcW w:w="624" w:type="dxa"/>
            <w:vAlign w:val="center"/>
          </w:tcPr>
          <w:p w:rsidR="001A2D15" w:rsidRDefault="001A2D15">
            <w:pPr>
              <w:pStyle w:val="ConsPlusNormal"/>
              <w:jc w:val="center"/>
            </w:pPr>
            <w:r>
              <w:t>3</w:t>
            </w:r>
          </w:p>
        </w:tc>
        <w:tc>
          <w:tcPr>
            <w:tcW w:w="2608" w:type="dxa"/>
          </w:tcPr>
          <w:p w:rsidR="001A2D15" w:rsidRDefault="001A2D15">
            <w:pPr>
              <w:pStyle w:val="ConsPlusNormal"/>
            </w:pPr>
            <w:r>
              <w:t>Среднее время ожидания в очереди при обращении заявителя в орган местного самоуправления для получения государственных и муниципальных услуг, минут</w:t>
            </w:r>
          </w:p>
        </w:tc>
        <w:tc>
          <w:tcPr>
            <w:tcW w:w="1077" w:type="dxa"/>
            <w:vAlign w:val="center"/>
          </w:tcPr>
          <w:p w:rsidR="001A2D15" w:rsidRDefault="001A2D15">
            <w:pPr>
              <w:pStyle w:val="ConsPlusNormal"/>
              <w:jc w:val="center"/>
            </w:pPr>
            <w:r>
              <w:t>X</w:t>
            </w:r>
          </w:p>
        </w:tc>
        <w:tc>
          <w:tcPr>
            <w:tcW w:w="1020" w:type="dxa"/>
            <w:vAlign w:val="center"/>
          </w:tcPr>
          <w:p w:rsidR="001A2D15" w:rsidRDefault="001A2D15">
            <w:pPr>
              <w:pStyle w:val="ConsPlusNormal"/>
              <w:jc w:val="center"/>
            </w:pPr>
            <w:r>
              <w:t>15</w:t>
            </w:r>
          </w:p>
        </w:tc>
        <w:tc>
          <w:tcPr>
            <w:tcW w:w="964" w:type="dxa"/>
            <w:vAlign w:val="center"/>
          </w:tcPr>
          <w:p w:rsidR="001A2D15" w:rsidRDefault="001A2D15">
            <w:pPr>
              <w:pStyle w:val="ConsPlusNormal"/>
              <w:jc w:val="center"/>
            </w:pPr>
            <w:r>
              <w:t>15</w:t>
            </w:r>
          </w:p>
        </w:tc>
        <w:tc>
          <w:tcPr>
            <w:tcW w:w="964" w:type="dxa"/>
            <w:vAlign w:val="center"/>
          </w:tcPr>
          <w:p w:rsidR="001A2D15" w:rsidRDefault="001A2D15">
            <w:pPr>
              <w:pStyle w:val="ConsPlusNormal"/>
              <w:jc w:val="center"/>
            </w:pPr>
            <w:r>
              <w:t>15</w:t>
            </w:r>
          </w:p>
        </w:tc>
        <w:tc>
          <w:tcPr>
            <w:tcW w:w="1020" w:type="dxa"/>
            <w:vAlign w:val="center"/>
          </w:tcPr>
          <w:p w:rsidR="001A2D15" w:rsidRDefault="001A2D15">
            <w:pPr>
              <w:pStyle w:val="ConsPlusNormal"/>
              <w:jc w:val="center"/>
            </w:pPr>
            <w:r>
              <w:t>15</w:t>
            </w:r>
          </w:p>
        </w:tc>
        <w:tc>
          <w:tcPr>
            <w:tcW w:w="1020" w:type="dxa"/>
            <w:vAlign w:val="center"/>
          </w:tcPr>
          <w:p w:rsidR="001A2D15" w:rsidRDefault="001A2D15">
            <w:pPr>
              <w:pStyle w:val="ConsPlusNormal"/>
              <w:jc w:val="center"/>
            </w:pPr>
            <w:r>
              <w:t>15</w:t>
            </w:r>
          </w:p>
        </w:tc>
        <w:tc>
          <w:tcPr>
            <w:tcW w:w="1020" w:type="dxa"/>
            <w:vAlign w:val="center"/>
          </w:tcPr>
          <w:p w:rsidR="001A2D15" w:rsidRDefault="001A2D15">
            <w:pPr>
              <w:pStyle w:val="ConsPlusNormal"/>
              <w:jc w:val="center"/>
            </w:pPr>
            <w:r>
              <w:t>15</w:t>
            </w:r>
          </w:p>
        </w:tc>
        <w:tc>
          <w:tcPr>
            <w:tcW w:w="1020" w:type="dxa"/>
            <w:vAlign w:val="center"/>
          </w:tcPr>
          <w:p w:rsidR="001A2D15" w:rsidRDefault="001A2D15">
            <w:pPr>
              <w:pStyle w:val="ConsPlusNormal"/>
              <w:jc w:val="center"/>
            </w:pPr>
            <w:r>
              <w:t>15</w:t>
            </w:r>
          </w:p>
        </w:tc>
        <w:tc>
          <w:tcPr>
            <w:tcW w:w="1077" w:type="dxa"/>
            <w:vAlign w:val="center"/>
          </w:tcPr>
          <w:p w:rsidR="001A2D15" w:rsidRDefault="001A2D15">
            <w:pPr>
              <w:pStyle w:val="ConsPlusNormal"/>
              <w:jc w:val="center"/>
            </w:pPr>
            <w:r>
              <w:t>15</w:t>
            </w:r>
          </w:p>
        </w:tc>
      </w:tr>
      <w:tr w:rsidR="001A2D15">
        <w:tc>
          <w:tcPr>
            <w:tcW w:w="624" w:type="dxa"/>
            <w:vAlign w:val="center"/>
          </w:tcPr>
          <w:p w:rsidR="001A2D15" w:rsidRDefault="001A2D15">
            <w:pPr>
              <w:pStyle w:val="ConsPlusNormal"/>
              <w:jc w:val="center"/>
            </w:pPr>
            <w:r>
              <w:t>4</w:t>
            </w:r>
          </w:p>
        </w:tc>
        <w:tc>
          <w:tcPr>
            <w:tcW w:w="2608" w:type="dxa"/>
          </w:tcPr>
          <w:p w:rsidR="001A2D15" w:rsidRDefault="001A2D15">
            <w:pPr>
              <w:pStyle w:val="ConsPlusNormal"/>
            </w:pPr>
            <w:r>
              <w:t>Уровень удовлетворенности населения города Лангепаса качеством предоставления государственных и муниципальных услуг, %</w:t>
            </w:r>
          </w:p>
        </w:tc>
        <w:tc>
          <w:tcPr>
            <w:tcW w:w="1077" w:type="dxa"/>
            <w:vAlign w:val="center"/>
          </w:tcPr>
          <w:p w:rsidR="001A2D15" w:rsidRDefault="001A2D15">
            <w:pPr>
              <w:pStyle w:val="ConsPlusNormal"/>
              <w:jc w:val="center"/>
            </w:pPr>
            <w:r>
              <w:t>X</w:t>
            </w:r>
          </w:p>
        </w:tc>
        <w:tc>
          <w:tcPr>
            <w:tcW w:w="1020" w:type="dxa"/>
            <w:vAlign w:val="center"/>
          </w:tcPr>
          <w:p w:rsidR="001A2D15" w:rsidRDefault="001A2D15">
            <w:pPr>
              <w:pStyle w:val="ConsPlusNormal"/>
              <w:jc w:val="center"/>
            </w:pPr>
            <w:r>
              <w:t>90</w:t>
            </w:r>
          </w:p>
        </w:tc>
        <w:tc>
          <w:tcPr>
            <w:tcW w:w="964" w:type="dxa"/>
            <w:vAlign w:val="center"/>
          </w:tcPr>
          <w:p w:rsidR="001A2D15" w:rsidRDefault="001A2D15">
            <w:pPr>
              <w:pStyle w:val="ConsPlusNormal"/>
              <w:jc w:val="center"/>
            </w:pPr>
            <w:r>
              <w:t>90</w:t>
            </w:r>
          </w:p>
        </w:tc>
        <w:tc>
          <w:tcPr>
            <w:tcW w:w="964" w:type="dxa"/>
            <w:vAlign w:val="center"/>
          </w:tcPr>
          <w:p w:rsidR="001A2D15" w:rsidRDefault="001A2D15">
            <w:pPr>
              <w:pStyle w:val="ConsPlusNormal"/>
              <w:jc w:val="center"/>
            </w:pPr>
            <w:r>
              <w:t>90</w:t>
            </w:r>
          </w:p>
        </w:tc>
        <w:tc>
          <w:tcPr>
            <w:tcW w:w="1020" w:type="dxa"/>
            <w:vAlign w:val="center"/>
          </w:tcPr>
          <w:p w:rsidR="001A2D15" w:rsidRDefault="001A2D15">
            <w:pPr>
              <w:pStyle w:val="ConsPlusNormal"/>
              <w:jc w:val="center"/>
            </w:pPr>
            <w:r>
              <w:t>90</w:t>
            </w:r>
          </w:p>
        </w:tc>
        <w:tc>
          <w:tcPr>
            <w:tcW w:w="1020" w:type="dxa"/>
            <w:vAlign w:val="center"/>
          </w:tcPr>
          <w:p w:rsidR="001A2D15" w:rsidRDefault="001A2D15">
            <w:pPr>
              <w:pStyle w:val="ConsPlusNormal"/>
              <w:jc w:val="center"/>
            </w:pPr>
            <w:r>
              <w:t>90</w:t>
            </w:r>
          </w:p>
        </w:tc>
        <w:tc>
          <w:tcPr>
            <w:tcW w:w="1020" w:type="dxa"/>
            <w:vAlign w:val="center"/>
          </w:tcPr>
          <w:p w:rsidR="001A2D15" w:rsidRDefault="001A2D15">
            <w:pPr>
              <w:pStyle w:val="ConsPlusNormal"/>
              <w:jc w:val="center"/>
            </w:pPr>
            <w:r>
              <w:t>90</w:t>
            </w:r>
          </w:p>
        </w:tc>
        <w:tc>
          <w:tcPr>
            <w:tcW w:w="1020" w:type="dxa"/>
            <w:vAlign w:val="center"/>
          </w:tcPr>
          <w:p w:rsidR="001A2D15" w:rsidRDefault="001A2D15">
            <w:pPr>
              <w:pStyle w:val="ConsPlusNormal"/>
              <w:jc w:val="center"/>
            </w:pPr>
            <w:r>
              <w:t>90</w:t>
            </w:r>
          </w:p>
        </w:tc>
        <w:tc>
          <w:tcPr>
            <w:tcW w:w="1077" w:type="dxa"/>
            <w:vAlign w:val="center"/>
          </w:tcPr>
          <w:p w:rsidR="001A2D15" w:rsidRDefault="001A2D15">
            <w:pPr>
              <w:pStyle w:val="ConsPlusNormal"/>
              <w:jc w:val="center"/>
            </w:pPr>
            <w:r>
              <w:t>90</w:t>
            </w:r>
          </w:p>
        </w:tc>
      </w:tr>
      <w:tr w:rsidR="001A2D15">
        <w:tc>
          <w:tcPr>
            <w:tcW w:w="624" w:type="dxa"/>
            <w:vAlign w:val="center"/>
          </w:tcPr>
          <w:p w:rsidR="001A2D15" w:rsidRDefault="001A2D15">
            <w:pPr>
              <w:pStyle w:val="ConsPlusNormal"/>
              <w:jc w:val="center"/>
            </w:pPr>
            <w:r>
              <w:t>5</w:t>
            </w:r>
          </w:p>
        </w:tc>
        <w:tc>
          <w:tcPr>
            <w:tcW w:w="2608" w:type="dxa"/>
          </w:tcPr>
          <w:p w:rsidR="001A2D15" w:rsidRDefault="001A2D15">
            <w:pPr>
              <w:pStyle w:val="ConsPlusNormal"/>
            </w:pPr>
            <w: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w:t>
            </w:r>
          </w:p>
        </w:tc>
        <w:tc>
          <w:tcPr>
            <w:tcW w:w="1077" w:type="dxa"/>
            <w:vAlign w:val="center"/>
          </w:tcPr>
          <w:p w:rsidR="001A2D15" w:rsidRDefault="001A2D15">
            <w:pPr>
              <w:pStyle w:val="ConsPlusNormal"/>
              <w:jc w:val="center"/>
            </w:pPr>
            <w:r>
              <w:t>X</w:t>
            </w:r>
          </w:p>
        </w:tc>
        <w:tc>
          <w:tcPr>
            <w:tcW w:w="1020" w:type="dxa"/>
            <w:vAlign w:val="center"/>
          </w:tcPr>
          <w:p w:rsidR="001A2D15" w:rsidRDefault="001A2D15">
            <w:pPr>
              <w:pStyle w:val="ConsPlusNormal"/>
              <w:jc w:val="center"/>
            </w:pPr>
            <w:r>
              <w:t>90</w:t>
            </w:r>
          </w:p>
        </w:tc>
        <w:tc>
          <w:tcPr>
            <w:tcW w:w="964" w:type="dxa"/>
            <w:vAlign w:val="center"/>
          </w:tcPr>
          <w:p w:rsidR="001A2D15" w:rsidRDefault="001A2D15">
            <w:pPr>
              <w:pStyle w:val="ConsPlusNormal"/>
              <w:jc w:val="center"/>
            </w:pPr>
            <w:r>
              <w:t>90</w:t>
            </w:r>
          </w:p>
        </w:tc>
        <w:tc>
          <w:tcPr>
            <w:tcW w:w="964" w:type="dxa"/>
            <w:vAlign w:val="center"/>
          </w:tcPr>
          <w:p w:rsidR="001A2D15" w:rsidRDefault="001A2D15">
            <w:pPr>
              <w:pStyle w:val="ConsPlusNormal"/>
              <w:jc w:val="center"/>
            </w:pPr>
            <w:r>
              <w:t>90</w:t>
            </w:r>
          </w:p>
        </w:tc>
        <w:tc>
          <w:tcPr>
            <w:tcW w:w="1020" w:type="dxa"/>
            <w:vAlign w:val="center"/>
          </w:tcPr>
          <w:p w:rsidR="001A2D15" w:rsidRDefault="001A2D15">
            <w:pPr>
              <w:pStyle w:val="ConsPlusNormal"/>
              <w:jc w:val="center"/>
            </w:pPr>
            <w:r>
              <w:t>90</w:t>
            </w:r>
          </w:p>
        </w:tc>
        <w:tc>
          <w:tcPr>
            <w:tcW w:w="1020" w:type="dxa"/>
            <w:vAlign w:val="center"/>
          </w:tcPr>
          <w:p w:rsidR="001A2D15" w:rsidRDefault="001A2D15">
            <w:pPr>
              <w:pStyle w:val="ConsPlusNormal"/>
              <w:jc w:val="center"/>
            </w:pPr>
            <w:r>
              <w:t>90</w:t>
            </w:r>
          </w:p>
        </w:tc>
        <w:tc>
          <w:tcPr>
            <w:tcW w:w="1020" w:type="dxa"/>
            <w:vAlign w:val="center"/>
          </w:tcPr>
          <w:p w:rsidR="001A2D15" w:rsidRDefault="001A2D15">
            <w:pPr>
              <w:pStyle w:val="ConsPlusNormal"/>
              <w:jc w:val="center"/>
            </w:pPr>
            <w:r>
              <w:t>90</w:t>
            </w:r>
          </w:p>
        </w:tc>
        <w:tc>
          <w:tcPr>
            <w:tcW w:w="1020" w:type="dxa"/>
            <w:vAlign w:val="center"/>
          </w:tcPr>
          <w:p w:rsidR="001A2D15" w:rsidRDefault="001A2D15">
            <w:pPr>
              <w:pStyle w:val="ConsPlusNormal"/>
              <w:jc w:val="center"/>
            </w:pPr>
            <w:r>
              <w:t>90</w:t>
            </w:r>
          </w:p>
        </w:tc>
        <w:tc>
          <w:tcPr>
            <w:tcW w:w="1077" w:type="dxa"/>
            <w:vAlign w:val="center"/>
          </w:tcPr>
          <w:p w:rsidR="001A2D15" w:rsidRDefault="001A2D15">
            <w:pPr>
              <w:pStyle w:val="ConsPlusNormal"/>
              <w:jc w:val="center"/>
            </w:pPr>
            <w:r>
              <w:t>90</w:t>
            </w:r>
          </w:p>
        </w:tc>
      </w:tr>
      <w:tr w:rsidR="001A2D15">
        <w:tc>
          <w:tcPr>
            <w:tcW w:w="624" w:type="dxa"/>
            <w:vAlign w:val="center"/>
          </w:tcPr>
          <w:p w:rsidR="001A2D15" w:rsidRDefault="001A2D15">
            <w:pPr>
              <w:pStyle w:val="ConsPlusNormal"/>
              <w:jc w:val="center"/>
            </w:pPr>
            <w:r>
              <w:t>6</w:t>
            </w:r>
          </w:p>
        </w:tc>
        <w:tc>
          <w:tcPr>
            <w:tcW w:w="2608" w:type="dxa"/>
          </w:tcPr>
          <w:p w:rsidR="001A2D15" w:rsidRDefault="001A2D15">
            <w:pPr>
              <w:pStyle w:val="ConsPlusNormal"/>
            </w:pPr>
            <w:r>
              <w:t xml:space="preserve">Обеспеченность населения площадью стационарных торговых </w:t>
            </w:r>
            <w:r>
              <w:lastRenderedPageBreak/>
              <w:t>объектов, м2 на 1000 жителей</w:t>
            </w:r>
          </w:p>
        </w:tc>
        <w:tc>
          <w:tcPr>
            <w:tcW w:w="1077" w:type="dxa"/>
            <w:vAlign w:val="center"/>
          </w:tcPr>
          <w:p w:rsidR="001A2D15" w:rsidRDefault="001A2D15">
            <w:pPr>
              <w:pStyle w:val="ConsPlusNormal"/>
              <w:jc w:val="center"/>
            </w:pPr>
            <w:r>
              <w:lastRenderedPageBreak/>
              <w:t>626</w:t>
            </w:r>
          </w:p>
        </w:tc>
        <w:tc>
          <w:tcPr>
            <w:tcW w:w="1020" w:type="dxa"/>
            <w:vAlign w:val="center"/>
          </w:tcPr>
          <w:p w:rsidR="001A2D15" w:rsidRDefault="001A2D15">
            <w:pPr>
              <w:pStyle w:val="ConsPlusNormal"/>
              <w:jc w:val="center"/>
            </w:pPr>
            <w:r>
              <w:t>1055</w:t>
            </w:r>
          </w:p>
        </w:tc>
        <w:tc>
          <w:tcPr>
            <w:tcW w:w="964" w:type="dxa"/>
            <w:vAlign w:val="center"/>
          </w:tcPr>
          <w:p w:rsidR="001A2D15" w:rsidRDefault="001A2D15">
            <w:pPr>
              <w:pStyle w:val="ConsPlusNormal"/>
              <w:jc w:val="center"/>
            </w:pPr>
            <w:r>
              <w:t>1078</w:t>
            </w:r>
          </w:p>
        </w:tc>
        <w:tc>
          <w:tcPr>
            <w:tcW w:w="964" w:type="dxa"/>
            <w:vAlign w:val="center"/>
          </w:tcPr>
          <w:p w:rsidR="001A2D15" w:rsidRDefault="001A2D15">
            <w:pPr>
              <w:pStyle w:val="ConsPlusNormal"/>
              <w:jc w:val="center"/>
            </w:pPr>
            <w:r>
              <w:t>1080</w:t>
            </w:r>
          </w:p>
        </w:tc>
        <w:tc>
          <w:tcPr>
            <w:tcW w:w="1020" w:type="dxa"/>
            <w:vAlign w:val="center"/>
          </w:tcPr>
          <w:p w:rsidR="001A2D15" w:rsidRDefault="001A2D15">
            <w:pPr>
              <w:pStyle w:val="ConsPlusNormal"/>
              <w:jc w:val="center"/>
            </w:pPr>
            <w:r>
              <w:t>1082</w:t>
            </w:r>
          </w:p>
        </w:tc>
        <w:tc>
          <w:tcPr>
            <w:tcW w:w="1020" w:type="dxa"/>
            <w:vAlign w:val="center"/>
          </w:tcPr>
          <w:p w:rsidR="001A2D15" w:rsidRDefault="001A2D15">
            <w:pPr>
              <w:pStyle w:val="ConsPlusNormal"/>
              <w:jc w:val="center"/>
            </w:pPr>
            <w:r>
              <w:t>1090</w:t>
            </w:r>
          </w:p>
        </w:tc>
        <w:tc>
          <w:tcPr>
            <w:tcW w:w="1020" w:type="dxa"/>
            <w:vAlign w:val="center"/>
          </w:tcPr>
          <w:p w:rsidR="001A2D15" w:rsidRDefault="001A2D15">
            <w:pPr>
              <w:pStyle w:val="ConsPlusNormal"/>
              <w:jc w:val="center"/>
            </w:pPr>
            <w:r>
              <w:t>1095</w:t>
            </w:r>
          </w:p>
        </w:tc>
        <w:tc>
          <w:tcPr>
            <w:tcW w:w="1020" w:type="dxa"/>
            <w:vAlign w:val="center"/>
          </w:tcPr>
          <w:p w:rsidR="001A2D15" w:rsidRDefault="001A2D15">
            <w:pPr>
              <w:pStyle w:val="ConsPlusNormal"/>
              <w:jc w:val="center"/>
            </w:pPr>
            <w:r>
              <w:t>1100</w:t>
            </w:r>
          </w:p>
        </w:tc>
        <w:tc>
          <w:tcPr>
            <w:tcW w:w="1077" w:type="dxa"/>
            <w:vAlign w:val="center"/>
          </w:tcPr>
          <w:p w:rsidR="001A2D15" w:rsidRDefault="001A2D15">
            <w:pPr>
              <w:pStyle w:val="ConsPlusNormal"/>
              <w:jc w:val="center"/>
            </w:pPr>
            <w:r>
              <w:t>1100</w:t>
            </w:r>
          </w:p>
        </w:tc>
      </w:tr>
      <w:tr w:rsidR="001A2D15">
        <w:tc>
          <w:tcPr>
            <w:tcW w:w="624" w:type="dxa"/>
            <w:vAlign w:val="center"/>
          </w:tcPr>
          <w:p w:rsidR="001A2D15" w:rsidRDefault="001A2D15">
            <w:pPr>
              <w:pStyle w:val="ConsPlusNormal"/>
              <w:jc w:val="center"/>
            </w:pPr>
            <w:r>
              <w:t>7</w:t>
            </w:r>
          </w:p>
        </w:tc>
        <w:tc>
          <w:tcPr>
            <w:tcW w:w="2608" w:type="dxa"/>
          </w:tcPr>
          <w:p w:rsidR="001A2D15" w:rsidRDefault="001A2D15">
            <w:pPr>
              <w:pStyle w:val="ConsPlusNormal"/>
            </w:pPr>
            <w:r>
              <w:t>Обеспеченность населения посадочными местами в организациях общественного питания в общедоступной сети, посадочных мест на 1000 жителей</w:t>
            </w:r>
          </w:p>
        </w:tc>
        <w:tc>
          <w:tcPr>
            <w:tcW w:w="1077" w:type="dxa"/>
            <w:vAlign w:val="center"/>
          </w:tcPr>
          <w:p w:rsidR="001A2D15" w:rsidRDefault="001A2D15">
            <w:pPr>
              <w:pStyle w:val="ConsPlusNormal"/>
              <w:jc w:val="center"/>
            </w:pPr>
            <w:r>
              <w:t>40</w:t>
            </w:r>
          </w:p>
        </w:tc>
        <w:tc>
          <w:tcPr>
            <w:tcW w:w="1020" w:type="dxa"/>
            <w:vAlign w:val="center"/>
          </w:tcPr>
          <w:p w:rsidR="001A2D15" w:rsidRDefault="001A2D15">
            <w:pPr>
              <w:pStyle w:val="ConsPlusNormal"/>
              <w:jc w:val="center"/>
            </w:pPr>
            <w:r>
              <w:t>40</w:t>
            </w:r>
          </w:p>
        </w:tc>
        <w:tc>
          <w:tcPr>
            <w:tcW w:w="964" w:type="dxa"/>
            <w:vAlign w:val="center"/>
          </w:tcPr>
          <w:p w:rsidR="001A2D15" w:rsidRDefault="001A2D15">
            <w:pPr>
              <w:pStyle w:val="ConsPlusNormal"/>
              <w:jc w:val="center"/>
            </w:pPr>
            <w:r>
              <w:t>41</w:t>
            </w:r>
          </w:p>
        </w:tc>
        <w:tc>
          <w:tcPr>
            <w:tcW w:w="964" w:type="dxa"/>
            <w:vAlign w:val="center"/>
          </w:tcPr>
          <w:p w:rsidR="001A2D15" w:rsidRDefault="001A2D15">
            <w:pPr>
              <w:pStyle w:val="ConsPlusNormal"/>
              <w:jc w:val="center"/>
            </w:pPr>
            <w:r>
              <w:t>42</w:t>
            </w:r>
          </w:p>
        </w:tc>
        <w:tc>
          <w:tcPr>
            <w:tcW w:w="1020" w:type="dxa"/>
            <w:vAlign w:val="center"/>
          </w:tcPr>
          <w:p w:rsidR="001A2D15" w:rsidRDefault="001A2D15">
            <w:pPr>
              <w:pStyle w:val="ConsPlusNormal"/>
              <w:jc w:val="center"/>
            </w:pPr>
            <w:r>
              <w:t>43</w:t>
            </w:r>
          </w:p>
        </w:tc>
        <w:tc>
          <w:tcPr>
            <w:tcW w:w="1020" w:type="dxa"/>
            <w:vAlign w:val="center"/>
          </w:tcPr>
          <w:p w:rsidR="001A2D15" w:rsidRDefault="001A2D15">
            <w:pPr>
              <w:pStyle w:val="ConsPlusNormal"/>
              <w:jc w:val="center"/>
            </w:pPr>
            <w:r>
              <w:t>44</w:t>
            </w:r>
          </w:p>
        </w:tc>
        <w:tc>
          <w:tcPr>
            <w:tcW w:w="1020" w:type="dxa"/>
            <w:vAlign w:val="center"/>
          </w:tcPr>
          <w:p w:rsidR="001A2D15" w:rsidRDefault="001A2D15">
            <w:pPr>
              <w:pStyle w:val="ConsPlusNormal"/>
              <w:jc w:val="center"/>
            </w:pPr>
            <w:r>
              <w:t>45</w:t>
            </w:r>
          </w:p>
        </w:tc>
        <w:tc>
          <w:tcPr>
            <w:tcW w:w="1020" w:type="dxa"/>
            <w:vAlign w:val="center"/>
          </w:tcPr>
          <w:p w:rsidR="001A2D15" w:rsidRDefault="001A2D15">
            <w:pPr>
              <w:pStyle w:val="ConsPlusNormal"/>
              <w:jc w:val="center"/>
            </w:pPr>
            <w:r>
              <w:t>48</w:t>
            </w:r>
          </w:p>
        </w:tc>
        <w:tc>
          <w:tcPr>
            <w:tcW w:w="1077" w:type="dxa"/>
            <w:vAlign w:val="center"/>
          </w:tcPr>
          <w:p w:rsidR="001A2D15" w:rsidRDefault="001A2D15">
            <w:pPr>
              <w:pStyle w:val="ConsPlusNormal"/>
              <w:jc w:val="center"/>
            </w:pPr>
            <w:r>
              <w:t>48</w:t>
            </w:r>
          </w:p>
        </w:tc>
      </w:tr>
      <w:tr w:rsidR="001A2D15">
        <w:tc>
          <w:tcPr>
            <w:tcW w:w="624" w:type="dxa"/>
            <w:vAlign w:val="center"/>
          </w:tcPr>
          <w:p w:rsidR="001A2D15" w:rsidRDefault="001A2D15">
            <w:pPr>
              <w:pStyle w:val="ConsPlusNormal"/>
              <w:jc w:val="center"/>
            </w:pPr>
            <w:r>
              <w:t>8</w:t>
            </w:r>
          </w:p>
        </w:tc>
        <w:tc>
          <w:tcPr>
            <w:tcW w:w="2608" w:type="dxa"/>
          </w:tcPr>
          <w:p w:rsidR="001A2D15" w:rsidRDefault="001A2D15">
            <w:pPr>
              <w:pStyle w:val="ConsPlusNormal"/>
            </w:pPr>
            <w:r>
              <w:t>Объем инвестиций в основной капитал (за исключением бюджетных средств) в расчете на 1 жителя, рублей</w:t>
            </w:r>
          </w:p>
        </w:tc>
        <w:tc>
          <w:tcPr>
            <w:tcW w:w="1077" w:type="dxa"/>
            <w:vAlign w:val="center"/>
          </w:tcPr>
          <w:p w:rsidR="001A2D15" w:rsidRDefault="001A2D15">
            <w:pPr>
              <w:pStyle w:val="ConsPlusNormal"/>
              <w:jc w:val="center"/>
            </w:pPr>
            <w:r>
              <w:t>15442</w:t>
            </w:r>
          </w:p>
        </w:tc>
        <w:tc>
          <w:tcPr>
            <w:tcW w:w="1020" w:type="dxa"/>
            <w:vAlign w:val="center"/>
          </w:tcPr>
          <w:p w:rsidR="001A2D15" w:rsidRDefault="001A2D15">
            <w:pPr>
              <w:pStyle w:val="ConsPlusNormal"/>
              <w:jc w:val="center"/>
            </w:pPr>
            <w:r>
              <w:t>19789</w:t>
            </w:r>
          </w:p>
        </w:tc>
        <w:tc>
          <w:tcPr>
            <w:tcW w:w="964" w:type="dxa"/>
            <w:vAlign w:val="center"/>
          </w:tcPr>
          <w:p w:rsidR="001A2D15" w:rsidRDefault="001A2D15">
            <w:pPr>
              <w:pStyle w:val="ConsPlusNormal"/>
              <w:jc w:val="center"/>
            </w:pPr>
            <w:r>
              <w:t>9754</w:t>
            </w:r>
          </w:p>
        </w:tc>
        <w:tc>
          <w:tcPr>
            <w:tcW w:w="964" w:type="dxa"/>
            <w:vAlign w:val="center"/>
          </w:tcPr>
          <w:p w:rsidR="001A2D15" w:rsidRDefault="001A2D15">
            <w:pPr>
              <w:pStyle w:val="ConsPlusNormal"/>
              <w:jc w:val="center"/>
            </w:pPr>
            <w:r>
              <w:t>10620</w:t>
            </w:r>
          </w:p>
        </w:tc>
        <w:tc>
          <w:tcPr>
            <w:tcW w:w="1020" w:type="dxa"/>
            <w:vAlign w:val="center"/>
          </w:tcPr>
          <w:p w:rsidR="001A2D15" w:rsidRDefault="001A2D15">
            <w:pPr>
              <w:pStyle w:val="ConsPlusNormal"/>
              <w:jc w:val="center"/>
            </w:pPr>
            <w:r>
              <w:t>12649</w:t>
            </w:r>
          </w:p>
        </w:tc>
        <w:tc>
          <w:tcPr>
            <w:tcW w:w="1020" w:type="dxa"/>
            <w:vAlign w:val="center"/>
          </w:tcPr>
          <w:p w:rsidR="001A2D15" w:rsidRDefault="001A2D15">
            <w:pPr>
              <w:pStyle w:val="ConsPlusNormal"/>
              <w:jc w:val="center"/>
            </w:pPr>
            <w:r>
              <w:t>13851</w:t>
            </w:r>
          </w:p>
        </w:tc>
        <w:tc>
          <w:tcPr>
            <w:tcW w:w="1020" w:type="dxa"/>
            <w:vAlign w:val="center"/>
          </w:tcPr>
          <w:p w:rsidR="001A2D15" w:rsidRDefault="001A2D15">
            <w:pPr>
              <w:pStyle w:val="ConsPlusNormal"/>
              <w:jc w:val="center"/>
            </w:pPr>
            <w:r>
              <w:t>15630</w:t>
            </w:r>
          </w:p>
        </w:tc>
        <w:tc>
          <w:tcPr>
            <w:tcW w:w="1020" w:type="dxa"/>
            <w:vAlign w:val="center"/>
          </w:tcPr>
          <w:p w:rsidR="001A2D15" w:rsidRDefault="001A2D15">
            <w:pPr>
              <w:pStyle w:val="ConsPlusNormal"/>
              <w:jc w:val="center"/>
            </w:pPr>
            <w:r>
              <w:t>16361</w:t>
            </w:r>
          </w:p>
        </w:tc>
        <w:tc>
          <w:tcPr>
            <w:tcW w:w="1077" w:type="dxa"/>
            <w:vAlign w:val="center"/>
          </w:tcPr>
          <w:p w:rsidR="001A2D15" w:rsidRDefault="001A2D15">
            <w:pPr>
              <w:pStyle w:val="ConsPlusNormal"/>
              <w:jc w:val="center"/>
            </w:pPr>
            <w:r>
              <w:t>16361</w:t>
            </w:r>
          </w:p>
        </w:tc>
      </w:tr>
      <w:tr w:rsidR="001A2D15">
        <w:tc>
          <w:tcPr>
            <w:tcW w:w="624" w:type="dxa"/>
            <w:vAlign w:val="center"/>
          </w:tcPr>
          <w:p w:rsidR="001A2D15" w:rsidRDefault="001A2D15">
            <w:pPr>
              <w:pStyle w:val="ConsPlusNormal"/>
              <w:jc w:val="center"/>
            </w:pPr>
            <w:r>
              <w:t>9</w:t>
            </w:r>
          </w:p>
        </w:tc>
        <w:tc>
          <w:tcPr>
            <w:tcW w:w="2608" w:type="dxa"/>
          </w:tcPr>
          <w:p w:rsidR="001A2D15" w:rsidRDefault="001A2D15">
            <w:pPr>
              <w:pStyle w:val="ConsPlusNormal"/>
            </w:pPr>
            <w:r>
              <w:t>Число субъектов малого и среднего предпринимательства в расчете на 10 тыс. человек населения, единиц</w:t>
            </w:r>
          </w:p>
        </w:tc>
        <w:tc>
          <w:tcPr>
            <w:tcW w:w="1077" w:type="dxa"/>
            <w:vAlign w:val="center"/>
          </w:tcPr>
          <w:p w:rsidR="001A2D15" w:rsidRDefault="001A2D15">
            <w:pPr>
              <w:pStyle w:val="ConsPlusNormal"/>
              <w:jc w:val="center"/>
            </w:pPr>
            <w:r>
              <w:t>354,7</w:t>
            </w:r>
          </w:p>
        </w:tc>
        <w:tc>
          <w:tcPr>
            <w:tcW w:w="1020" w:type="dxa"/>
            <w:vAlign w:val="center"/>
          </w:tcPr>
          <w:p w:rsidR="001A2D15" w:rsidRDefault="001A2D15">
            <w:pPr>
              <w:pStyle w:val="ConsPlusNormal"/>
              <w:jc w:val="center"/>
            </w:pPr>
            <w:r>
              <w:t>356,1</w:t>
            </w:r>
          </w:p>
        </w:tc>
        <w:tc>
          <w:tcPr>
            <w:tcW w:w="964" w:type="dxa"/>
            <w:vAlign w:val="center"/>
          </w:tcPr>
          <w:p w:rsidR="001A2D15" w:rsidRDefault="001A2D15">
            <w:pPr>
              <w:pStyle w:val="ConsPlusNormal"/>
              <w:jc w:val="center"/>
            </w:pPr>
            <w:r>
              <w:t>350,7</w:t>
            </w:r>
          </w:p>
        </w:tc>
        <w:tc>
          <w:tcPr>
            <w:tcW w:w="964" w:type="dxa"/>
            <w:vAlign w:val="center"/>
          </w:tcPr>
          <w:p w:rsidR="001A2D15" w:rsidRDefault="001A2D15">
            <w:pPr>
              <w:pStyle w:val="ConsPlusNormal"/>
              <w:jc w:val="center"/>
            </w:pPr>
            <w:r>
              <w:t>334,3</w:t>
            </w:r>
          </w:p>
        </w:tc>
        <w:tc>
          <w:tcPr>
            <w:tcW w:w="1020" w:type="dxa"/>
            <w:vAlign w:val="center"/>
          </w:tcPr>
          <w:p w:rsidR="001A2D15" w:rsidRDefault="001A2D15">
            <w:pPr>
              <w:pStyle w:val="ConsPlusNormal"/>
              <w:jc w:val="center"/>
            </w:pPr>
            <w:r>
              <w:t xml:space="preserve">257,0 </w:t>
            </w:r>
            <w:hyperlink w:anchor="P912" w:history="1">
              <w:r>
                <w:rPr>
                  <w:color w:val="0000FF"/>
                </w:rPr>
                <w:t>&lt;*&gt;</w:t>
              </w:r>
            </w:hyperlink>
          </w:p>
        </w:tc>
        <w:tc>
          <w:tcPr>
            <w:tcW w:w="1020" w:type="dxa"/>
            <w:vAlign w:val="center"/>
          </w:tcPr>
          <w:p w:rsidR="001A2D15" w:rsidRDefault="001A2D15">
            <w:pPr>
              <w:pStyle w:val="ConsPlusNormal"/>
              <w:jc w:val="center"/>
            </w:pPr>
            <w:r>
              <w:t>258,0</w:t>
            </w:r>
          </w:p>
        </w:tc>
        <w:tc>
          <w:tcPr>
            <w:tcW w:w="1020" w:type="dxa"/>
            <w:vAlign w:val="center"/>
          </w:tcPr>
          <w:p w:rsidR="001A2D15" w:rsidRDefault="001A2D15">
            <w:pPr>
              <w:pStyle w:val="ConsPlusNormal"/>
              <w:jc w:val="center"/>
            </w:pPr>
            <w:r>
              <w:t>260,0</w:t>
            </w:r>
          </w:p>
        </w:tc>
        <w:tc>
          <w:tcPr>
            <w:tcW w:w="1020" w:type="dxa"/>
            <w:vAlign w:val="center"/>
          </w:tcPr>
          <w:p w:rsidR="001A2D15" w:rsidRDefault="001A2D15">
            <w:pPr>
              <w:pStyle w:val="ConsPlusNormal"/>
              <w:jc w:val="center"/>
            </w:pPr>
            <w:r>
              <w:t>262,0</w:t>
            </w:r>
          </w:p>
        </w:tc>
        <w:tc>
          <w:tcPr>
            <w:tcW w:w="1077" w:type="dxa"/>
            <w:vAlign w:val="center"/>
          </w:tcPr>
          <w:p w:rsidR="001A2D15" w:rsidRDefault="001A2D15">
            <w:pPr>
              <w:pStyle w:val="ConsPlusNormal"/>
              <w:jc w:val="center"/>
            </w:pPr>
            <w:r>
              <w:t>262,0</w:t>
            </w:r>
          </w:p>
        </w:tc>
      </w:tr>
      <w:tr w:rsidR="001A2D15">
        <w:tc>
          <w:tcPr>
            <w:tcW w:w="624" w:type="dxa"/>
            <w:vAlign w:val="center"/>
          </w:tcPr>
          <w:p w:rsidR="001A2D15" w:rsidRDefault="001A2D15">
            <w:pPr>
              <w:pStyle w:val="ConsPlusNormal"/>
              <w:jc w:val="center"/>
            </w:pPr>
            <w:r>
              <w:t>10</w:t>
            </w:r>
          </w:p>
        </w:tc>
        <w:tc>
          <w:tcPr>
            <w:tcW w:w="2608" w:type="dxa"/>
          </w:tcPr>
          <w:p w:rsidR="001A2D15" w:rsidRDefault="001A2D15">
            <w:pPr>
              <w:pStyle w:val="ConsPlusNormal"/>
            </w:pPr>
            <w: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w:t>
            </w:r>
            <w:r>
              <w:lastRenderedPageBreak/>
              <w:t>организаций, %</w:t>
            </w:r>
          </w:p>
        </w:tc>
        <w:tc>
          <w:tcPr>
            <w:tcW w:w="1077" w:type="dxa"/>
            <w:vAlign w:val="center"/>
          </w:tcPr>
          <w:p w:rsidR="001A2D15" w:rsidRDefault="001A2D15">
            <w:pPr>
              <w:pStyle w:val="ConsPlusNormal"/>
              <w:jc w:val="center"/>
            </w:pPr>
            <w:r>
              <w:lastRenderedPageBreak/>
              <w:t>26,2</w:t>
            </w:r>
          </w:p>
        </w:tc>
        <w:tc>
          <w:tcPr>
            <w:tcW w:w="1020" w:type="dxa"/>
            <w:vAlign w:val="center"/>
          </w:tcPr>
          <w:p w:rsidR="001A2D15" w:rsidRDefault="001A2D15">
            <w:pPr>
              <w:pStyle w:val="ConsPlusNormal"/>
              <w:jc w:val="center"/>
            </w:pPr>
            <w:r>
              <w:t>26,1</w:t>
            </w:r>
          </w:p>
        </w:tc>
        <w:tc>
          <w:tcPr>
            <w:tcW w:w="964" w:type="dxa"/>
            <w:vAlign w:val="center"/>
          </w:tcPr>
          <w:p w:rsidR="001A2D15" w:rsidRDefault="001A2D15">
            <w:pPr>
              <w:pStyle w:val="ConsPlusNormal"/>
              <w:jc w:val="center"/>
            </w:pPr>
            <w:r>
              <w:t>26,7</w:t>
            </w:r>
          </w:p>
        </w:tc>
        <w:tc>
          <w:tcPr>
            <w:tcW w:w="964" w:type="dxa"/>
            <w:vAlign w:val="center"/>
          </w:tcPr>
          <w:p w:rsidR="001A2D15" w:rsidRDefault="001A2D15">
            <w:pPr>
              <w:pStyle w:val="ConsPlusNormal"/>
              <w:jc w:val="center"/>
            </w:pPr>
            <w:r>
              <w:t>26,7</w:t>
            </w:r>
          </w:p>
        </w:tc>
        <w:tc>
          <w:tcPr>
            <w:tcW w:w="1020" w:type="dxa"/>
            <w:vAlign w:val="center"/>
          </w:tcPr>
          <w:p w:rsidR="001A2D15" w:rsidRDefault="001A2D15">
            <w:pPr>
              <w:pStyle w:val="ConsPlusNormal"/>
              <w:jc w:val="center"/>
            </w:pPr>
            <w:r>
              <w:t xml:space="preserve">7,1 </w:t>
            </w:r>
            <w:hyperlink w:anchor="P912" w:history="1">
              <w:r>
                <w:rPr>
                  <w:color w:val="0000FF"/>
                </w:rPr>
                <w:t>&lt;*&gt;</w:t>
              </w:r>
            </w:hyperlink>
          </w:p>
        </w:tc>
        <w:tc>
          <w:tcPr>
            <w:tcW w:w="1020" w:type="dxa"/>
            <w:vAlign w:val="center"/>
          </w:tcPr>
          <w:p w:rsidR="001A2D15" w:rsidRDefault="001A2D15">
            <w:pPr>
              <w:pStyle w:val="ConsPlusNormal"/>
              <w:jc w:val="center"/>
            </w:pPr>
            <w:r>
              <w:t>7,1</w:t>
            </w:r>
          </w:p>
        </w:tc>
        <w:tc>
          <w:tcPr>
            <w:tcW w:w="1020" w:type="dxa"/>
            <w:vAlign w:val="center"/>
          </w:tcPr>
          <w:p w:rsidR="001A2D15" w:rsidRDefault="001A2D15">
            <w:pPr>
              <w:pStyle w:val="ConsPlusNormal"/>
              <w:jc w:val="center"/>
            </w:pPr>
            <w:r>
              <w:t>7,1</w:t>
            </w:r>
          </w:p>
        </w:tc>
        <w:tc>
          <w:tcPr>
            <w:tcW w:w="1020" w:type="dxa"/>
            <w:vAlign w:val="center"/>
          </w:tcPr>
          <w:p w:rsidR="001A2D15" w:rsidRDefault="001A2D15">
            <w:pPr>
              <w:pStyle w:val="ConsPlusNormal"/>
              <w:jc w:val="center"/>
            </w:pPr>
            <w:r>
              <w:t>7,1</w:t>
            </w:r>
          </w:p>
        </w:tc>
        <w:tc>
          <w:tcPr>
            <w:tcW w:w="1077" w:type="dxa"/>
            <w:vAlign w:val="center"/>
          </w:tcPr>
          <w:p w:rsidR="001A2D15" w:rsidRDefault="001A2D15">
            <w:pPr>
              <w:pStyle w:val="ConsPlusNormal"/>
              <w:jc w:val="center"/>
            </w:pPr>
            <w:r>
              <w:t>7,1</w:t>
            </w:r>
          </w:p>
        </w:tc>
      </w:tr>
      <w:tr w:rsidR="001A2D15">
        <w:tc>
          <w:tcPr>
            <w:tcW w:w="624" w:type="dxa"/>
            <w:vAlign w:val="center"/>
          </w:tcPr>
          <w:p w:rsidR="001A2D15" w:rsidRDefault="001A2D15">
            <w:pPr>
              <w:pStyle w:val="ConsPlusNormal"/>
              <w:jc w:val="center"/>
            </w:pPr>
            <w:r>
              <w:t>11</w:t>
            </w:r>
          </w:p>
        </w:tc>
        <w:tc>
          <w:tcPr>
            <w:tcW w:w="2608" w:type="dxa"/>
          </w:tcPr>
          <w:p w:rsidR="001A2D15" w:rsidRDefault="001A2D15">
            <w:pPr>
              <w:pStyle w:val="ConsPlusNormal"/>
            </w:pPr>
            <w:r>
              <w:t>Оборот малых и средних предприятий, включая микропредприятия, млн. руб.</w:t>
            </w:r>
          </w:p>
        </w:tc>
        <w:tc>
          <w:tcPr>
            <w:tcW w:w="1077" w:type="dxa"/>
            <w:vAlign w:val="center"/>
          </w:tcPr>
          <w:p w:rsidR="001A2D15" w:rsidRDefault="001A2D15">
            <w:pPr>
              <w:pStyle w:val="ConsPlusNormal"/>
              <w:jc w:val="center"/>
            </w:pPr>
            <w:r>
              <w:t>6467,5</w:t>
            </w:r>
          </w:p>
        </w:tc>
        <w:tc>
          <w:tcPr>
            <w:tcW w:w="1020" w:type="dxa"/>
            <w:vAlign w:val="center"/>
          </w:tcPr>
          <w:p w:rsidR="001A2D15" w:rsidRDefault="001A2D15">
            <w:pPr>
              <w:pStyle w:val="ConsPlusNormal"/>
              <w:jc w:val="center"/>
            </w:pPr>
            <w:r>
              <w:t>7044,5</w:t>
            </w:r>
          </w:p>
        </w:tc>
        <w:tc>
          <w:tcPr>
            <w:tcW w:w="964" w:type="dxa"/>
            <w:vAlign w:val="center"/>
          </w:tcPr>
          <w:p w:rsidR="001A2D15" w:rsidRDefault="001A2D15">
            <w:pPr>
              <w:pStyle w:val="ConsPlusNormal"/>
              <w:jc w:val="center"/>
            </w:pPr>
            <w:r>
              <w:t>8093,2</w:t>
            </w:r>
          </w:p>
        </w:tc>
        <w:tc>
          <w:tcPr>
            <w:tcW w:w="964" w:type="dxa"/>
            <w:vAlign w:val="center"/>
          </w:tcPr>
          <w:p w:rsidR="001A2D15" w:rsidRDefault="001A2D15">
            <w:pPr>
              <w:pStyle w:val="ConsPlusNormal"/>
              <w:jc w:val="center"/>
            </w:pPr>
            <w:r>
              <w:t>8300</w:t>
            </w:r>
          </w:p>
        </w:tc>
        <w:tc>
          <w:tcPr>
            <w:tcW w:w="1020" w:type="dxa"/>
            <w:vAlign w:val="center"/>
          </w:tcPr>
          <w:p w:rsidR="001A2D15" w:rsidRDefault="001A2D15">
            <w:pPr>
              <w:pStyle w:val="ConsPlusNormal"/>
              <w:jc w:val="center"/>
            </w:pPr>
            <w:r>
              <w:t>8524,7</w:t>
            </w:r>
          </w:p>
        </w:tc>
        <w:tc>
          <w:tcPr>
            <w:tcW w:w="1020" w:type="dxa"/>
            <w:vAlign w:val="center"/>
          </w:tcPr>
          <w:p w:rsidR="001A2D15" w:rsidRDefault="001A2D15">
            <w:pPr>
              <w:pStyle w:val="ConsPlusNormal"/>
              <w:jc w:val="center"/>
            </w:pPr>
            <w:r>
              <w:t>8895,2</w:t>
            </w:r>
          </w:p>
        </w:tc>
        <w:tc>
          <w:tcPr>
            <w:tcW w:w="1020" w:type="dxa"/>
            <w:vAlign w:val="center"/>
          </w:tcPr>
          <w:p w:rsidR="001A2D15" w:rsidRDefault="001A2D15">
            <w:pPr>
              <w:pStyle w:val="ConsPlusNormal"/>
              <w:jc w:val="center"/>
            </w:pPr>
            <w:r>
              <w:t>9244,5</w:t>
            </w:r>
          </w:p>
        </w:tc>
        <w:tc>
          <w:tcPr>
            <w:tcW w:w="1020" w:type="dxa"/>
            <w:vAlign w:val="center"/>
          </w:tcPr>
          <w:p w:rsidR="001A2D15" w:rsidRDefault="001A2D15">
            <w:pPr>
              <w:pStyle w:val="ConsPlusNormal"/>
              <w:jc w:val="center"/>
            </w:pPr>
            <w:r>
              <w:t>9794,1</w:t>
            </w:r>
          </w:p>
        </w:tc>
        <w:tc>
          <w:tcPr>
            <w:tcW w:w="1077" w:type="dxa"/>
            <w:vAlign w:val="center"/>
          </w:tcPr>
          <w:p w:rsidR="001A2D15" w:rsidRDefault="001A2D15">
            <w:pPr>
              <w:pStyle w:val="ConsPlusNormal"/>
              <w:jc w:val="center"/>
            </w:pPr>
            <w:r>
              <w:t>9794,1</w:t>
            </w:r>
          </w:p>
        </w:tc>
      </w:tr>
      <w:tr w:rsidR="001A2D15">
        <w:tc>
          <w:tcPr>
            <w:tcW w:w="624" w:type="dxa"/>
            <w:vAlign w:val="center"/>
          </w:tcPr>
          <w:p w:rsidR="001A2D15" w:rsidRDefault="001A2D15">
            <w:pPr>
              <w:pStyle w:val="ConsPlusNormal"/>
              <w:jc w:val="center"/>
            </w:pPr>
            <w:r>
              <w:t>12</w:t>
            </w:r>
          </w:p>
        </w:tc>
        <w:tc>
          <w:tcPr>
            <w:tcW w:w="2608" w:type="dxa"/>
          </w:tcPr>
          <w:p w:rsidR="001A2D15" w:rsidRDefault="001A2D15">
            <w:pPr>
              <w:pStyle w:val="ConsPlusNormal"/>
            </w:pPr>
            <w:r>
              <w:t>Объем не завершенного в установленные сроки строительства, осуществляемого за счет средств бюджета городского округа, тыс. рублей (показатель введен с 2017 года)</w:t>
            </w:r>
          </w:p>
        </w:tc>
        <w:tc>
          <w:tcPr>
            <w:tcW w:w="1077" w:type="dxa"/>
            <w:vAlign w:val="center"/>
          </w:tcPr>
          <w:p w:rsidR="001A2D15" w:rsidRDefault="001A2D15">
            <w:pPr>
              <w:pStyle w:val="ConsPlusNormal"/>
              <w:jc w:val="center"/>
            </w:pPr>
            <w:r>
              <w:t>X</w:t>
            </w:r>
          </w:p>
        </w:tc>
        <w:tc>
          <w:tcPr>
            <w:tcW w:w="1020" w:type="dxa"/>
            <w:vAlign w:val="center"/>
          </w:tcPr>
          <w:p w:rsidR="001A2D15" w:rsidRDefault="001A2D15">
            <w:pPr>
              <w:pStyle w:val="ConsPlusNormal"/>
              <w:jc w:val="center"/>
            </w:pPr>
            <w:r>
              <w:t>X</w:t>
            </w:r>
          </w:p>
        </w:tc>
        <w:tc>
          <w:tcPr>
            <w:tcW w:w="964" w:type="dxa"/>
            <w:vAlign w:val="center"/>
          </w:tcPr>
          <w:p w:rsidR="001A2D15" w:rsidRDefault="001A2D15">
            <w:pPr>
              <w:pStyle w:val="ConsPlusNormal"/>
              <w:jc w:val="center"/>
            </w:pPr>
            <w:r>
              <w:t>X</w:t>
            </w:r>
          </w:p>
        </w:tc>
        <w:tc>
          <w:tcPr>
            <w:tcW w:w="964" w:type="dxa"/>
            <w:vAlign w:val="center"/>
          </w:tcPr>
          <w:p w:rsidR="001A2D15" w:rsidRDefault="001A2D15">
            <w:pPr>
              <w:pStyle w:val="ConsPlusNormal"/>
              <w:jc w:val="center"/>
            </w:pPr>
            <w:r>
              <w:t>0</w:t>
            </w:r>
          </w:p>
        </w:tc>
        <w:tc>
          <w:tcPr>
            <w:tcW w:w="1020" w:type="dxa"/>
            <w:vAlign w:val="center"/>
          </w:tcPr>
          <w:p w:rsidR="001A2D15" w:rsidRDefault="001A2D15">
            <w:pPr>
              <w:pStyle w:val="ConsPlusNormal"/>
              <w:jc w:val="center"/>
            </w:pPr>
            <w:r>
              <w:t>0</w:t>
            </w:r>
          </w:p>
        </w:tc>
        <w:tc>
          <w:tcPr>
            <w:tcW w:w="1020" w:type="dxa"/>
            <w:vAlign w:val="center"/>
          </w:tcPr>
          <w:p w:rsidR="001A2D15" w:rsidRDefault="001A2D15">
            <w:pPr>
              <w:pStyle w:val="ConsPlusNormal"/>
              <w:jc w:val="center"/>
            </w:pPr>
            <w:r>
              <w:t>0</w:t>
            </w:r>
          </w:p>
        </w:tc>
        <w:tc>
          <w:tcPr>
            <w:tcW w:w="1020" w:type="dxa"/>
            <w:vAlign w:val="center"/>
          </w:tcPr>
          <w:p w:rsidR="001A2D15" w:rsidRDefault="001A2D15">
            <w:pPr>
              <w:pStyle w:val="ConsPlusNormal"/>
              <w:jc w:val="center"/>
            </w:pPr>
            <w:r>
              <w:t>0</w:t>
            </w:r>
          </w:p>
        </w:tc>
        <w:tc>
          <w:tcPr>
            <w:tcW w:w="1020" w:type="dxa"/>
            <w:vAlign w:val="center"/>
          </w:tcPr>
          <w:p w:rsidR="001A2D15" w:rsidRDefault="001A2D15">
            <w:pPr>
              <w:pStyle w:val="ConsPlusNormal"/>
              <w:jc w:val="center"/>
            </w:pPr>
            <w:r>
              <w:t>0</w:t>
            </w:r>
          </w:p>
        </w:tc>
        <w:tc>
          <w:tcPr>
            <w:tcW w:w="1077" w:type="dxa"/>
            <w:vAlign w:val="center"/>
          </w:tcPr>
          <w:p w:rsidR="001A2D15" w:rsidRDefault="001A2D15">
            <w:pPr>
              <w:pStyle w:val="ConsPlusNormal"/>
              <w:jc w:val="center"/>
            </w:pPr>
            <w:r>
              <w:t>0</w:t>
            </w:r>
          </w:p>
        </w:tc>
      </w:tr>
      <w:tr w:rsidR="001A2D15">
        <w:tc>
          <w:tcPr>
            <w:tcW w:w="624" w:type="dxa"/>
            <w:vAlign w:val="center"/>
          </w:tcPr>
          <w:p w:rsidR="001A2D15" w:rsidRDefault="001A2D15">
            <w:pPr>
              <w:pStyle w:val="ConsPlusNormal"/>
              <w:jc w:val="center"/>
            </w:pPr>
            <w:r>
              <w:t>13</w:t>
            </w:r>
          </w:p>
        </w:tc>
        <w:tc>
          <w:tcPr>
            <w:tcW w:w="2608" w:type="dxa"/>
          </w:tcPr>
          <w:p w:rsidR="001A2D15" w:rsidRDefault="001A2D15">
            <w:pPr>
              <w:pStyle w:val="ConsPlusNormal"/>
            </w:pPr>
            <w:r>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w:t>
            </w:r>
            <w:r>
              <w:lastRenderedPageBreak/>
              <w:t xml:space="preserve">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w:t>
            </w:r>
            <w:hyperlink r:id="rId94" w:history="1">
              <w:r>
                <w:rPr>
                  <w:color w:val="0000FF"/>
                </w:rPr>
                <w:t>законом</w:t>
              </w:r>
            </w:hyperlink>
            <w:r>
              <w:t xml:space="preserve"> "О закупках товаров, работ, услуг отдельными видами юридических лиц", % (показатель введен с 2017 года)</w:t>
            </w:r>
          </w:p>
        </w:tc>
        <w:tc>
          <w:tcPr>
            <w:tcW w:w="1077" w:type="dxa"/>
            <w:vAlign w:val="center"/>
          </w:tcPr>
          <w:p w:rsidR="001A2D15" w:rsidRDefault="001A2D15">
            <w:pPr>
              <w:pStyle w:val="ConsPlusNormal"/>
              <w:jc w:val="center"/>
            </w:pPr>
            <w:r>
              <w:lastRenderedPageBreak/>
              <w:t>X</w:t>
            </w:r>
          </w:p>
        </w:tc>
        <w:tc>
          <w:tcPr>
            <w:tcW w:w="1020" w:type="dxa"/>
            <w:vAlign w:val="center"/>
          </w:tcPr>
          <w:p w:rsidR="001A2D15" w:rsidRDefault="001A2D15">
            <w:pPr>
              <w:pStyle w:val="ConsPlusNormal"/>
              <w:jc w:val="center"/>
            </w:pPr>
            <w:r>
              <w:t>X</w:t>
            </w:r>
          </w:p>
        </w:tc>
        <w:tc>
          <w:tcPr>
            <w:tcW w:w="964" w:type="dxa"/>
            <w:vAlign w:val="center"/>
          </w:tcPr>
          <w:p w:rsidR="001A2D15" w:rsidRDefault="001A2D15">
            <w:pPr>
              <w:pStyle w:val="ConsPlusNormal"/>
              <w:jc w:val="center"/>
            </w:pPr>
            <w:r>
              <w:t>X</w:t>
            </w:r>
          </w:p>
        </w:tc>
        <w:tc>
          <w:tcPr>
            <w:tcW w:w="964" w:type="dxa"/>
            <w:vAlign w:val="center"/>
          </w:tcPr>
          <w:p w:rsidR="001A2D15" w:rsidRDefault="001A2D15">
            <w:pPr>
              <w:pStyle w:val="ConsPlusNormal"/>
              <w:jc w:val="center"/>
            </w:pPr>
            <w:r>
              <w:t>18</w:t>
            </w:r>
          </w:p>
        </w:tc>
        <w:tc>
          <w:tcPr>
            <w:tcW w:w="1020" w:type="dxa"/>
            <w:vAlign w:val="center"/>
          </w:tcPr>
          <w:p w:rsidR="001A2D15" w:rsidRDefault="001A2D15">
            <w:pPr>
              <w:pStyle w:val="ConsPlusNormal"/>
              <w:jc w:val="center"/>
            </w:pPr>
            <w:r>
              <w:t>18</w:t>
            </w:r>
          </w:p>
        </w:tc>
        <w:tc>
          <w:tcPr>
            <w:tcW w:w="1020" w:type="dxa"/>
            <w:vAlign w:val="center"/>
          </w:tcPr>
          <w:p w:rsidR="001A2D15" w:rsidRDefault="001A2D15">
            <w:pPr>
              <w:pStyle w:val="ConsPlusNormal"/>
              <w:jc w:val="center"/>
            </w:pPr>
            <w:r>
              <w:t>18</w:t>
            </w:r>
          </w:p>
        </w:tc>
        <w:tc>
          <w:tcPr>
            <w:tcW w:w="1020" w:type="dxa"/>
            <w:vAlign w:val="center"/>
          </w:tcPr>
          <w:p w:rsidR="001A2D15" w:rsidRDefault="001A2D15">
            <w:pPr>
              <w:pStyle w:val="ConsPlusNormal"/>
              <w:jc w:val="center"/>
            </w:pPr>
            <w:r>
              <w:t>20</w:t>
            </w:r>
          </w:p>
        </w:tc>
        <w:tc>
          <w:tcPr>
            <w:tcW w:w="1020" w:type="dxa"/>
            <w:vAlign w:val="center"/>
          </w:tcPr>
          <w:p w:rsidR="001A2D15" w:rsidRDefault="001A2D15">
            <w:pPr>
              <w:pStyle w:val="ConsPlusNormal"/>
              <w:jc w:val="center"/>
            </w:pPr>
            <w:r>
              <w:t>20</w:t>
            </w:r>
          </w:p>
        </w:tc>
        <w:tc>
          <w:tcPr>
            <w:tcW w:w="1077" w:type="dxa"/>
            <w:vAlign w:val="center"/>
          </w:tcPr>
          <w:p w:rsidR="001A2D15" w:rsidRDefault="001A2D15">
            <w:pPr>
              <w:pStyle w:val="ConsPlusNormal"/>
              <w:jc w:val="center"/>
            </w:pPr>
            <w:r>
              <w:t>20</w:t>
            </w:r>
          </w:p>
        </w:tc>
      </w:tr>
      <w:tr w:rsidR="001A2D15">
        <w:tc>
          <w:tcPr>
            <w:tcW w:w="624" w:type="dxa"/>
            <w:vAlign w:val="center"/>
          </w:tcPr>
          <w:p w:rsidR="001A2D15" w:rsidRDefault="001A2D15">
            <w:pPr>
              <w:pStyle w:val="ConsPlusNormal"/>
              <w:jc w:val="center"/>
            </w:pPr>
            <w:r>
              <w:t>14</w:t>
            </w:r>
          </w:p>
        </w:tc>
        <w:tc>
          <w:tcPr>
            <w:tcW w:w="2608" w:type="dxa"/>
          </w:tcPr>
          <w:p w:rsidR="001A2D15" w:rsidRDefault="001A2D15">
            <w:pPr>
              <w:pStyle w:val="ConsPlusNormal"/>
            </w:pPr>
            <w:r>
              <w:t>Доля современных форматов торговли (площадью от 400 кв. м) в площади торговых объектов, % (показатель введен с 2017 года)</w:t>
            </w:r>
          </w:p>
        </w:tc>
        <w:tc>
          <w:tcPr>
            <w:tcW w:w="1077" w:type="dxa"/>
            <w:vAlign w:val="center"/>
          </w:tcPr>
          <w:p w:rsidR="001A2D15" w:rsidRDefault="001A2D15">
            <w:pPr>
              <w:pStyle w:val="ConsPlusNormal"/>
              <w:jc w:val="center"/>
            </w:pPr>
            <w:r>
              <w:t>X</w:t>
            </w:r>
          </w:p>
        </w:tc>
        <w:tc>
          <w:tcPr>
            <w:tcW w:w="1020" w:type="dxa"/>
            <w:vAlign w:val="center"/>
          </w:tcPr>
          <w:p w:rsidR="001A2D15" w:rsidRDefault="001A2D15">
            <w:pPr>
              <w:pStyle w:val="ConsPlusNormal"/>
              <w:jc w:val="center"/>
            </w:pPr>
            <w:r>
              <w:t>X</w:t>
            </w:r>
          </w:p>
        </w:tc>
        <w:tc>
          <w:tcPr>
            <w:tcW w:w="964" w:type="dxa"/>
            <w:vAlign w:val="center"/>
          </w:tcPr>
          <w:p w:rsidR="001A2D15" w:rsidRDefault="001A2D15">
            <w:pPr>
              <w:pStyle w:val="ConsPlusNormal"/>
              <w:jc w:val="center"/>
            </w:pPr>
            <w:r>
              <w:t>X</w:t>
            </w:r>
          </w:p>
        </w:tc>
        <w:tc>
          <w:tcPr>
            <w:tcW w:w="964" w:type="dxa"/>
            <w:vAlign w:val="center"/>
          </w:tcPr>
          <w:p w:rsidR="001A2D15" w:rsidRDefault="001A2D15">
            <w:pPr>
              <w:pStyle w:val="ConsPlusNormal"/>
              <w:jc w:val="center"/>
            </w:pPr>
            <w:r>
              <w:t>77</w:t>
            </w:r>
          </w:p>
        </w:tc>
        <w:tc>
          <w:tcPr>
            <w:tcW w:w="1020" w:type="dxa"/>
            <w:vAlign w:val="center"/>
          </w:tcPr>
          <w:p w:rsidR="001A2D15" w:rsidRDefault="001A2D15">
            <w:pPr>
              <w:pStyle w:val="ConsPlusNormal"/>
              <w:jc w:val="center"/>
            </w:pPr>
            <w:r>
              <w:t>78</w:t>
            </w:r>
          </w:p>
        </w:tc>
        <w:tc>
          <w:tcPr>
            <w:tcW w:w="1020" w:type="dxa"/>
            <w:vAlign w:val="center"/>
          </w:tcPr>
          <w:p w:rsidR="001A2D15" w:rsidRDefault="001A2D15">
            <w:pPr>
              <w:pStyle w:val="ConsPlusNormal"/>
              <w:jc w:val="center"/>
            </w:pPr>
            <w:r>
              <w:t>79</w:t>
            </w:r>
          </w:p>
        </w:tc>
        <w:tc>
          <w:tcPr>
            <w:tcW w:w="1020" w:type="dxa"/>
            <w:vAlign w:val="center"/>
          </w:tcPr>
          <w:p w:rsidR="001A2D15" w:rsidRDefault="001A2D15">
            <w:pPr>
              <w:pStyle w:val="ConsPlusNormal"/>
              <w:jc w:val="center"/>
            </w:pPr>
            <w:r>
              <w:t>79</w:t>
            </w:r>
          </w:p>
        </w:tc>
        <w:tc>
          <w:tcPr>
            <w:tcW w:w="1020" w:type="dxa"/>
            <w:vAlign w:val="center"/>
          </w:tcPr>
          <w:p w:rsidR="001A2D15" w:rsidRDefault="001A2D15">
            <w:pPr>
              <w:pStyle w:val="ConsPlusNormal"/>
              <w:jc w:val="center"/>
            </w:pPr>
            <w:r>
              <w:t>79</w:t>
            </w:r>
          </w:p>
        </w:tc>
        <w:tc>
          <w:tcPr>
            <w:tcW w:w="1077" w:type="dxa"/>
            <w:vAlign w:val="center"/>
          </w:tcPr>
          <w:p w:rsidR="001A2D15" w:rsidRDefault="001A2D15">
            <w:pPr>
              <w:pStyle w:val="ConsPlusNormal"/>
              <w:jc w:val="center"/>
            </w:pPr>
            <w:r>
              <w:t>79</w:t>
            </w:r>
          </w:p>
        </w:tc>
      </w:tr>
    </w:tbl>
    <w:p w:rsidR="001A2D15" w:rsidRDefault="001A2D15">
      <w:pPr>
        <w:pStyle w:val="ConsPlusNormal"/>
        <w:ind w:firstLine="540"/>
        <w:jc w:val="both"/>
      </w:pPr>
    </w:p>
    <w:p w:rsidR="001A2D15" w:rsidRDefault="001A2D15">
      <w:pPr>
        <w:pStyle w:val="ConsPlusNormal"/>
        <w:ind w:firstLine="540"/>
        <w:jc w:val="both"/>
      </w:pPr>
      <w:r>
        <w:t>--------------------------------</w:t>
      </w:r>
    </w:p>
    <w:p w:rsidR="001A2D15" w:rsidRDefault="001A2D15">
      <w:pPr>
        <w:pStyle w:val="ConsPlusNormal"/>
        <w:spacing w:before="220"/>
        <w:ind w:firstLine="540"/>
        <w:jc w:val="both"/>
      </w:pPr>
      <w:bookmarkStart w:id="13" w:name="P912"/>
      <w:bookmarkEnd w:id="13"/>
      <w:r>
        <w:t>&lt;*&gt; По данным итогов сплошного обследования деятельности субъектов малого и среднего бизнеса, проведенного в 2016 году по итогам 2015 года.</w:t>
      </w:r>
    </w:p>
    <w:p w:rsidR="001A2D15" w:rsidRDefault="001A2D15">
      <w:pPr>
        <w:pStyle w:val="ConsPlusNormal"/>
        <w:jc w:val="both"/>
      </w:pPr>
    </w:p>
    <w:p w:rsidR="001A2D15" w:rsidRDefault="001A2D15">
      <w:pPr>
        <w:pStyle w:val="ConsPlusNormal"/>
        <w:jc w:val="right"/>
        <w:outlineLvl w:val="1"/>
      </w:pPr>
      <w:r>
        <w:t>Таблица N 2</w:t>
      </w:r>
    </w:p>
    <w:p w:rsidR="001A2D15" w:rsidRDefault="001A2D15">
      <w:pPr>
        <w:pStyle w:val="ConsPlusNormal"/>
        <w:jc w:val="both"/>
      </w:pPr>
    </w:p>
    <w:p w:rsidR="001A2D15" w:rsidRDefault="001A2D15">
      <w:pPr>
        <w:pStyle w:val="ConsPlusNormal"/>
        <w:jc w:val="center"/>
      </w:pPr>
      <w:bookmarkStart w:id="14" w:name="P916"/>
      <w:bookmarkEnd w:id="14"/>
      <w:r>
        <w:t>Перечень основных мероприятий муниципальной программы</w:t>
      </w:r>
    </w:p>
    <w:p w:rsidR="001A2D15" w:rsidRDefault="001A2D15">
      <w:pPr>
        <w:pStyle w:val="ConsPlusNormal"/>
        <w:jc w:val="center"/>
      </w:pPr>
      <w:r>
        <w:t xml:space="preserve">(в ред. </w:t>
      </w:r>
      <w:hyperlink r:id="rId95" w:history="1">
        <w:r>
          <w:rPr>
            <w:color w:val="0000FF"/>
          </w:rPr>
          <w:t>постановления</w:t>
        </w:r>
      </w:hyperlink>
      <w:r>
        <w:t xml:space="preserve"> Администрации города Лангепаса</w:t>
      </w:r>
    </w:p>
    <w:p w:rsidR="001A2D15" w:rsidRDefault="001A2D15">
      <w:pPr>
        <w:pStyle w:val="ConsPlusNormal"/>
        <w:jc w:val="center"/>
      </w:pPr>
      <w:r>
        <w:lastRenderedPageBreak/>
        <w:t>от 28.03.2017 N 396)</w:t>
      </w:r>
    </w:p>
    <w:p w:rsidR="001A2D15" w:rsidRDefault="001A2D15">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551"/>
        <w:gridCol w:w="1470"/>
        <w:gridCol w:w="1304"/>
        <w:gridCol w:w="1247"/>
        <w:gridCol w:w="998"/>
        <w:gridCol w:w="997"/>
        <w:gridCol w:w="1077"/>
        <w:gridCol w:w="1077"/>
        <w:gridCol w:w="999"/>
        <w:gridCol w:w="1347"/>
        <w:gridCol w:w="1020"/>
      </w:tblGrid>
      <w:tr w:rsidR="001A2D15">
        <w:tc>
          <w:tcPr>
            <w:tcW w:w="737" w:type="dxa"/>
            <w:vMerge w:val="restart"/>
            <w:vAlign w:val="center"/>
          </w:tcPr>
          <w:p w:rsidR="001A2D15" w:rsidRDefault="001A2D15">
            <w:pPr>
              <w:pStyle w:val="ConsPlusNormal"/>
              <w:jc w:val="center"/>
            </w:pPr>
            <w:r>
              <w:t>N основного мероприятия</w:t>
            </w:r>
          </w:p>
        </w:tc>
        <w:tc>
          <w:tcPr>
            <w:tcW w:w="2551" w:type="dxa"/>
            <w:vMerge w:val="restart"/>
            <w:vAlign w:val="center"/>
          </w:tcPr>
          <w:p w:rsidR="001A2D15" w:rsidRDefault="001A2D15">
            <w:pPr>
              <w:pStyle w:val="ConsPlusNormal"/>
              <w:jc w:val="center"/>
            </w:pPr>
            <w:r>
              <w:t>Основные мероприятия муниципальной программы (связь мероприятий с показателями муниципальной программы)</w:t>
            </w:r>
          </w:p>
        </w:tc>
        <w:tc>
          <w:tcPr>
            <w:tcW w:w="1470" w:type="dxa"/>
            <w:vMerge w:val="restart"/>
            <w:vAlign w:val="center"/>
          </w:tcPr>
          <w:p w:rsidR="001A2D15" w:rsidRDefault="001A2D15">
            <w:pPr>
              <w:pStyle w:val="ConsPlusNormal"/>
              <w:jc w:val="center"/>
            </w:pPr>
            <w:r>
              <w:t>Ответственный исполнитель/соисполнитель</w:t>
            </w:r>
          </w:p>
        </w:tc>
        <w:tc>
          <w:tcPr>
            <w:tcW w:w="1304" w:type="dxa"/>
            <w:vMerge w:val="restart"/>
            <w:vAlign w:val="center"/>
          </w:tcPr>
          <w:p w:rsidR="001A2D15" w:rsidRDefault="001A2D15">
            <w:pPr>
              <w:pStyle w:val="ConsPlusNormal"/>
              <w:jc w:val="center"/>
            </w:pPr>
            <w:r>
              <w:t>Источник финансирования</w:t>
            </w:r>
          </w:p>
        </w:tc>
        <w:tc>
          <w:tcPr>
            <w:tcW w:w="8762" w:type="dxa"/>
            <w:gridSpan w:val="8"/>
            <w:vAlign w:val="center"/>
          </w:tcPr>
          <w:p w:rsidR="001A2D15" w:rsidRDefault="001A2D15">
            <w:pPr>
              <w:pStyle w:val="ConsPlusNormal"/>
              <w:jc w:val="center"/>
            </w:pPr>
            <w:r>
              <w:t>Финансовые затраты на реализацию (тыс. руб.)</w:t>
            </w:r>
          </w:p>
        </w:tc>
      </w:tr>
      <w:tr w:rsidR="001A2D15">
        <w:tc>
          <w:tcPr>
            <w:tcW w:w="737" w:type="dxa"/>
            <w:vMerge/>
          </w:tcPr>
          <w:p w:rsidR="001A2D15" w:rsidRDefault="001A2D15"/>
        </w:tc>
        <w:tc>
          <w:tcPr>
            <w:tcW w:w="2551" w:type="dxa"/>
            <w:vMerge/>
          </w:tcPr>
          <w:p w:rsidR="001A2D15" w:rsidRDefault="001A2D15"/>
        </w:tc>
        <w:tc>
          <w:tcPr>
            <w:tcW w:w="1470" w:type="dxa"/>
            <w:vMerge/>
          </w:tcPr>
          <w:p w:rsidR="001A2D15" w:rsidRDefault="001A2D15"/>
        </w:tc>
        <w:tc>
          <w:tcPr>
            <w:tcW w:w="1304" w:type="dxa"/>
            <w:vMerge/>
          </w:tcPr>
          <w:p w:rsidR="001A2D15" w:rsidRDefault="001A2D15"/>
        </w:tc>
        <w:tc>
          <w:tcPr>
            <w:tcW w:w="1247" w:type="dxa"/>
            <w:vMerge w:val="restart"/>
            <w:vAlign w:val="center"/>
          </w:tcPr>
          <w:p w:rsidR="001A2D15" w:rsidRDefault="001A2D15">
            <w:pPr>
              <w:pStyle w:val="ConsPlusNormal"/>
              <w:jc w:val="center"/>
            </w:pPr>
            <w:r>
              <w:t>Всего</w:t>
            </w:r>
          </w:p>
        </w:tc>
        <w:tc>
          <w:tcPr>
            <w:tcW w:w="7515" w:type="dxa"/>
            <w:gridSpan w:val="7"/>
            <w:vAlign w:val="center"/>
          </w:tcPr>
          <w:p w:rsidR="001A2D15" w:rsidRDefault="001A2D15">
            <w:pPr>
              <w:pStyle w:val="ConsPlusNormal"/>
              <w:jc w:val="center"/>
            </w:pPr>
            <w:r>
              <w:t>в том числе</w:t>
            </w:r>
          </w:p>
        </w:tc>
      </w:tr>
      <w:tr w:rsidR="001A2D15">
        <w:tc>
          <w:tcPr>
            <w:tcW w:w="737" w:type="dxa"/>
            <w:vMerge/>
          </w:tcPr>
          <w:p w:rsidR="001A2D15" w:rsidRDefault="001A2D15"/>
        </w:tc>
        <w:tc>
          <w:tcPr>
            <w:tcW w:w="2551" w:type="dxa"/>
            <w:vMerge/>
          </w:tcPr>
          <w:p w:rsidR="001A2D15" w:rsidRDefault="001A2D15"/>
        </w:tc>
        <w:tc>
          <w:tcPr>
            <w:tcW w:w="1470" w:type="dxa"/>
            <w:vMerge/>
          </w:tcPr>
          <w:p w:rsidR="001A2D15" w:rsidRDefault="001A2D15"/>
        </w:tc>
        <w:tc>
          <w:tcPr>
            <w:tcW w:w="1304" w:type="dxa"/>
            <w:vMerge/>
          </w:tcPr>
          <w:p w:rsidR="001A2D15" w:rsidRDefault="001A2D15"/>
        </w:tc>
        <w:tc>
          <w:tcPr>
            <w:tcW w:w="1247" w:type="dxa"/>
            <w:vMerge/>
          </w:tcPr>
          <w:p w:rsidR="001A2D15" w:rsidRDefault="001A2D15"/>
        </w:tc>
        <w:tc>
          <w:tcPr>
            <w:tcW w:w="998" w:type="dxa"/>
            <w:vAlign w:val="center"/>
          </w:tcPr>
          <w:p w:rsidR="001A2D15" w:rsidRDefault="001A2D15">
            <w:pPr>
              <w:pStyle w:val="ConsPlusNormal"/>
              <w:jc w:val="center"/>
            </w:pPr>
            <w:r>
              <w:t>2014 год</w:t>
            </w:r>
          </w:p>
        </w:tc>
        <w:tc>
          <w:tcPr>
            <w:tcW w:w="997" w:type="dxa"/>
            <w:vAlign w:val="center"/>
          </w:tcPr>
          <w:p w:rsidR="001A2D15" w:rsidRDefault="001A2D15">
            <w:pPr>
              <w:pStyle w:val="ConsPlusNormal"/>
              <w:jc w:val="center"/>
            </w:pPr>
            <w:r>
              <w:t>2015 год</w:t>
            </w:r>
          </w:p>
        </w:tc>
        <w:tc>
          <w:tcPr>
            <w:tcW w:w="1077" w:type="dxa"/>
            <w:vAlign w:val="center"/>
          </w:tcPr>
          <w:p w:rsidR="001A2D15" w:rsidRDefault="001A2D15">
            <w:pPr>
              <w:pStyle w:val="ConsPlusNormal"/>
              <w:jc w:val="center"/>
            </w:pPr>
            <w:r>
              <w:t>2016 год</w:t>
            </w:r>
          </w:p>
        </w:tc>
        <w:tc>
          <w:tcPr>
            <w:tcW w:w="1077" w:type="dxa"/>
            <w:vAlign w:val="center"/>
          </w:tcPr>
          <w:p w:rsidR="001A2D15" w:rsidRDefault="001A2D15">
            <w:pPr>
              <w:pStyle w:val="ConsPlusNormal"/>
              <w:jc w:val="center"/>
            </w:pPr>
            <w:r>
              <w:t>2017 год</w:t>
            </w:r>
          </w:p>
        </w:tc>
        <w:tc>
          <w:tcPr>
            <w:tcW w:w="999" w:type="dxa"/>
            <w:vAlign w:val="center"/>
          </w:tcPr>
          <w:p w:rsidR="001A2D15" w:rsidRDefault="001A2D15">
            <w:pPr>
              <w:pStyle w:val="ConsPlusNormal"/>
              <w:jc w:val="center"/>
            </w:pPr>
            <w:r>
              <w:t>2018 год</w:t>
            </w:r>
          </w:p>
        </w:tc>
        <w:tc>
          <w:tcPr>
            <w:tcW w:w="1347" w:type="dxa"/>
            <w:vAlign w:val="center"/>
          </w:tcPr>
          <w:p w:rsidR="001A2D15" w:rsidRDefault="001A2D15">
            <w:pPr>
              <w:pStyle w:val="ConsPlusNormal"/>
              <w:jc w:val="center"/>
            </w:pPr>
            <w:r>
              <w:t>2019 год</w:t>
            </w:r>
          </w:p>
        </w:tc>
        <w:tc>
          <w:tcPr>
            <w:tcW w:w="1020" w:type="dxa"/>
            <w:vAlign w:val="center"/>
          </w:tcPr>
          <w:p w:rsidR="001A2D15" w:rsidRDefault="001A2D15">
            <w:pPr>
              <w:pStyle w:val="ConsPlusNormal"/>
              <w:jc w:val="center"/>
            </w:pPr>
            <w:r>
              <w:t>2020 год</w:t>
            </w:r>
          </w:p>
        </w:tc>
      </w:tr>
      <w:tr w:rsidR="001A2D15">
        <w:tc>
          <w:tcPr>
            <w:tcW w:w="737" w:type="dxa"/>
            <w:vAlign w:val="center"/>
          </w:tcPr>
          <w:p w:rsidR="001A2D15" w:rsidRDefault="001A2D15">
            <w:pPr>
              <w:pStyle w:val="ConsPlusNormal"/>
              <w:jc w:val="center"/>
            </w:pPr>
            <w:r>
              <w:t>1</w:t>
            </w:r>
          </w:p>
        </w:tc>
        <w:tc>
          <w:tcPr>
            <w:tcW w:w="2551" w:type="dxa"/>
            <w:vAlign w:val="center"/>
          </w:tcPr>
          <w:p w:rsidR="001A2D15" w:rsidRDefault="001A2D15">
            <w:pPr>
              <w:pStyle w:val="ConsPlusNormal"/>
              <w:jc w:val="center"/>
            </w:pPr>
            <w:r>
              <w:t>2</w:t>
            </w:r>
          </w:p>
        </w:tc>
        <w:tc>
          <w:tcPr>
            <w:tcW w:w="1470" w:type="dxa"/>
            <w:vAlign w:val="center"/>
          </w:tcPr>
          <w:p w:rsidR="001A2D15" w:rsidRDefault="001A2D15">
            <w:pPr>
              <w:pStyle w:val="ConsPlusNormal"/>
              <w:jc w:val="center"/>
            </w:pPr>
            <w:r>
              <w:t>3</w:t>
            </w:r>
          </w:p>
        </w:tc>
        <w:tc>
          <w:tcPr>
            <w:tcW w:w="1304" w:type="dxa"/>
            <w:vAlign w:val="center"/>
          </w:tcPr>
          <w:p w:rsidR="001A2D15" w:rsidRDefault="001A2D15">
            <w:pPr>
              <w:pStyle w:val="ConsPlusNormal"/>
              <w:jc w:val="center"/>
            </w:pPr>
            <w:r>
              <w:t>4</w:t>
            </w:r>
          </w:p>
        </w:tc>
        <w:tc>
          <w:tcPr>
            <w:tcW w:w="1247" w:type="dxa"/>
            <w:vAlign w:val="center"/>
          </w:tcPr>
          <w:p w:rsidR="001A2D15" w:rsidRDefault="001A2D15">
            <w:pPr>
              <w:pStyle w:val="ConsPlusNormal"/>
              <w:jc w:val="center"/>
            </w:pPr>
            <w:r>
              <w:t>5</w:t>
            </w:r>
          </w:p>
        </w:tc>
        <w:tc>
          <w:tcPr>
            <w:tcW w:w="998" w:type="dxa"/>
            <w:vAlign w:val="center"/>
          </w:tcPr>
          <w:p w:rsidR="001A2D15" w:rsidRDefault="001A2D15">
            <w:pPr>
              <w:pStyle w:val="ConsPlusNormal"/>
              <w:jc w:val="center"/>
            </w:pPr>
            <w:r>
              <w:t>6</w:t>
            </w:r>
          </w:p>
        </w:tc>
        <w:tc>
          <w:tcPr>
            <w:tcW w:w="997" w:type="dxa"/>
            <w:vAlign w:val="center"/>
          </w:tcPr>
          <w:p w:rsidR="001A2D15" w:rsidRDefault="001A2D15">
            <w:pPr>
              <w:pStyle w:val="ConsPlusNormal"/>
              <w:jc w:val="center"/>
            </w:pPr>
            <w:r>
              <w:t>7</w:t>
            </w:r>
          </w:p>
        </w:tc>
        <w:tc>
          <w:tcPr>
            <w:tcW w:w="1077" w:type="dxa"/>
            <w:vAlign w:val="center"/>
          </w:tcPr>
          <w:p w:rsidR="001A2D15" w:rsidRDefault="001A2D15">
            <w:pPr>
              <w:pStyle w:val="ConsPlusNormal"/>
              <w:jc w:val="center"/>
            </w:pPr>
            <w:r>
              <w:t>8</w:t>
            </w:r>
          </w:p>
        </w:tc>
        <w:tc>
          <w:tcPr>
            <w:tcW w:w="1077" w:type="dxa"/>
            <w:vAlign w:val="center"/>
          </w:tcPr>
          <w:p w:rsidR="001A2D15" w:rsidRDefault="001A2D15">
            <w:pPr>
              <w:pStyle w:val="ConsPlusNormal"/>
              <w:jc w:val="center"/>
            </w:pPr>
            <w:r>
              <w:t>9</w:t>
            </w:r>
          </w:p>
        </w:tc>
        <w:tc>
          <w:tcPr>
            <w:tcW w:w="999" w:type="dxa"/>
            <w:vAlign w:val="center"/>
          </w:tcPr>
          <w:p w:rsidR="001A2D15" w:rsidRDefault="001A2D15">
            <w:pPr>
              <w:pStyle w:val="ConsPlusNormal"/>
              <w:jc w:val="center"/>
            </w:pPr>
            <w:r>
              <w:t>10</w:t>
            </w:r>
          </w:p>
        </w:tc>
        <w:tc>
          <w:tcPr>
            <w:tcW w:w="1347" w:type="dxa"/>
            <w:vAlign w:val="center"/>
          </w:tcPr>
          <w:p w:rsidR="001A2D15" w:rsidRDefault="001A2D15">
            <w:pPr>
              <w:pStyle w:val="ConsPlusNormal"/>
              <w:jc w:val="center"/>
            </w:pPr>
            <w:r>
              <w:t>11</w:t>
            </w:r>
          </w:p>
        </w:tc>
        <w:tc>
          <w:tcPr>
            <w:tcW w:w="1020" w:type="dxa"/>
            <w:vAlign w:val="center"/>
          </w:tcPr>
          <w:p w:rsidR="001A2D15" w:rsidRDefault="001A2D15">
            <w:pPr>
              <w:pStyle w:val="ConsPlusNormal"/>
              <w:jc w:val="center"/>
            </w:pPr>
            <w:r>
              <w:t>12</w:t>
            </w:r>
          </w:p>
        </w:tc>
      </w:tr>
      <w:tr w:rsidR="001A2D15">
        <w:tc>
          <w:tcPr>
            <w:tcW w:w="14824" w:type="dxa"/>
            <w:gridSpan w:val="12"/>
            <w:vAlign w:val="center"/>
          </w:tcPr>
          <w:p w:rsidR="001A2D15" w:rsidRDefault="001A2D15">
            <w:pPr>
              <w:pStyle w:val="ConsPlusNormal"/>
              <w:jc w:val="center"/>
              <w:outlineLvl w:val="2"/>
            </w:pPr>
            <w:bookmarkStart w:id="15" w:name="P946"/>
            <w:bookmarkEnd w:id="15"/>
            <w:r>
              <w:t>Подпрограмма 1. "Совершенствование системы муниципального стратегического управления"</w:t>
            </w:r>
          </w:p>
        </w:tc>
      </w:tr>
      <w:tr w:rsidR="001A2D15">
        <w:tc>
          <w:tcPr>
            <w:tcW w:w="737" w:type="dxa"/>
            <w:vAlign w:val="center"/>
          </w:tcPr>
          <w:p w:rsidR="001A2D15" w:rsidRDefault="001A2D15">
            <w:pPr>
              <w:pStyle w:val="ConsPlusNormal"/>
              <w:jc w:val="center"/>
            </w:pPr>
            <w:r>
              <w:t>1.</w:t>
            </w:r>
          </w:p>
        </w:tc>
        <w:tc>
          <w:tcPr>
            <w:tcW w:w="2551" w:type="dxa"/>
            <w:vAlign w:val="center"/>
          </w:tcPr>
          <w:p w:rsidR="001A2D15" w:rsidRDefault="001A2D15">
            <w:pPr>
              <w:pStyle w:val="ConsPlusNormal"/>
            </w:pPr>
            <w:r>
              <w:t>Разработка (актуализация) документов стратегического планирования и прогнозирования социально-экономического развития города Лангепаса (1)</w:t>
            </w:r>
          </w:p>
        </w:tc>
        <w:tc>
          <w:tcPr>
            <w:tcW w:w="1470" w:type="dxa"/>
            <w:vAlign w:val="center"/>
          </w:tcPr>
          <w:p w:rsidR="001A2D15" w:rsidRDefault="001A2D15">
            <w:pPr>
              <w:pStyle w:val="ConsPlusNormal"/>
              <w:jc w:val="center"/>
            </w:pPr>
            <w:r>
              <w:t>Департамент экономики</w:t>
            </w:r>
          </w:p>
        </w:tc>
        <w:tc>
          <w:tcPr>
            <w:tcW w:w="1304" w:type="dxa"/>
            <w:vAlign w:val="center"/>
          </w:tcPr>
          <w:p w:rsidR="001A2D15" w:rsidRDefault="001A2D15">
            <w:pPr>
              <w:pStyle w:val="ConsPlusNormal"/>
              <w:jc w:val="center"/>
            </w:pPr>
            <w:r>
              <w:t>без финансирования</w:t>
            </w:r>
          </w:p>
        </w:tc>
        <w:tc>
          <w:tcPr>
            <w:tcW w:w="1247" w:type="dxa"/>
            <w:vAlign w:val="center"/>
          </w:tcPr>
          <w:p w:rsidR="001A2D15" w:rsidRDefault="001A2D15">
            <w:pPr>
              <w:pStyle w:val="ConsPlusNormal"/>
              <w:jc w:val="center"/>
            </w:pPr>
            <w:r>
              <w:t>0,0</w:t>
            </w:r>
          </w:p>
        </w:tc>
        <w:tc>
          <w:tcPr>
            <w:tcW w:w="998" w:type="dxa"/>
            <w:vAlign w:val="center"/>
          </w:tcPr>
          <w:p w:rsidR="001A2D15" w:rsidRDefault="001A2D15">
            <w:pPr>
              <w:pStyle w:val="ConsPlusNormal"/>
              <w:jc w:val="center"/>
            </w:pPr>
            <w:r>
              <w:t>0,0</w:t>
            </w:r>
          </w:p>
        </w:tc>
        <w:tc>
          <w:tcPr>
            <w:tcW w:w="997" w:type="dxa"/>
            <w:vAlign w:val="center"/>
          </w:tcPr>
          <w:p w:rsidR="001A2D15" w:rsidRDefault="001A2D15">
            <w:pPr>
              <w:pStyle w:val="ConsPlusNormal"/>
              <w:jc w:val="center"/>
            </w:pPr>
            <w:r>
              <w:t>0,0</w:t>
            </w:r>
          </w:p>
        </w:tc>
        <w:tc>
          <w:tcPr>
            <w:tcW w:w="1077" w:type="dxa"/>
            <w:vAlign w:val="center"/>
          </w:tcPr>
          <w:p w:rsidR="001A2D15" w:rsidRDefault="001A2D15">
            <w:pPr>
              <w:pStyle w:val="ConsPlusNormal"/>
              <w:jc w:val="center"/>
            </w:pPr>
            <w:r>
              <w:t>0,0</w:t>
            </w:r>
          </w:p>
        </w:tc>
        <w:tc>
          <w:tcPr>
            <w:tcW w:w="1077" w:type="dxa"/>
            <w:vAlign w:val="center"/>
          </w:tcPr>
          <w:p w:rsidR="001A2D15" w:rsidRDefault="001A2D15">
            <w:pPr>
              <w:pStyle w:val="ConsPlusNormal"/>
              <w:jc w:val="center"/>
            </w:pPr>
            <w:r>
              <w:t>0,0</w:t>
            </w:r>
          </w:p>
        </w:tc>
        <w:tc>
          <w:tcPr>
            <w:tcW w:w="999" w:type="dxa"/>
            <w:vAlign w:val="center"/>
          </w:tcPr>
          <w:p w:rsidR="001A2D15" w:rsidRDefault="001A2D15">
            <w:pPr>
              <w:pStyle w:val="ConsPlusNormal"/>
              <w:jc w:val="center"/>
            </w:pPr>
            <w:r>
              <w:t>0,0</w:t>
            </w:r>
          </w:p>
        </w:tc>
        <w:tc>
          <w:tcPr>
            <w:tcW w:w="1347" w:type="dxa"/>
            <w:vAlign w:val="center"/>
          </w:tcPr>
          <w:p w:rsidR="001A2D15" w:rsidRDefault="001A2D15">
            <w:pPr>
              <w:pStyle w:val="ConsPlusNormal"/>
              <w:jc w:val="center"/>
            </w:pPr>
            <w:r>
              <w:t>0,0</w:t>
            </w:r>
          </w:p>
        </w:tc>
        <w:tc>
          <w:tcPr>
            <w:tcW w:w="1020" w:type="dxa"/>
            <w:vAlign w:val="center"/>
          </w:tcPr>
          <w:p w:rsidR="001A2D15" w:rsidRDefault="001A2D15">
            <w:pPr>
              <w:pStyle w:val="ConsPlusNormal"/>
              <w:jc w:val="center"/>
            </w:pPr>
            <w:r>
              <w:t>0,0</w:t>
            </w:r>
          </w:p>
        </w:tc>
      </w:tr>
      <w:tr w:rsidR="001A2D15">
        <w:tc>
          <w:tcPr>
            <w:tcW w:w="737" w:type="dxa"/>
            <w:vAlign w:val="center"/>
          </w:tcPr>
          <w:p w:rsidR="001A2D15" w:rsidRDefault="001A2D15">
            <w:pPr>
              <w:pStyle w:val="ConsPlusNormal"/>
              <w:jc w:val="center"/>
            </w:pPr>
            <w:r>
              <w:t>2.</w:t>
            </w:r>
          </w:p>
        </w:tc>
        <w:tc>
          <w:tcPr>
            <w:tcW w:w="2551" w:type="dxa"/>
            <w:vAlign w:val="center"/>
          </w:tcPr>
          <w:p w:rsidR="001A2D15" w:rsidRDefault="001A2D15">
            <w:pPr>
              <w:pStyle w:val="ConsPlusNormal"/>
            </w:pPr>
            <w:r>
              <w:t xml:space="preserve">Информирование о ходе реализации стратегических направлений социально-экономического развития города Лангепаса, в том числе создание благоприятного инвестиционного </w:t>
            </w:r>
            <w:r>
              <w:lastRenderedPageBreak/>
              <w:t>климата (информационные стенды, размещение информации на сайте, в средствах массовой информации) (8, 12)</w:t>
            </w:r>
          </w:p>
        </w:tc>
        <w:tc>
          <w:tcPr>
            <w:tcW w:w="1470" w:type="dxa"/>
            <w:vAlign w:val="center"/>
          </w:tcPr>
          <w:p w:rsidR="001A2D15" w:rsidRDefault="001A2D15">
            <w:pPr>
              <w:pStyle w:val="ConsPlusNormal"/>
              <w:jc w:val="center"/>
            </w:pPr>
            <w:r>
              <w:lastRenderedPageBreak/>
              <w:t>Департамент экономики</w:t>
            </w:r>
          </w:p>
        </w:tc>
        <w:tc>
          <w:tcPr>
            <w:tcW w:w="1304" w:type="dxa"/>
            <w:vAlign w:val="center"/>
          </w:tcPr>
          <w:p w:rsidR="001A2D15" w:rsidRDefault="001A2D15">
            <w:pPr>
              <w:pStyle w:val="ConsPlusNormal"/>
              <w:jc w:val="center"/>
            </w:pPr>
            <w:r>
              <w:t>городской бюджет</w:t>
            </w:r>
          </w:p>
        </w:tc>
        <w:tc>
          <w:tcPr>
            <w:tcW w:w="1247" w:type="dxa"/>
            <w:vAlign w:val="center"/>
          </w:tcPr>
          <w:p w:rsidR="001A2D15" w:rsidRDefault="001A2D15">
            <w:pPr>
              <w:pStyle w:val="ConsPlusNormal"/>
              <w:jc w:val="center"/>
            </w:pPr>
            <w:r>
              <w:t>54,7</w:t>
            </w:r>
          </w:p>
        </w:tc>
        <w:tc>
          <w:tcPr>
            <w:tcW w:w="998" w:type="dxa"/>
            <w:vAlign w:val="center"/>
          </w:tcPr>
          <w:p w:rsidR="001A2D15" w:rsidRDefault="001A2D15">
            <w:pPr>
              <w:pStyle w:val="ConsPlusNormal"/>
              <w:jc w:val="center"/>
            </w:pPr>
            <w:r>
              <w:t>0,0</w:t>
            </w:r>
          </w:p>
        </w:tc>
        <w:tc>
          <w:tcPr>
            <w:tcW w:w="997" w:type="dxa"/>
            <w:vAlign w:val="center"/>
          </w:tcPr>
          <w:p w:rsidR="001A2D15" w:rsidRDefault="001A2D15">
            <w:pPr>
              <w:pStyle w:val="ConsPlusNormal"/>
              <w:jc w:val="center"/>
            </w:pPr>
            <w:r>
              <w:t>54,7</w:t>
            </w:r>
          </w:p>
        </w:tc>
        <w:tc>
          <w:tcPr>
            <w:tcW w:w="1077" w:type="dxa"/>
            <w:vAlign w:val="center"/>
          </w:tcPr>
          <w:p w:rsidR="001A2D15" w:rsidRDefault="001A2D15">
            <w:pPr>
              <w:pStyle w:val="ConsPlusNormal"/>
              <w:jc w:val="center"/>
            </w:pPr>
            <w:r>
              <w:t>0,0</w:t>
            </w:r>
          </w:p>
        </w:tc>
        <w:tc>
          <w:tcPr>
            <w:tcW w:w="1077" w:type="dxa"/>
            <w:vAlign w:val="center"/>
          </w:tcPr>
          <w:p w:rsidR="001A2D15" w:rsidRDefault="001A2D15">
            <w:pPr>
              <w:pStyle w:val="ConsPlusNormal"/>
              <w:jc w:val="center"/>
            </w:pPr>
            <w:r>
              <w:t>0,0</w:t>
            </w:r>
          </w:p>
        </w:tc>
        <w:tc>
          <w:tcPr>
            <w:tcW w:w="999" w:type="dxa"/>
            <w:vAlign w:val="center"/>
          </w:tcPr>
          <w:p w:rsidR="001A2D15" w:rsidRDefault="001A2D15">
            <w:pPr>
              <w:pStyle w:val="ConsPlusNormal"/>
              <w:jc w:val="center"/>
            </w:pPr>
            <w:r>
              <w:t>0,0</w:t>
            </w:r>
          </w:p>
        </w:tc>
        <w:tc>
          <w:tcPr>
            <w:tcW w:w="1347" w:type="dxa"/>
            <w:vAlign w:val="center"/>
          </w:tcPr>
          <w:p w:rsidR="001A2D15" w:rsidRDefault="001A2D15">
            <w:pPr>
              <w:pStyle w:val="ConsPlusNormal"/>
              <w:jc w:val="center"/>
            </w:pPr>
            <w:r>
              <w:t>0,0</w:t>
            </w:r>
          </w:p>
        </w:tc>
        <w:tc>
          <w:tcPr>
            <w:tcW w:w="1020" w:type="dxa"/>
            <w:vAlign w:val="center"/>
          </w:tcPr>
          <w:p w:rsidR="001A2D15" w:rsidRDefault="001A2D15">
            <w:pPr>
              <w:pStyle w:val="ConsPlusNormal"/>
              <w:jc w:val="center"/>
            </w:pPr>
            <w:r>
              <w:t>0,0</w:t>
            </w:r>
          </w:p>
        </w:tc>
      </w:tr>
      <w:tr w:rsidR="001A2D15">
        <w:tc>
          <w:tcPr>
            <w:tcW w:w="4758" w:type="dxa"/>
            <w:gridSpan w:val="3"/>
            <w:vAlign w:val="center"/>
          </w:tcPr>
          <w:p w:rsidR="001A2D15" w:rsidRDefault="001A2D15">
            <w:pPr>
              <w:pStyle w:val="ConsPlusNormal"/>
              <w:jc w:val="center"/>
            </w:pPr>
            <w:r>
              <w:t>Итого по подпрограмме 1</w:t>
            </w:r>
          </w:p>
        </w:tc>
        <w:tc>
          <w:tcPr>
            <w:tcW w:w="1304" w:type="dxa"/>
            <w:vAlign w:val="center"/>
          </w:tcPr>
          <w:p w:rsidR="001A2D15" w:rsidRDefault="001A2D15">
            <w:pPr>
              <w:pStyle w:val="ConsPlusNormal"/>
              <w:jc w:val="center"/>
            </w:pPr>
            <w:r>
              <w:t>городской бюджет</w:t>
            </w:r>
          </w:p>
        </w:tc>
        <w:tc>
          <w:tcPr>
            <w:tcW w:w="1247" w:type="dxa"/>
            <w:vAlign w:val="center"/>
          </w:tcPr>
          <w:p w:rsidR="001A2D15" w:rsidRDefault="001A2D15">
            <w:pPr>
              <w:pStyle w:val="ConsPlusNormal"/>
              <w:jc w:val="center"/>
            </w:pPr>
            <w:r>
              <w:t>54,7</w:t>
            </w:r>
          </w:p>
        </w:tc>
        <w:tc>
          <w:tcPr>
            <w:tcW w:w="998" w:type="dxa"/>
            <w:vAlign w:val="center"/>
          </w:tcPr>
          <w:p w:rsidR="001A2D15" w:rsidRDefault="001A2D15">
            <w:pPr>
              <w:pStyle w:val="ConsPlusNormal"/>
              <w:jc w:val="center"/>
            </w:pPr>
            <w:r>
              <w:t>0,0</w:t>
            </w:r>
          </w:p>
        </w:tc>
        <w:tc>
          <w:tcPr>
            <w:tcW w:w="997" w:type="dxa"/>
            <w:vAlign w:val="center"/>
          </w:tcPr>
          <w:p w:rsidR="001A2D15" w:rsidRDefault="001A2D15">
            <w:pPr>
              <w:pStyle w:val="ConsPlusNormal"/>
              <w:jc w:val="center"/>
            </w:pPr>
            <w:r>
              <w:t>54,7</w:t>
            </w:r>
          </w:p>
        </w:tc>
        <w:tc>
          <w:tcPr>
            <w:tcW w:w="1077" w:type="dxa"/>
            <w:vAlign w:val="center"/>
          </w:tcPr>
          <w:p w:rsidR="001A2D15" w:rsidRDefault="001A2D15">
            <w:pPr>
              <w:pStyle w:val="ConsPlusNormal"/>
              <w:jc w:val="center"/>
            </w:pPr>
            <w:r>
              <w:t>0,0</w:t>
            </w:r>
          </w:p>
        </w:tc>
        <w:tc>
          <w:tcPr>
            <w:tcW w:w="1077" w:type="dxa"/>
            <w:vAlign w:val="center"/>
          </w:tcPr>
          <w:p w:rsidR="001A2D15" w:rsidRDefault="001A2D15">
            <w:pPr>
              <w:pStyle w:val="ConsPlusNormal"/>
              <w:jc w:val="center"/>
            </w:pPr>
            <w:r>
              <w:t>0,0</w:t>
            </w:r>
          </w:p>
        </w:tc>
        <w:tc>
          <w:tcPr>
            <w:tcW w:w="999" w:type="dxa"/>
            <w:vAlign w:val="center"/>
          </w:tcPr>
          <w:p w:rsidR="001A2D15" w:rsidRDefault="001A2D15">
            <w:pPr>
              <w:pStyle w:val="ConsPlusNormal"/>
              <w:jc w:val="center"/>
            </w:pPr>
            <w:r>
              <w:t>0,0</w:t>
            </w:r>
          </w:p>
        </w:tc>
        <w:tc>
          <w:tcPr>
            <w:tcW w:w="1347" w:type="dxa"/>
            <w:vAlign w:val="center"/>
          </w:tcPr>
          <w:p w:rsidR="001A2D15" w:rsidRDefault="001A2D15">
            <w:pPr>
              <w:pStyle w:val="ConsPlusNormal"/>
              <w:jc w:val="center"/>
            </w:pPr>
            <w:r>
              <w:t>0,0</w:t>
            </w:r>
          </w:p>
        </w:tc>
        <w:tc>
          <w:tcPr>
            <w:tcW w:w="1020" w:type="dxa"/>
            <w:vAlign w:val="center"/>
          </w:tcPr>
          <w:p w:rsidR="001A2D15" w:rsidRDefault="001A2D15">
            <w:pPr>
              <w:pStyle w:val="ConsPlusNormal"/>
              <w:jc w:val="center"/>
            </w:pPr>
            <w:r>
              <w:t>0,0</w:t>
            </w:r>
          </w:p>
        </w:tc>
      </w:tr>
      <w:tr w:rsidR="001A2D15">
        <w:tc>
          <w:tcPr>
            <w:tcW w:w="737" w:type="dxa"/>
            <w:vAlign w:val="center"/>
          </w:tcPr>
          <w:p w:rsidR="001A2D15" w:rsidRDefault="001A2D15">
            <w:pPr>
              <w:pStyle w:val="ConsPlusNormal"/>
            </w:pPr>
          </w:p>
        </w:tc>
        <w:tc>
          <w:tcPr>
            <w:tcW w:w="14087" w:type="dxa"/>
            <w:gridSpan w:val="11"/>
            <w:vAlign w:val="center"/>
          </w:tcPr>
          <w:p w:rsidR="001A2D15" w:rsidRDefault="001A2D15">
            <w:pPr>
              <w:pStyle w:val="ConsPlusNormal"/>
              <w:jc w:val="center"/>
              <w:outlineLvl w:val="2"/>
            </w:pPr>
            <w:bookmarkStart w:id="16" w:name="P982"/>
            <w:bookmarkEnd w:id="16"/>
            <w:r>
              <w:t>Подпрограмма 2. "Совершенствование муниципального управления"</w:t>
            </w:r>
          </w:p>
        </w:tc>
      </w:tr>
      <w:tr w:rsidR="001A2D15">
        <w:tc>
          <w:tcPr>
            <w:tcW w:w="737" w:type="dxa"/>
            <w:vMerge w:val="restart"/>
            <w:tcBorders>
              <w:bottom w:val="nil"/>
            </w:tcBorders>
            <w:vAlign w:val="center"/>
          </w:tcPr>
          <w:p w:rsidR="001A2D15" w:rsidRDefault="001A2D15">
            <w:pPr>
              <w:pStyle w:val="ConsPlusNormal"/>
              <w:jc w:val="center"/>
            </w:pPr>
            <w:r>
              <w:t>3.</w:t>
            </w:r>
          </w:p>
        </w:tc>
        <w:tc>
          <w:tcPr>
            <w:tcW w:w="2551" w:type="dxa"/>
            <w:vMerge w:val="restart"/>
            <w:tcBorders>
              <w:bottom w:val="nil"/>
            </w:tcBorders>
            <w:vAlign w:val="center"/>
          </w:tcPr>
          <w:p w:rsidR="001A2D15" w:rsidRDefault="001A2D15">
            <w:pPr>
              <w:pStyle w:val="ConsPlusNormal"/>
            </w:pPr>
            <w:r>
              <w:t>Оптимизация предоставления государственных и муниципальных услуг, в том числе путем организации их предоставления по принципу "одного окна" (3, 4, 5)</w:t>
            </w:r>
          </w:p>
        </w:tc>
        <w:tc>
          <w:tcPr>
            <w:tcW w:w="1470" w:type="dxa"/>
            <w:vMerge w:val="restart"/>
            <w:tcBorders>
              <w:bottom w:val="nil"/>
            </w:tcBorders>
            <w:vAlign w:val="center"/>
          </w:tcPr>
          <w:p w:rsidR="001A2D15" w:rsidRDefault="001A2D15">
            <w:pPr>
              <w:pStyle w:val="ConsPlusNormal"/>
              <w:jc w:val="center"/>
            </w:pPr>
            <w:r>
              <w:t>Департамент экономики, департамент финансов, УИР, УСОН,</w:t>
            </w:r>
          </w:p>
          <w:p w:rsidR="001A2D15" w:rsidRDefault="001A2D15">
            <w:pPr>
              <w:pStyle w:val="ConsPlusNormal"/>
              <w:jc w:val="center"/>
            </w:pPr>
            <w:r>
              <w:t>МФЦ города Лангепаса</w:t>
            </w:r>
          </w:p>
        </w:tc>
        <w:tc>
          <w:tcPr>
            <w:tcW w:w="1304" w:type="dxa"/>
            <w:vAlign w:val="center"/>
          </w:tcPr>
          <w:p w:rsidR="001A2D15" w:rsidRDefault="001A2D15">
            <w:pPr>
              <w:pStyle w:val="ConsPlusNormal"/>
              <w:jc w:val="center"/>
            </w:pPr>
            <w:r>
              <w:t>всего</w:t>
            </w:r>
          </w:p>
        </w:tc>
        <w:tc>
          <w:tcPr>
            <w:tcW w:w="1247" w:type="dxa"/>
            <w:vAlign w:val="center"/>
          </w:tcPr>
          <w:p w:rsidR="001A2D15" w:rsidRDefault="001A2D15">
            <w:pPr>
              <w:pStyle w:val="ConsPlusNormal"/>
              <w:jc w:val="center"/>
            </w:pPr>
            <w:r>
              <w:t>135105,2</w:t>
            </w:r>
          </w:p>
        </w:tc>
        <w:tc>
          <w:tcPr>
            <w:tcW w:w="998" w:type="dxa"/>
            <w:vAlign w:val="center"/>
          </w:tcPr>
          <w:p w:rsidR="001A2D15" w:rsidRDefault="001A2D15">
            <w:pPr>
              <w:pStyle w:val="ConsPlusNormal"/>
              <w:jc w:val="center"/>
            </w:pPr>
            <w:r>
              <w:t>16806,4</w:t>
            </w:r>
          </w:p>
        </w:tc>
        <w:tc>
          <w:tcPr>
            <w:tcW w:w="997" w:type="dxa"/>
            <w:vAlign w:val="center"/>
          </w:tcPr>
          <w:p w:rsidR="001A2D15" w:rsidRDefault="001A2D15">
            <w:pPr>
              <w:pStyle w:val="ConsPlusNormal"/>
              <w:jc w:val="center"/>
            </w:pPr>
            <w:r>
              <w:t>19214,5</w:t>
            </w:r>
          </w:p>
        </w:tc>
        <w:tc>
          <w:tcPr>
            <w:tcW w:w="1077" w:type="dxa"/>
            <w:vAlign w:val="center"/>
          </w:tcPr>
          <w:p w:rsidR="001A2D15" w:rsidRDefault="001A2D15">
            <w:pPr>
              <w:pStyle w:val="ConsPlusNormal"/>
              <w:jc w:val="center"/>
            </w:pPr>
            <w:r>
              <w:t>22711,5</w:t>
            </w:r>
          </w:p>
        </w:tc>
        <w:tc>
          <w:tcPr>
            <w:tcW w:w="1077" w:type="dxa"/>
            <w:vAlign w:val="center"/>
          </w:tcPr>
          <w:p w:rsidR="001A2D15" w:rsidRDefault="001A2D15">
            <w:pPr>
              <w:pStyle w:val="ConsPlusNormal"/>
              <w:jc w:val="center"/>
            </w:pPr>
            <w:r>
              <w:t>25551,4</w:t>
            </w:r>
          </w:p>
        </w:tc>
        <w:tc>
          <w:tcPr>
            <w:tcW w:w="999" w:type="dxa"/>
            <w:vAlign w:val="center"/>
          </w:tcPr>
          <w:p w:rsidR="001A2D15" w:rsidRDefault="001A2D15">
            <w:pPr>
              <w:pStyle w:val="ConsPlusNormal"/>
              <w:jc w:val="center"/>
            </w:pPr>
            <w:r>
              <w:t>14537,7</w:t>
            </w:r>
          </w:p>
        </w:tc>
        <w:tc>
          <w:tcPr>
            <w:tcW w:w="1347" w:type="dxa"/>
            <w:vAlign w:val="center"/>
          </w:tcPr>
          <w:p w:rsidR="001A2D15" w:rsidRDefault="001A2D15">
            <w:pPr>
              <w:pStyle w:val="ConsPlusNormal"/>
              <w:jc w:val="center"/>
            </w:pPr>
            <w:r>
              <w:t>14537,7</w:t>
            </w:r>
          </w:p>
        </w:tc>
        <w:tc>
          <w:tcPr>
            <w:tcW w:w="1020" w:type="dxa"/>
            <w:vAlign w:val="center"/>
          </w:tcPr>
          <w:p w:rsidR="001A2D15" w:rsidRDefault="001A2D15">
            <w:pPr>
              <w:pStyle w:val="ConsPlusNormal"/>
              <w:jc w:val="center"/>
            </w:pPr>
            <w:r>
              <w:t>21746,0</w:t>
            </w:r>
          </w:p>
        </w:tc>
      </w:tr>
      <w:tr w:rsidR="001A2D15">
        <w:tc>
          <w:tcPr>
            <w:tcW w:w="737" w:type="dxa"/>
            <w:vMerge/>
            <w:tcBorders>
              <w:bottom w:val="nil"/>
            </w:tcBorders>
          </w:tcPr>
          <w:p w:rsidR="001A2D15" w:rsidRDefault="001A2D15"/>
        </w:tc>
        <w:tc>
          <w:tcPr>
            <w:tcW w:w="2551" w:type="dxa"/>
            <w:vMerge/>
            <w:tcBorders>
              <w:bottom w:val="nil"/>
            </w:tcBorders>
          </w:tcPr>
          <w:p w:rsidR="001A2D15" w:rsidRDefault="001A2D15"/>
        </w:tc>
        <w:tc>
          <w:tcPr>
            <w:tcW w:w="1470" w:type="dxa"/>
            <w:vMerge/>
            <w:tcBorders>
              <w:bottom w:val="nil"/>
            </w:tcBorders>
          </w:tcPr>
          <w:p w:rsidR="001A2D15" w:rsidRDefault="001A2D15"/>
        </w:tc>
        <w:tc>
          <w:tcPr>
            <w:tcW w:w="1304" w:type="dxa"/>
            <w:vAlign w:val="center"/>
          </w:tcPr>
          <w:p w:rsidR="001A2D15" w:rsidRDefault="001A2D15">
            <w:pPr>
              <w:pStyle w:val="ConsPlusNormal"/>
              <w:jc w:val="center"/>
            </w:pPr>
            <w:r>
              <w:t>бюджет автономного округа</w:t>
            </w:r>
          </w:p>
        </w:tc>
        <w:tc>
          <w:tcPr>
            <w:tcW w:w="1247" w:type="dxa"/>
            <w:vAlign w:val="center"/>
          </w:tcPr>
          <w:p w:rsidR="001A2D15" w:rsidRDefault="001A2D15">
            <w:pPr>
              <w:pStyle w:val="ConsPlusNormal"/>
              <w:jc w:val="center"/>
            </w:pPr>
            <w:r>
              <w:t>86134,4</w:t>
            </w:r>
          </w:p>
        </w:tc>
        <w:tc>
          <w:tcPr>
            <w:tcW w:w="998" w:type="dxa"/>
            <w:vAlign w:val="center"/>
          </w:tcPr>
          <w:p w:rsidR="001A2D15" w:rsidRDefault="001A2D15">
            <w:pPr>
              <w:pStyle w:val="ConsPlusNormal"/>
              <w:jc w:val="center"/>
            </w:pPr>
            <w:r>
              <w:t>4093,3</w:t>
            </w:r>
          </w:p>
        </w:tc>
        <w:tc>
          <w:tcPr>
            <w:tcW w:w="997" w:type="dxa"/>
            <w:vAlign w:val="center"/>
          </w:tcPr>
          <w:p w:rsidR="001A2D15" w:rsidRDefault="001A2D15">
            <w:pPr>
              <w:pStyle w:val="ConsPlusNormal"/>
              <w:jc w:val="center"/>
            </w:pPr>
            <w:r>
              <w:t>14370,1</w:t>
            </w:r>
          </w:p>
        </w:tc>
        <w:tc>
          <w:tcPr>
            <w:tcW w:w="1077" w:type="dxa"/>
            <w:vAlign w:val="center"/>
          </w:tcPr>
          <w:p w:rsidR="001A2D15" w:rsidRDefault="001A2D15">
            <w:pPr>
              <w:pStyle w:val="ConsPlusNormal"/>
              <w:jc w:val="center"/>
            </w:pPr>
            <w:r>
              <w:t>20111,5</w:t>
            </w:r>
          </w:p>
        </w:tc>
        <w:tc>
          <w:tcPr>
            <w:tcW w:w="1077" w:type="dxa"/>
            <w:vAlign w:val="center"/>
          </w:tcPr>
          <w:p w:rsidR="001A2D15" w:rsidRDefault="001A2D15">
            <w:pPr>
              <w:pStyle w:val="ConsPlusNormal"/>
              <w:jc w:val="center"/>
            </w:pPr>
            <w:r>
              <w:t>23484,1</w:t>
            </w:r>
          </w:p>
        </w:tc>
        <w:tc>
          <w:tcPr>
            <w:tcW w:w="999" w:type="dxa"/>
            <w:vAlign w:val="center"/>
          </w:tcPr>
          <w:p w:rsidR="001A2D15" w:rsidRDefault="001A2D15">
            <w:pPr>
              <w:pStyle w:val="ConsPlusNormal"/>
              <w:jc w:val="center"/>
            </w:pPr>
            <w:r>
              <w:t>12037,7</w:t>
            </w:r>
          </w:p>
        </w:tc>
        <w:tc>
          <w:tcPr>
            <w:tcW w:w="1347" w:type="dxa"/>
            <w:vAlign w:val="center"/>
          </w:tcPr>
          <w:p w:rsidR="001A2D15" w:rsidRDefault="001A2D15">
            <w:pPr>
              <w:pStyle w:val="ConsPlusNormal"/>
              <w:jc w:val="center"/>
            </w:pPr>
            <w:r>
              <w:t>12037,7</w:t>
            </w:r>
          </w:p>
        </w:tc>
        <w:tc>
          <w:tcPr>
            <w:tcW w:w="1020" w:type="dxa"/>
            <w:vAlign w:val="center"/>
          </w:tcPr>
          <w:p w:rsidR="001A2D15" w:rsidRDefault="001A2D15">
            <w:pPr>
              <w:pStyle w:val="ConsPlusNormal"/>
              <w:jc w:val="center"/>
            </w:pPr>
            <w:r>
              <w:t>0,0</w:t>
            </w:r>
          </w:p>
        </w:tc>
      </w:tr>
      <w:tr w:rsidR="001A2D15">
        <w:tblPrEx>
          <w:tblBorders>
            <w:insideH w:val="nil"/>
          </w:tblBorders>
        </w:tblPrEx>
        <w:tc>
          <w:tcPr>
            <w:tcW w:w="737" w:type="dxa"/>
            <w:vMerge/>
            <w:tcBorders>
              <w:bottom w:val="nil"/>
            </w:tcBorders>
          </w:tcPr>
          <w:p w:rsidR="001A2D15" w:rsidRDefault="001A2D15"/>
        </w:tc>
        <w:tc>
          <w:tcPr>
            <w:tcW w:w="2551" w:type="dxa"/>
            <w:vMerge/>
            <w:tcBorders>
              <w:bottom w:val="nil"/>
            </w:tcBorders>
          </w:tcPr>
          <w:p w:rsidR="001A2D15" w:rsidRDefault="001A2D15"/>
        </w:tc>
        <w:tc>
          <w:tcPr>
            <w:tcW w:w="1470" w:type="dxa"/>
            <w:vMerge/>
            <w:tcBorders>
              <w:bottom w:val="nil"/>
            </w:tcBorders>
          </w:tcPr>
          <w:p w:rsidR="001A2D15" w:rsidRDefault="001A2D15"/>
        </w:tc>
        <w:tc>
          <w:tcPr>
            <w:tcW w:w="1304" w:type="dxa"/>
            <w:tcBorders>
              <w:bottom w:val="nil"/>
            </w:tcBorders>
            <w:vAlign w:val="center"/>
          </w:tcPr>
          <w:p w:rsidR="001A2D15" w:rsidRDefault="001A2D15">
            <w:pPr>
              <w:pStyle w:val="ConsPlusNormal"/>
              <w:jc w:val="center"/>
            </w:pPr>
            <w:r>
              <w:t>городской бюджет</w:t>
            </w:r>
          </w:p>
        </w:tc>
        <w:tc>
          <w:tcPr>
            <w:tcW w:w="1247" w:type="dxa"/>
            <w:tcBorders>
              <w:bottom w:val="nil"/>
            </w:tcBorders>
            <w:vAlign w:val="center"/>
          </w:tcPr>
          <w:p w:rsidR="001A2D15" w:rsidRDefault="001A2D15">
            <w:pPr>
              <w:pStyle w:val="ConsPlusNormal"/>
              <w:jc w:val="center"/>
            </w:pPr>
            <w:r>
              <w:t>48970,8</w:t>
            </w:r>
          </w:p>
        </w:tc>
        <w:tc>
          <w:tcPr>
            <w:tcW w:w="998" w:type="dxa"/>
            <w:tcBorders>
              <w:bottom w:val="nil"/>
            </w:tcBorders>
            <w:vAlign w:val="center"/>
          </w:tcPr>
          <w:p w:rsidR="001A2D15" w:rsidRDefault="001A2D15">
            <w:pPr>
              <w:pStyle w:val="ConsPlusNormal"/>
              <w:jc w:val="center"/>
            </w:pPr>
            <w:r>
              <w:t>12713,1</w:t>
            </w:r>
          </w:p>
        </w:tc>
        <w:tc>
          <w:tcPr>
            <w:tcW w:w="997" w:type="dxa"/>
            <w:tcBorders>
              <w:bottom w:val="nil"/>
            </w:tcBorders>
            <w:vAlign w:val="center"/>
          </w:tcPr>
          <w:p w:rsidR="001A2D15" w:rsidRDefault="001A2D15">
            <w:pPr>
              <w:pStyle w:val="ConsPlusNormal"/>
              <w:jc w:val="center"/>
            </w:pPr>
            <w:r>
              <w:t>4844,4</w:t>
            </w:r>
          </w:p>
        </w:tc>
        <w:tc>
          <w:tcPr>
            <w:tcW w:w="1077" w:type="dxa"/>
            <w:tcBorders>
              <w:bottom w:val="nil"/>
            </w:tcBorders>
            <w:vAlign w:val="center"/>
          </w:tcPr>
          <w:p w:rsidR="001A2D15" w:rsidRDefault="001A2D15">
            <w:pPr>
              <w:pStyle w:val="ConsPlusNormal"/>
              <w:jc w:val="center"/>
            </w:pPr>
            <w:r>
              <w:t>2600,0</w:t>
            </w:r>
          </w:p>
        </w:tc>
        <w:tc>
          <w:tcPr>
            <w:tcW w:w="1077" w:type="dxa"/>
            <w:tcBorders>
              <w:bottom w:val="nil"/>
            </w:tcBorders>
            <w:vAlign w:val="center"/>
          </w:tcPr>
          <w:p w:rsidR="001A2D15" w:rsidRDefault="001A2D15">
            <w:pPr>
              <w:pStyle w:val="ConsPlusNormal"/>
              <w:jc w:val="center"/>
            </w:pPr>
            <w:r>
              <w:t>2067,3</w:t>
            </w:r>
          </w:p>
        </w:tc>
        <w:tc>
          <w:tcPr>
            <w:tcW w:w="999" w:type="dxa"/>
            <w:tcBorders>
              <w:bottom w:val="nil"/>
            </w:tcBorders>
            <w:vAlign w:val="center"/>
          </w:tcPr>
          <w:p w:rsidR="001A2D15" w:rsidRDefault="001A2D15">
            <w:pPr>
              <w:pStyle w:val="ConsPlusNormal"/>
              <w:jc w:val="center"/>
            </w:pPr>
            <w:r>
              <w:t>2500,0</w:t>
            </w:r>
          </w:p>
        </w:tc>
        <w:tc>
          <w:tcPr>
            <w:tcW w:w="1347" w:type="dxa"/>
            <w:tcBorders>
              <w:bottom w:val="nil"/>
            </w:tcBorders>
            <w:vAlign w:val="center"/>
          </w:tcPr>
          <w:p w:rsidR="001A2D15" w:rsidRDefault="001A2D15">
            <w:pPr>
              <w:pStyle w:val="ConsPlusNormal"/>
              <w:jc w:val="center"/>
            </w:pPr>
            <w:r>
              <w:t>2500,0</w:t>
            </w:r>
          </w:p>
        </w:tc>
        <w:tc>
          <w:tcPr>
            <w:tcW w:w="1020" w:type="dxa"/>
            <w:tcBorders>
              <w:bottom w:val="nil"/>
            </w:tcBorders>
            <w:vAlign w:val="center"/>
          </w:tcPr>
          <w:p w:rsidR="001A2D15" w:rsidRDefault="001A2D15">
            <w:pPr>
              <w:pStyle w:val="ConsPlusNormal"/>
              <w:jc w:val="center"/>
            </w:pPr>
            <w:r>
              <w:t>21746,0</w:t>
            </w:r>
          </w:p>
        </w:tc>
      </w:tr>
      <w:tr w:rsidR="001A2D15">
        <w:tblPrEx>
          <w:tblBorders>
            <w:insideH w:val="nil"/>
          </w:tblBorders>
        </w:tblPrEx>
        <w:tc>
          <w:tcPr>
            <w:tcW w:w="14824" w:type="dxa"/>
            <w:gridSpan w:val="12"/>
            <w:tcBorders>
              <w:top w:val="nil"/>
            </w:tcBorders>
          </w:tcPr>
          <w:p w:rsidR="001A2D15" w:rsidRDefault="001A2D15">
            <w:pPr>
              <w:pStyle w:val="ConsPlusNormal"/>
              <w:jc w:val="both"/>
            </w:pPr>
            <w:r>
              <w:t xml:space="preserve">(п. 3 в ред. </w:t>
            </w:r>
            <w:hyperlink r:id="rId96" w:history="1">
              <w:r>
                <w:rPr>
                  <w:color w:val="0000FF"/>
                </w:rPr>
                <w:t>постановления</w:t>
              </w:r>
            </w:hyperlink>
            <w:r>
              <w:t xml:space="preserve"> Администрации города Лангепаса от 27.12.2017 N 2218)</w:t>
            </w:r>
          </w:p>
        </w:tc>
      </w:tr>
      <w:tr w:rsidR="001A2D15">
        <w:tblPrEx>
          <w:tblBorders>
            <w:insideH w:val="nil"/>
          </w:tblBorders>
        </w:tblPrEx>
        <w:tc>
          <w:tcPr>
            <w:tcW w:w="737" w:type="dxa"/>
            <w:tcBorders>
              <w:bottom w:val="nil"/>
            </w:tcBorders>
            <w:vAlign w:val="center"/>
          </w:tcPr>
          <w:p w:rsidR="001A2D15" w:rsidRDefault="001A2D15">
            <w:pPr>
              <w:pStyle w:val="ConsPlusNormal"/>
            </w:pPr>
          </w:p>
        </w:tc>
        <w:tc>
          <w:tcPr>
            <w:tcW w:w="2551" w:type="dxa"/>
            <w:tcBorders>
              <w:bottom w:val="nil"/>
            </w:tcBorders>
            <w:vAlign w:val="center"/>
          </w:tcPr>
          <w:p w:rsidR="001A2D15" w:rsidRDefault="001A2D15">
            <w:pPr>
              <w:pStyle w:val="ConsPlusNormal"/>
            </w:pPr>
            <w:r>
              <w:t>в том числе</w:t>
            </w:r>
          </w:p>
        </w:tc>
        <w:tc>
          <w:tcPr>
            <w:tcW w:w="1470" w:type="dxa"/>
            <w:tcBorders>
              <w:bottom w:val="nil"/>
            </w:tcBorders>
            <w:vAlign w:val="center"/>
          </w:tcPr>
          <w:p w:rsidR="001A2D15" w:rsidRDefault="001A2D15">
            <w:pPr>
              <w:pStyle w:val="ConsPlusNormal"/>
            </w:pPr>
          </w:p>
        </w:tc>
        <w:tc>
          <w:tcPr>
            <w:tcW w:w="1304" w:type="dxa"/>
            <w:tcBorders>
              <w:bottom w:val="nil"/>
            </w:tcBorders>
            <w:vAlign w:val="center"/>
          </w:tcPr>
          <w:p w:rsidR="001A2D15" w:rsidRDefault="001A2D15">
            <w:pPr>
              <w:pStyle w:val="ConsPlusNormal"/>
            </w:pPr>
          </w:p>
        </w:tc>
        <w:tc>
          <w:tcPr>
            <w:tcW w:w="1247" w:type="dxa"/>
            <w:tcBorders>
              <w:bottom w:val="nil"/>
            </w:tcBorders>
            <w:vAlign w:val="center"/>
          </w:tcPr>
          <w:p w:rsidR="001A2D15" w:rsidRDefault="001A2D15">
            <w:pPr>
              <w:pStyle w:val="ConsPlusNormal"/>
            </w:pPr>
          </w:p>
        </w:tc>
        <w:tc>
          <w:tcPr>
            <w:tcW w:w="998" w:type="dxa"/>
            <w:tcBorders>
              <w:bottom w:val="nil"/>
            </w:tcBorders>
            <w:vAlign w:val="center"/>
          </w:tcPr>
          <w:p w:rsidR="001A2D15" w:rsidRDefault="001A2D15">
            <w:pPr>
              <w:pStyle w:val="ConsPlusNormal"/>
            </w:pPr>
          </w:p>
        </w:tc>
        <w:tc>
          <w:tcPr>
            <w:tcW w:w="997" w:type="dxa"/>
            <w:tcBorders>
              <w:bottom w:val="nil"/>
            </w:tcBorders>
            <w:vAlign w:val="center"/>
          </w:tcPr>
          <w:p w:rsidR="001A2D15" w:rsidRDefault="001A2D15">
            <w:pPr>
              <w:pStyle w:val="ConsPlusNormal"/>
            </w:pPr>
          </w:p>
        </w:tc>
        <w:tc>
          <w:tcPr>
            <w:tcW w:w="1077" w:type="dxa"/>
            <w:tcBorders>
              <w:bottom w:val="nil"/>
            </w:tcBorders>
            <w:vAlign w:val="center"/>
          </w:tcPr>
          <w:p w:rsidR="001A2D15" w:rsidRDefault="001A2D15">
            <w:pPr>
              <w:pStyle w:val="ConsPlusNormal"/>
            </w:pPr>
          </w:p>
        </w:tc>
        <w:tc>
          <w:tcPr>
            <w:tcW w:w="1077" w:type="dxa"/>
            <w:tcBorders>
              <w:bottom w:val="nil"/>
            </w:tcBorders>
            <w:vAlign w:val="center"/>
          </w:tcPr>
          <w:p w:rsidR="001A2D15" w:rsidRDefault="001A2D15">
            <w:pPr>
              <w:pStyle w:val="ConsPlusNormal"/>
            </w:pPr>
          </w:p>
        </w:tc>
        <w:tc>
          <w:tcPr>
            <w:tcW w:w="999" w:type="dxa"/>
            <w:tcBorders>
              <w:bottom w:val="nil"/>
            </w:tcBorders>
            <w:vAlign w:val="center"/>
          </w:tcPr>
          <w:p w:rsidR="001A2D15" w:rsidRDefault="001A2D15">
            <w:pPr>
              <w:pStyle w:val="ConsPlusNormal"/>
            </w:pPr>
          </w:p>
        </w:tc>
        <w:tc>
          <w:tcPr>
            <w:tcW w:w="1347" w:type="dxa"/>
            <w:tcBorders>
              <w:bottom w:val="nil"/>
            </w:tcBorders>
            <w:vAlign w:val="center"/>
          </w:tcPr>
          <w:p w:rsidR="001A2D15" w:rsidRDefault="001A2D15">
            <w:pPr>
              <w:pStyle w:val="ConsPlusNormal"/>
            </w:pPr>
          </w:p>
        </w:tc>
        <w:tc>
          <w:tcPr>
            <w:tcW w:w="1020" w:type="dxa"/>
            <w:tcBorders>
              <w:bottom w:val="nil"/>
            </w:tcBorders>
            <w:vAlign w:val="center"/>
          </w:tcPr>
          <w:p w:rsidR="001A2D15" w:rsidRDefault="001A2D15">
            <w:pPr>
              <w:pStyle w:val="ConsPlusNormal"/>
            </w:pPr>
          </w:p>
        </w:tc>
      </w:tr>
      <w:tr w:rsidR="001A2D15">
        <w:tblPrEx>
          <w:tblBorders>
            <w:insideH w:val="nil"/>
          </w:tblBorders>
        </w:tblPrEx>
        <w:tc>
          <w:tcPr>
            <w:tcW w:w="14824" w:type="dxa"/>
            <w:gridSpan w:val="12"/>
            <w:tcBorders>
              <w:top w:val="nil"/>
            </w:tcBorders>
          </w:tcPr>
          <w:p w:rsidR="001A2D15" w:rsidRDefault="001A2D15">
            <w:pPr>
              <w:pStyle w:val="ConsPlusNormal"/>
              <w:jc w:val="both"/>
            </w:pPr>
            <w:r>
              <w:t xml:space="preserve">(в ред. </w:t>
            </w:r>
            <w:hyperlink r:id="rId97" w:history="1">
              <w:r>
                <w:rPr>
                  <w:color w:val="0000FF"/>
                </w:rPr>
                <w:t>постановления</w:t>
              </w:r>
            </w:hyperlink>
            <w:r>
              <w:t xml:space="preserve"> Администрации города Лангепаса от 27.12.2017 N 2218)</w:t>
            </w:r>
          </w:p>
        </w:tc>
      </w:tr>
      <w:tr w:rsidR="001A2D15">
        <w:tc>
          <w:tcPr>
            <w:tcW w:w="737" w:type="dxa"/>
            <w:vMerge w:val="restart"/>
            <w:tcBorders>
              <w:bottom w:val="nil"/>
            </w:tcBorders>
            <w:vAlign w:val="center"/>
          </w:tcPr>
          <w:p w:rsidR="001A2D15" w:rsidRDefault="001A2D15">
            <w:pPr>
              <w:pStyle w:val="ConsPlusNormal"/>
              <w:jc w:val="center"/>
            </w:pPr>
            <w:r>
              <w:t>3.1</w:t>
            </w:r>
          </w:p>
        </w:tc>
        <w:tc>
          <w:tcPr>
            <w:tcW w:w="2551" w:type="dxa"/>
            <w:vMerge w:val="restart"/>
            <w:tcBorders>
              <w:bottom w:val="nil"/>
            </w:tcBorders>
            <w:vAlign w:val="center"/>
          </w:tcPr>
          <w:p w:rsidR="001A2D15" w:rsidRDefault="001A2D15">
            <w:pPr>
              <w:pStyle w:val="ConsPlusNormal"/>
            </w:pPr>
            <w:r>
              <w:t xml:space="preserve">Обеспечение деятельности многофункционального центра предоставления государственных и муниципальных услуг </w:t>
            </w:r>
            <w:r>
              <w:lastRenderedPageBreak/>
              <w:t>города Лангепаса</w:t>
            </w:r>
          </w:p>
        </w:tc>
        <w:tc>
          <w:tcPr>
            <w:tcW w:w="1470" w:type="dxa"/>
            <w:vMerge w:val="restart"/>
            <w:tcBorders>
              <w:bottom w:val="nil"/>
            </w:tcBorders>
            <w:vAlign w:val="center"/>
          </w:tcPr>
          <w:p w:rsidR="001A2D15" w:rsidRDefault="001A2D15">
            <w:pPr>
              <w:pStyle w:val="ConsPlusNormal"/>
              <w:jc w:val="center"/>
            </w:pPr>
            <w:r>
              <w:lastRenderedPageBreak/>
              <w:t>Департамент экономики, департамент финансов,</w:t>
            </w:r>
          </w:p>
          <w:p w:rsidR="001A2D15" w:rsidRDefault="001A2D15">
            <w:pPr>
              <w:pStyle w:val="ConsPlusNormal"/>
              <w:jc w:val="center"/>
            </w:pPr>
            <w:r>
              <w:t>МФЦ города Лангепаса</w:t>
            </w:r>
          </w:p>
        </w:tc>
        <w:tc>
          <w:tcPr>
            <w:tcW w:w="1304" w:type="dxa"/>
            <w:vAlign w:val="center"/>
          </w:tcPr>
          <w:p w:rsidR="001A2D15" w:rsidRDefault="001A2D15">
            <w:pPr>
              <w:pStyle w:val="ConsPlusNormal"/>
              <w:jc w:val="center"/>
            </w:pPr>
            <w:r>
              <w:t>всего</w:t>
            </w:r>
          </w:p>
        </w:tc>
        <w:tc>
          <w:tcPr>
            <w:tcW w:w="1247" w:type="dxa"/>
            <w:vAlign w:val="center"/>
          </w:tcPr>
          <w:p w:rsidR="001A2D15" w:rsidRDefault="001A2D15">
            <w:pPr>
              <w:pStyle w:val="ConsPlusNormal"/>
              <w:jc w:val="center"/>
            </w:pPr>
            <w:r>
              <w:t>128653,3</w:t>
            </w:r>
          </w:p>
        </w:tc>
        <w:tc>
          <w:tcPr>
            <w:tcW w:w="998" w:type="dxa"/>
            <w:vAlign w:val="center"/>
          </w:tcPr>
          <w:p w:rsidR="001A2D15" w:rsidRDefault="001A2D15">
            <w:pPr>
              <w:pStyle w:val="ConsPlusNormal"/>
              <w:jc w:val="center"/>
            </w:pPr>
            <w:r>
              <w:t>13922,4</w:t>
            </w:r>
          </w:p>
        </w:tc>
        <w:tc>
          <w:tcPr>
            <w:tcW w:w="997" w:type="dxa"/>
            <w:vAlign w:val="center"/>
          </w:tcPr>
          <w:p w:rsidR="001A2D15" w:rsidRDefault="001A2D15">
            <w:pPr>
              <w:pStyle w:val="ConsPlusNormal"/>
              <w:jc w:val="center"/>
            </w:pPr>
            <w:r>
              <w:t>18118,8</w:t>
            </w:r>
          </w:p>
        </w:tc>
        <w:tc>
          <w:tcPr>
            <w:tcW w:w="1077" w:type="dxa"/>
            <w:vAlign w:val="center"/>
          </w:tcPr>
          <w:p w:rsidR="001A2D15" w:rsidRDefault="001A2D15">
            <w:pPr>
              <w:pStyle w:val="ConsPlusNormal"/>
              <w:jc w:val="center"/>
            </w:pPr>
            <w:r>
              <w:t>22111,5</w:t>
            </w:r>
          </w:p>
        </w:tc>
        <w:tc>
          <w:tcPr>
            <w:tcW w:w="1077" w:type="dxa"/>
            <w:vAlign w:val="center"/>
          </w:tcPr>
          <w:p w:rsidR="001A2D15" w:rsidRDefault="001A2D15">
            <w:pPr>
              <w:pStyle w:val="ConsPlusNormal"/>
              <w:jc w:val="center"/>
            </w:pPr>
            <w:r>
              <w:t>24947,2</w:t>
            </w:r>
          </w:p>
        </w:tc>
        <w:tc>
          <w:tcPr>
            <w:tcW w:w="999" w:type="dxa"/>
            <w:vAlign w:val="center"/>
          </w:tcPr>
          <w:p w:rsidR="001A2D15" w:rsidRDefault="001A2D15">
            <w:pPr>
              <w:pStyle w:val="ConsPlusNormal"/>
              <w:jc w:val="center"/>
            </w:pPr>
            <w:r>
              <w:t>13903,7</w:t>
            </w:r>
          </w:p>
        </w:tc>
        <w:tc>
          <w:tcPr>
            <w:tcW w:w="1347" w:type="dxa"/>
            <w:vAlign w:val="center"/>
          </w:tcPr>
          <w:p w:rsidR="001A2D15" w:rsidRDefault="001A2D15">
            <w:pPr>
              <w:pStyle w:val="ConsPlusNormal"/>
              <w:jc w:val="center"/>
            </w:pPr>
            <w:r>
              <w:t>13903,7</w:t>
            </w:r>
          </w:p>
        </w:tc>
        <w:tc>
          <w:tcPr>
            <w:tcW w:w="1020" w:type="dxa"/>
            <w:vAlign w:val="center"/>
          </w:tcPr>
          <w:p w:rsidR="001A2D15" w:rsidRDefault="001A2D15">
            <w:pPr>
              <w:pStyle w:val="ConsPlusNormal"/>
              <w:jc w:val="center"/>
            </w:pPr>
            <w:r>
              <w:t>21746,0</w:t>
            </w:r>
          </w:p>
        </w:tc>
      </w:tr>
      <w:tr w:rsidR="001A2D15">
        <w:tc>
          <w:tcPr>
            <w:tcW w:w="737" w:type="dxa"/>
            <w:vMerge/>
            <w:tcBorders>
              <w:bottom w:val="nil"/>
            </w:tcBorders>
          </w:tcPr>
          <w:p w:rsidR="001A2D15" w:rsidRDefault="001A2D15"/>
        </w:tc>
        <w:tc>
          <w:tcPr>
            <w:tcW w:w="2551" w:type="dxa"/>
            <w:vMerge/>
            <w:tcBorders>
              <w:bottom w:val="nil"/>
            </w:tcBorders>
          </w:tcPr>
          <w:p w:rsidR="001A2D15" w:rsidRDefault="001A2D15"/>
        </w:tc>
        <w:tc>
          <w:tcPr>
            <w:tcW w:w="1470" w:type="dxa"/>
            <w:vMerge/>
            <w:tcBorders>
              <w:bottom w:val="nil"/>
            </w:tcBorders>
          </w:tcPr>
          <w:p w:rsidR="001A2D15" w:rsidRDefault="001A2D15"/>
        </w:tc>
        <w:tc>
          <w:tcPr>
            <w:tcW w:w="1304" w:type="dxa"/>
            <w:vAlign w:val="center"/>
          </w:tcPr>
          <w:p w:rsidR="001A2D15" w:rsidRDefault="001A2D15">
            <w:pPr>
              <w:pStyle w:val="ConsPlusNormal"/>
              <w:jc w:val="center"/>
            </w:pPr>
            <w:r>
              <w:t>бюджет автономного округа</w:t>
            </w:r>
          </w:p>
        </w:tc>
        <w:tc>
          <w:tcPr>
            <w:tcW w:w="1247" w:type="dxa"/>
            <w:vAlign w:val="center"/>
          </w:tcPr>
          <w:p w:rsidR="001A2D15" w:rsidRDefault="001A2D15">
            <w:pPr>
              <w:pStyle w:val="ConsPlusNormal"/>
              <w:jc w:val="center"/>
            </w:pPr>
            <w:r>
              <w:t>85139,2</w:t>
            </w:r>
          </w:p>
        </w:tc>
        <w:tc>
          <w:tcPr>
            <w:tcW w:w="998" w:type="dxa"/>
            <w:vAlign w:val="center"/>
          </w:tcPr>
          <w:p w:rsidR="001A2D15" w:rsidRDefault="001A2D15">
            <w:pPr>
              <w:pStyle w:val="ConsPlusNormal"/>
              <w:jc w:val="center"/>
            </w:pPr>
            <w:r>
              <w:t>3635,5</w:t>
            </w:r>
          </w:p>
        </w:tc>
        <w:tc>
          <w:tcPr>
            <w:tcW w:w="997" w:type="dxa"/>
            <w:vAlign w:val="center"/>
          </w:tcPr>
          <w:p w:rsidR="001A2D15" w:rsidRDefault="001A2D15">
            <w:pPr>
              <w:pStyle w:val="ConsPlusNormal"/>
              <w:jc w:val="center"/>
            </w:pPr>
            <w:r>
              <w:t>13832,7</w:t>
            </w:r>
          </w:p>
          <w:p w:rsidR="001A2D15" w:rsidRDefault="001A2D15">
            <w:pPr>
              <w:pStyle w:val="ConsPlusNormal"/>
              <w:jc w:val="center"/>
            </w:pPr>
            <w:r>
              <w:t xml:space="preserve">(в т.ч. 1039,1 затраты IV кв. </w:t>
            </w:r>
            <w:r>
              <w:lastRenderedPageBreak/>
              <w:t>2014 г.)</w:t>
            </w:r>
          </w:p>
        </w:tc>
        <w:tc>
          <w:tcPr>
            <w:tcW w:w="1077" w:type="dxa"/>
            <w:vAlign w:val="center"/>
          </w:tcPr>
          <w:p w:rsidR="001A2D15" w:rsidRDefault="001A2D15">
            <w:pPr>
              <w:pStyle w:val="ConsPlusNormal"/>
              <w:jc w:val="center"/>
            </w:pPr>
            <w:r>
              <w:lastRenderedPageBreak/>
              <w:t>20111,5</w:t>
            </w:r>
          </w:p>
        </w:tc>
        <w:tc>
          <w:tcPr>
            <w:tcW w:w="1077" w:type="dxa"/>
            <w:vAlign w:val="center"/>
          </w:tcPr>
          <w:p w:rsidR="001A2D15" w:rsidRDefault="001A2D15">
            <w:pPr>
              <w:pStyle w:val="ConsPlusNormal"/>
              <w:jc w:val="center"/>
            </w:pPr>
            <w:r>
              <w:t>23484,1</w:t>
            </w:r>
          </w:p>
        </w:tc>
        <w:tc>
          <w:tcPr>
            <w:tcW w:w="999" w:type="dxa"/>
            <w:vAlign w:val="center"/>
          </w:tcPr>
          <w:p w:rsidR="001A2D15" w:rsidRDefault="001A2D15">
            <w:pPr>
              <w:pStyle w:val="ConsPlusNormal"/>
              <w:jc w:val="center"/>
            </w:pPr>
            <w:r>
              <w:t>12037,7</w:t>
            </w:r>
          </w:p>
        </w:tc>
        <w:tc>
          <w:tcPr>
            <w:tcW w:w="1347" w:type="dxa"/>
            <w:vAlign w:val="center"/>
          </w:tcPr>
          <w:p w:rsidR="001A2D15" w:rsidRDefault="001A2D15">
            <w:pPr>
              <w:pStyle w:val="ConsPlusNormal"/>
              <w:jc w:val="center"/>
            </w:pPr>
            <w:r>
              <w:t>12037,7</w:t>
            </w:r>
          </w:p>
        </w:tc>
        <w:tc>
          <w:tcPr>
            <w:tcW w:w="1020" w:type="dxa"/>
            <w:vAlign w:val="center"/>
          </w:tcPr>
          <w:p w:rsidR="001A2D15" w:rsidRDefault="001A2D15">
            <w:pPr>
              <w:pStyle w:val="ConsPlusNormal"/>
              <w:jc w:val="center"/>
            </w:pPr>
            <w:r>
              <w:t>0,0</w:t>
            </w:r>
          </w:p>
        </w:tc>
      </w:tr>
      <w:tr w:rsidR="001A2D15">
        <w:tblPrEx>
          <w:tblBorders>
            <w:insideH w:val="nil"/>
          </w:tblBorders>
        </w:tblPrEx>
        <w:tc>
          <w:tcPr>
            <w:tcW w:w="737" w:type="dxa"/>
            <w:vMerge/>
            <w:tcBorders>
              <w:bottom w:val="nil"/>
            </w:tcBorders>
          </w:tcPr>
          <w:p w:rsidR="001A2D15" w:rsidRDefault="001A2D15"/>
        </w:tc>
        <w:tc>
          <w:tcPr>
            <w:tcW w:w="2551" w:type="dxa"/>
            <w:vMerge/>
            <w:tcBorders>
              <w:bottom w:val="nil"/>
            </w:tcBorders>
          </w:tcPr>
          <w:p w:rsidR="001A2D15" w:rsidRDefault="001A2D15"/>
        </w:tc>
        <w:tc>
          <w:tcPr>
            <w:tcW w:w="1470" w:type="dxa"/>
            <w:vMerge/>
            <w:tcBorders>
              <w:bottom w:val="nil"/>
            </w:tcBorders>
          </w:tcPr>
          <w:p w:rsidR="001A2D15" w:rsidRDefault="001A2D15"/>
        </w:tc>
        <w:tc>
          <w:tcPr>
            <w:tcW w:w="1304" w:type="dxa"/>
            <w:tcBorders>
              <w:bottom w:val="nil"/>
            </w:tcBorders>
            <w:vAlign w:val="center"/>
          </w:tcPr>
          <w:p w:rsidR="001A2D15" w:rsidRDefault="001A2D15">
            <w:pPr>
              <w:pStyle w:val="ConsPlusNormal"/>
              <w:jc w:val="center"/>
            </w:pPr>
            <w:r>
              <w:t>городской бюджет</w:t>
            </w:r>
          </w:p>
        </w:tc>
        <w:tc>
          <w:tcPr>
            <w:tcW w:w="1247" w:type="dxa"/>
            <w:tcBorders>
              <w:bottom w:val="nil"/>
            </w:tcBorders>
            <w:vAlign w:val="center"/>
          </w:tcPr>
          <w:p w:rsidR="001A2D15" w:rsidRDefault="001A2D15">
            <w:pPr>
              <w:pStyle w:val="ConsPlusNormal"/>
              <w:jc w:val="center"/>
            </w:pPr>
            <w:r>
              <w:t>43514,1</w:t>
            </w:r>
          </w:p>
        </w:tc>
        <w:tc>
          <w:tcPr>
            <w:tcW w:w="998" w:type="dxa"/>
            <w:tcBorders>
              <w:bottom w:val="nil"/>
            </w:tcBorders>
            <w:vAlign w:val="center"/>
          </w:tcPr>
          <w:p w:rsidR="001A2D15" w:rsidRDefault="001A2D15">
            <w:pPr>
              <w:pStyle w:val="ConsPlusNormal"/>
              <w:jc w:val="center"/>
            </w:pPr>
            <w:r>
              <w:t>10286,9</w:t>
            </w:r>
          </w:p>
        </w:tc>
        <w:tc>
          <w:tcPr>
            <w:tcW w:w="997" w:type="dxa"/>
            <w:tcBorders>
              <w:bottom w:val="nil"/>
            </w:tcBorders>
            <w:vAlign w:val="center"/>
          </w:tcPr>
          <w:p w:rsidR="001A2D15" w:rsidRDefault="001A2D15">
            <w:pPr>
              <w:pStyle w:val="ConsPlusNormal"/>
              <w:jc w:val="center"/>
            </w:pPr>
            <w:r>
              <w:t>4286,1</w:t>
            </w:r>
          </w:p>
        </w:tc>
        <w:tc>
          <w:tcPr>
            <w:tcW w:w="1077" w:type="dxa"/>
            <w:tcBorders>
              <w:bottom w:val="nil"/>
            </w:tcBorders>
            <w:vAlign w:val="center"/>
          </w:tcPr>
          <w:p w:rsidR="001A2D15" w:rsidRDefault="001A2D15">
            <w:pPr>
              <w:pStyle w:val="ConsPlusNormal"/>
              <w:jc w:val="center"/>
            </w:pPr>
            <w:r>
              <w:t>2000,0</w:t>
            </w:r>
          </w:p>
        </w:tc>
        <w:tc>
          <w:tcPr>
            <w:tcW w:w="1077" w:type="dxa"/>
            <w:tcBorders>
              <w:bottom w:val="nil"/>
            </w:tcBorders>
            <w:vAlign w:val="center"/>
          </w:tcPr>
          <w:p w:rsidR="001A2D15" w:rsidRDefault="001A2D15">
            <w:pPr>
              <w:pStyle w:val="ConsPlusNormal"/>
              <w:jc w:val="center"/>
            </w:pPr>
            <w:r>
              <w:t>1463,1</w:t>
            </w:r>
          </w:p>
        </w:tc>
        <w:tc>
          <w:tcPr>
            <w:tcW w:w="999" w:type="dxa"/>
            <w:tcBorders>
              <w:bottom w:val="nil"/>
            </w:tcBorders>
            <w:vAlign w:val="center"/>
          </w:tcPr>
          <w:p w:rsidR="001A2D15" w:rsidRDefault="001A2D15">
            <w:pPr>
              <w:pStyle w:val="ConsPlusNormal"/>
              <w:jc w:val="center"/>
            </w:pPr>
            <w:r>
              <w:t>1866,0</w:t>
            </w:r>
          </w:p>
        </w:tc>
        <w:tc>
          <w:tcPr>
            <w:tcW w:w="1347" w:type="dxa"/>
            <w:tcBorders>
              <w:bottom w:val="nil"/>
            </w:tcBorders>
            <w:vAlign w:val="center"/>
          </w:tcPr>
          <w:p w:rsidR="001A2D15" w:rsidRDefault="001A2D15">
            <w:pPr>
              <w:pStyle w:val="ConsPlusNormal"/>
              <w:jc w:val="center"/>
            </w:pPr>
            <w:r>
              <w:t>1866,0</w:t>
            </w:r>
          </w:p>
        </w:tc>
        <w:tc>
          <w:tcPr>
            <w:tcW w:w="1020" w:type="dxa"/>
            <w:tcBorders>
              <w:bottom w:val="nil"/>
            </w:tcBorders>
            <w:vAlign w:val="center"/>
          </w:tcPr>
          <w:p w:rsidR="001A2D15" w:rsidRDefault="001A2D15">
            <w:pPr>
              <w:pStyle w:val="ConsPlusNormal"/>
              <w:jc w:val="center"/>
            </w:pPr>
            <w:r>
              <w:t>21746,0</w:t>
            </w:r>
          </w:p>
        </w:tc>
      </w:tr>
      <w:tr w:rsidR="001A2D15">
        <w:tblPrEx>
          <w:tblBorders>
            <w:insideH w:val="nil"/>
          </w:tblBorders>
        </w:tblPrEx>
        <w:tc>
          <w:tcPr>
            <w:tcW w:w="14824" w:type="dxa"/>
            <w:gridSpan w:val="12"/>
            <w:tcBorders>
              <w:top w:val="nil"/>
            </w:tcBorders>
          </w:tcPr>
          <w:p w:rsidR="001A2D15" w:rsidRDefault="001A2D15">
            <w:pPr>
              <w:pStyle w:val="ConsPlusNormal"/>
              <w:jc w:val="both"/>
            </w:pPr>
            <w:r>
              <w:t xml:space="preserve">(п. 3.1 в ред. </w:t>
            </w:r>
            <w:hyperlink r:id="rId98" w:history="1">
              <w:r>
                <w:rPr>
                  <w:color w:val="0000FF"/>
                </w:rPr>
                <w:t>постановления</w:t>
              </w:r>
            </w:hyperlink>
            <w:r>
              <w:t xml:space="preserve"> Администрации города Лангепаса от 27.12.2017 N 2218)</w:t>
            </w:r>
          </w:p>
        </w:tc>
      </w:tr>
      <w:tr w:rsidR="001A2D15">
        <w:tc>
          <w:tcPr>
            <w:tcW w:w="737" w:type="dxa"/>
            <w:vMerge w:val="restart"/>
            <w:tcBorders>
              <w:bottom w:val="nil"/>
            </w:tcBorders>
            <w:vAlign w:val="center"/>
          </w:tcPr>
          <w:p w:rsidR="001A2D15" w:rsidRDefault="001A2D15">
            <w:pPr>
              <w:pStyle w:val="ConsPlusNormal"/>
              <w:jc w:val="center"/>
            </w:pPr>
            <w:r>
              <w:t>3.2.</w:t>
            </w:r>
          </w:p>
        </w:tc>
        <w:tc>
          <w:tcPr>
            <w:tcW w:w="2551" w:type="dxa"/>
            <w:vMerge w:val="restart"/>
            <w:tcBorders>
              <w:bottom w:val="nil"/>
            </w:tcBorders>
            <w:vAlign w:val="center"/>
          </w:tcPr>
          <w:p w:rsidR="001A2D15" w:rsidRDefault="001A2D15">
            <w:pPr>
              <w:pStyle w:val="ConsPlusNormal"/>
            </w:pPr>
            <w:r>
              <w:t>Развитие МФЦ города Лангепаса по предоставлению государственных и муниципальных услуг (оборудование и программное обеспечение, а также субсидии на иные цели)</w:t>
            </w:r>
          </w:p>
        </w:tc>
        <w:tc>
          <w:tcPr>
            <w:tcW w:w="1470" w:type="dxa"/>
            <w:vMerge w:val="restart"/>
            <w:tcBorders>
              <w:bottom w:val="nil"/>
            </w:tcBorders>
            <w:vAlign w:val="center"/>
          </w:tcPr>
          <w:p w:rsidR="001A2D15" w:rsidRDefault="001A2D15">
            <w:pPr>
              <w:pStyle w:val="ConsPlusNormal"/>
              <w:jc w:val="center"/>
            </w:pPr>
            <w:r>
              <w:t>Департамент экономики, департамент финансов,</w:t>
            </w:r>
          </w:p>
          <w:p w:rsidR="001A2D15" w:rsidRDefault="001A2D15">
            <w:pPr>
              <w:pStyle w:val="ConsPlusNormal"/>
              <w:jc w:val="center"/>
            </w:pPr>
            <w:r>
              <w:t>МФЦ города Лангепаса</w:t>
            </w:r>
          </w:p>
        </w:tc>
        <w:tc>
          <w:tcPr>
            <w:tcW w:w="1304" w:type="dxa"/>
            <w:vAlign w:val="center"/>
          </w:tcPr>
          <w:p w:rsidR="001A2D15" w:rsidRDefault="001A2D15">
            <w:pPr>
              <w:pStyle w:val="ConsPlusNormal"/>
              <w:jc w:val="center"/>
            </w:pPr>
            <w:r>
              <w:t>всего</w:t>
            </w:r>
          </w:p>
        </w:tc>
        <w:tc>
          <w:tcPr>
            <w:tcW w:w="1247" w:type="dxa"/>
            <w:vAlign w:val="center"/>
          </w:tcPr>
          <w:p w:rsidR="001A2D15" w:rsidRDefault="001A2D15">
            <w:pPr>
              <w:pStyle w:val="ConsPlusNormal"/>
              <w:jc w:val="center"/>
            </w:pPr>
            <w:r>
              <w:t>6451,9</w:t>
            </w:r>
          </w:p>
        </w:tc>
        <w:tc>
          <w:tcPr>
            <w:tcW w:w="998" w:type="dxa"/>
            <w:vAlign w:val="center"/>
          </w:tcPr>
          <w:p w:rsidR="001A2D15" w:rsidRDefault="001A2D15">
            <w:pPr>
              <w:pStyle w:val="ConsPlusNormal"/>
              <w:jc w:val="center"/>
            </w:pPr>
            <w:r>
              <w:t>2884,0</w:t>
            </w:r>
          </w:p>
        </w:tc>
        <w:tc>
          <w:tcPr>
            <w:tcW w:w="997" w:type="dxa"/>
            <w:vAlign w:val="center"/>
          </w:tcPr>
          <w:p w:rsidR="001A2D15" w:rsidRDefault="001A2D15">
            <w:pPr>
              <w:pStyle w:val="ConsPlusNormal"/>
              <w:jc w:val="center"/>
            </w:pPr>
            <w:r>
              <w:t>1095,7</w:t>
            </w:r>
          </w:p>
        </w:tc>
        <w:tc>
          <w:tcPr>
            <w:tcW w:w="1077" w:type="dxa"/>
            <w:vAlign w:val="center"/>
          </w:tcPr>
          <w:p w:rsidR="001A2D15" w:rsidRDefault="001A2D15">
            <w:pPr>
              <w:pStyle w:val="ConsPlusNormal"/>
              <w:jc w:val="center"/>
            </w:pPr>
            <w:r>
              <w:t>600,0</w:t>
            </w:r>
          </w:p>
        </w:tc>
        <w:tc>
          <w:tcPr>
            <w:tcW w:w="1077" w:type="dxa"/>
            <w:vAlign w:val="center"/>
          </w:tcPr>
          <w:p w:rsidR="001A2D15" w:rsidRDefault="001A2D15">
            <w:pPr>
              <w:pStyle w:val="ConsPlusNormal"/>
              <w:jc w:val="center"/>
            </w:pPr>
            <w:r>
              <w:t>604,2</w:t>
            </w:r>
          </w:p>
        </w:tc>
        <w:tc>
          <w:tcPr>
            <w:tcW w:w="999" w:type="dxa"/>
            <w:vAlign w:val="center"/>
          </w:tcPr>
          <w:p w:rsidR="001A2D15" w:rsidRDefault="001A2D15">
            <w:pPr>
              <w:pStyle w:val="ConsPlusNormal"/>
              <w:jc w:val="center"/>
            </w:pPr>
            <w:r>
              <w:t>634,0</w:t>
            </w:r>
          </w:p>
        </w:tc>
        <w:tc>
          <w:tcPr>
            <w:tcW w:w="1347" w:type="dxa"/>
            <w:vAlign w:val="center"/>
          </w:tcPr>
          <w:p w:rsidR="001A2D15" w:rsidRDefault="001A2D15">
            <w:pPr>
              <w:pStyle w:val="ConsPlusNormal"/>
              <w:jc w:val="center"/>
            </w:pPr>
            <w:r>
              <w:t>634,0</w:t>
            </w:r>
          </w:p>
        </w:tc>
        <w:tc>
          <w:tcPr>
            <w:tcW w:w="1020" w:type="dxa"/>
            <w:vAlign w:val="center"/>
          </w:tcPr>
          <w:p w:rsidR="001A2D15" w:rsidRDefault="001A2D15">
            <w:pPr>
              <w:pStyle w:val="ConsPlusNormal"/>
              <w:jc w:val="center"/>
            </w:pPr>
            <w:r>
              <w:t>0,0</w:t>
            </w:r>
          </w:p>
        </w:tc>
      </w:tr>
      <w:tr w:rsidR="001A2D15">
        <w:tc>
          <w:tcPr>
            <w:tcW w:w="737" w:type="dxa"/>
            <w:vMerge/>
            <w:tcBorders>
              <w:bottom w:val="nil"/>
            </w:tcBorders>
          </w:tcPr>
          <w:p w:rsidR="001A2D15" w:rsidRDefault="001A2D15"/>
        </w:tc>
        <w:tc>
          <w:tcPr>
            <w:tcW w:w="2551" w:type="dxa"/>
            <w:vMerge/>
            <w:tcBorders>
              <w:bottom w:val="nil"/>
            </w:tcBorders>
          </w:tcPr>
          <w:p w:rsidR="001A2D15" w:rsidRDefault="001A2D15"/>
        </w:tc>
        <w:tc>
          <w:tcPr>
            <w:tcW w:w="1470" w:type="dxa"/>
            <w:vMerge/>
            <w:tcBorders>
              <w:bottom w:val="nil"/>
            </w:tcBorders>
          </w:tcPr>
          <w:p w:rsidR="001A2D15" w:rsidRDefault="001A2D15"/>
        </w:tc>
        <w:tc>
          <w:tcPr>
            <w:tcW w:w="1304" w:type="dxa"/>
            <w:vAlign w:val="center"/>
          </w:tcPr>
          <w:p w:rsidR="001A2D15" w:rsidRDefault="001A2D15">
            <w:pPr>
              <w:pStyle w:val="ConsPlusNormal"/>
              <w:jc w:val="center"/>
            </w:pPr>
            <w:r>
              <w:t>бюджет автономного округа</w:t>
            </w:r>
          </w:p>
        </w:tc>
        <w:tc>
          <w:tcPr>
            <w:tcW w:w="1247" w:type="dxa"/>
            <w:vAlign w:val="center"/>
          </w:tcPr>
          <w:p w:rsidR="001A2D15" w:rsidRDefault="001A2D15">
            <w:pPr>
              <w:pStyle w:val="ConsPlusNormal"/>
              <w:jc w:val="center"/>
            </w:pPr>
            <w:r>
              <w:t>995,2</w:t>
            </w:r>
          </w:p>
        </w:tc>
        <w:tc>
          <w:tcPr>
            <w:tcW w:w="998" w:type="dxa"/>
            <w:vAlign w:val="center"/>
          </w:tcPr>
          <w:p w:rsidR="001A2D15" w:rsidRDefault="001A2D15">
            <w:pPr>
              <w:pStyle w:val="ConsPlusNormal"/>
              <w:jc w:val="center"/>
            </w:pPr>
            <w:r>
              <w:t>457,8</w:t>
            </w:r>
          </w:p>
        </w:tc>
        <w:tc>
          <w:tcPr>
            <w:tcW w:w="997" w:type="dxa"/>
            <w:vAlign w:val="center"/>
          </w:tcPr>
          <w:p w:rsidR="001A2D15" w:rsidRDefault="001A2D15">
            <w:pPr>
              <w:pStyle w:val="ConsPlusNormal"/>
              <w:jc w:val="center"/>
            </w:pPr>
            <w:r>
              <w:t>537,4</w:t>
            </w:r>
          </w:p>
        </w:tc>
        <w:tc>
          <w:tcPr>
            <w:tcW w:w="1077" w:type="dxa"/>
            <w:vAlign w:val="center"/>
          </w:tcPr>
          <w:p w:rsidR="001A2D15" w:rsidRDefault="001A2D15">
            <w:pPr>
              <w:pStyle w:val="ConsPlusNormal"/>
              <w:jc w:val="center"/>
            </w:pPr>
            <w:r>
              <w:t>0,0</w:t>
            </w:r>
          </w:p>
        </w:tc>
        <w:tc>
          <w:tcPr>
            <w:tcW w:w="1077" w:type="dxa"/>
            <w:vAlign w:val="center"/>
          </w:tcPr>
          <w:p w:rsidR="001A2D15" w:rsidRDefault="001A2D15">
            <w:pPr>
              <w:pStyle w:val="ConsPlusNormal"/>
              <w:jc w:val="center"/>
            </w:pPr>
            <w:r>
              <w:t>0,0</w:t>
            </w:r>
          </w:p>
        </w:tc>
        <w:tc>
          <w:tcPr>
            <w:tcW w:w="999" w:type="dxa"/>
            <w:vAlign w:val="center"/>
          </w:tcPr>
          <w:p w:rsidR="001A2D15" w:rsidRDefault="001A2D15">
            <w:pPr>
              <w:pStyle w:val="ConsPlusNormal"/>
              <w:jc w:val="center"/>
            </w:pPr>
            <w:r>
              <w:t>0,0</w:t>
            </w:r>
          </w:p>
        </w:tc>
        <w:tc>
          <w:tcPr>
            <w:tcW w:w="1347" w:type="dxa"/>
            <w:vAlign w:val="center"/>
          </w:tcPr>
          <w:p w:rsidR="001A2D15" w:rsidRDefault="001A2D15">
            <w:pPr>
              <w:pStyle w:val="ConsPlusNormal"/>
              <w:jc w:val="center"/>
            </w:pPr>
            <w:r>
              <w:t>0,0</w:t>
            </w:r>
          </w:p>
        </w:tc>
        <w:tc>
          <w:tcPr>
            <w:tcW w:w="1020" w:type="dxa"/>
            <w:vAlign w:val="center"/>
          </w:tcPr>
          <w:p w:rsidR="001A2D15" w:rsidRDefault="001A2D15">
            <w:pPr>
              <w:pStyle w:val="ConsPlusNormal"/>
              <w:jc w:val="center"/>
            </w:pPr>
            <w:r>
              <w:t>0,0</w:t>
            </w:r>
          </w:p>
        </w:tc>
      </w:tr>
      <w:tr w:rsidR="001A2D15">
        <w:tblPrEx>
          <w:tblBorders>
            <w:insideH w:val="nil"/>
          </w:tblBorders>
        </w:tblPrEx>
        <w:tc>
          <w:tcPr>
            <w:tcW w:w="737" w:type="dxa"/>
            <w:vMerge/>
            <w:tcBorders>
              <w:bottom w:val="nil"/>
            </w:tcBorders>
          </w:tcPr>
          <w:p w:rsidR="001A2D15" w:rsidRDefault="001A2D15"/>
        </w:tc>
        <w:tc>
          <w:tcPr>
            <w:tcW w:w="2551" w:type="dxa"/>
            <w:vMerge/>
            <w:tcBorders>
              <w:bottom w:val="nil"/>
            </w:tcBorders>
          </w:tcPr>
          <w:p w:rsidR="001A2D15" w:rsidRDefault="001A2D15"/>
        </w:tc>
        <w:tc>
          <w:tcPr>
            <w:tcW w:w="1470" w:type="dxa"/>
            <w:vMerge/>
            <w:tcBorders>
              <w:bottom w:val="nil"/>
            </w:tcBorders>
          </w:tcPr>
          <w:p w:rsidR="001A2D15" w:rsidRDefault="001A2D15"/>
        </w:tc>
        <w:tc>
          <w:tcPr>
            <w:tcW w:w="1304" w:type="dxa"/>
            <w:tcBorders>
              <w:bottom w:val="nil"/>
            </w:tcBorders>
            <w:vAlign w:val="center"/>
          </w:tcPr>
          <w:p w:rsidR="001A2D15" w:rsidRDefault="001A2D15">
            <w:pPr>
              <w:pStyle w:val="ConsPlusNormal"/>
              <w:jc w:val="center"/>
            </w:pPr>
            <w:r>
              <w:t>городской бюджет</w:t>
            </w:r>
          </w:p>
        </w:tc>
        <w:tc>
          <w:tcPr>
            <w:tcW w:w="1247" w:type="dxa"/>
            <w:tcBorders>
              <w:bottom w:val="nil"/>
            </w:tcBorders>
            <w:vAlign w:val="center"/>
          </w:tcPr>
          <w:p w:rsidR="001A2D15" w:rsidRDefault="001A2D15">
            <w:pPr>
              <w:pStyle w:val="ConsPlusNormal"/>
              <w:jc w:val="center"/>
            </w:pPr>
            <w:r>
              <w:t>5456,7</w:t>
            </w:r>
          </w:p>
        </w:tc>
        <w:tc>
          <w:tcPr>
            <w:tcW w:w="998" w:type="dxa"/>
            <w:tcBorders>
              <w:bottom w:val="nil"/>
            </w:tcBorders>
            <w:vAlign w:val="center"/>
          </w:tcPr>
          <w:p w:rsidR="001A2D15" w:rsidRDefault="001A2D15">
            <w:pPr>
              <w:pStyle w:val="ConsPlusNormal"/>
              <w:jc w:val="center"/>
            </w:pPr>
            <w:r>
              <w:t>2426,2</w:t>
            </w:r>
          </w:p>
        </w:tc>
        <w:tc>
          <w:tcPr>
            <w:tcW w:w="997" w:type="dxa"/>
            <w:tcBorders>
              <w:bottom w:val="nil"/>
            </w:tcBorders>
            <w:vAlign w:val="center"/>
          </w:tcPr>
          <w:p w:rsidR="001A2D15" w:rsidRDefault="001A2D15">
            <w:pPr>
              <w:pStyle w:val="ConsPlusNormal"/>
              <w:jc w:val="center"/>
            </w:pPr>
            <w:r>
              <w:t>558,3</w:t>
            </w:r>
          </w:p>
        </w:tc>
        <w:tc>
          <w:tcPr>
            <w:tcW w:w="1077" w:type="dxa"/>
            <w:tcBorders>
              <w:bottom w:val="nil"/>
            </w:tcBorders>
            <w:vAlign w:val="center"/>
          </w:tcPr>
          <w:p w:rsidR="001A2D15" w:rsidRDefault="001A2D15">
            <w:pPr>
              <w:pStyle w:val="ConsPlusNormal"/>
              <w:jc w:val="center"/>
            </w:pPr>
            <w:r>
              <w:t>600,0</w:t>
            </w:r>
          </w:p>
        </w:tc>
        <w:tc>
          <w:tcPr>
            <w:tcW w:w="1077" w:type="dxa"/>
            <w:tcBorders>
              <w:bottom w:val="nil"/>
            </w:tcBorders>
            <w:vAlign w:val="center"/>
          </w:tcPr>
          <w:p w:rsidR="001A2D15" w:rsidRDefault="001A2D15">
            <w:pPr>
              <w:pStyle w:val="ConsPlusNormal"/>
              <w:jc w:val="center"/>
            </w:pPr>
            <w:r>
              <w:t>604,2</w:t>
            </w:r>
          </w:p>
        </w:tc>
        <w:tc>
          <w:tcPr>
            <w:tcW w:w="999" w:type="dxa"/>
            <w:tcBorders>
              <w:bottom w:val="nil"/>
            </w:tcBorders>
            <w:vAlign w:val="center"/>
          </w:tcPr>
          <w:p w:rsidR="001A2D15" w:rsidRDefault="001A2D15">
            <w:pPr>
              <w:pStyle w:val="ConsPlusNormal"/>
              <w:jc w:val="center"/>
            </w:pPr>
            <w:r>
              <w:t>634,0</w:t>
            </w:r>
          </w:p>
        </w:tc>
        <w:tc>
          <w:tcPr>
            <w:tcW w:w="1347" w:type="dxa"/>
            <w:tcBorders>
              <w:bottom w:val="nil"/>
            </w:tcBorders>
            <w:vAlign w:val="center"/>
          </w:tcPr>
          <w:p w:rsidR="001A2D15" w:rsidRDefault="001A2D15">
            <w:pPr>
              <w:pStyle w:val="ConsPlusNormal"/>
              <w:jc w:val="center"/>
            </w:pPr>
            <w:r>
              <w:t>634,0</w:t>
            </w:r>
          </w:p>
        </w:tc>
        <w:tc>
          <w:tcPr>
            <w:tcW w:w="1020" w:type="dxa"/>
            <w:tcBorders>
              <w:bottom w:val="nil"/>
            </w:tcBorders>
            <w:vAlign w:val="center"/>
          </w:tcPr>
          <w:p w:rsidR="001A2D15" w:rsidRDefault="001A2D15">
            <w:pPr>
              <w:pStyle w:val="ConsPlusNormal"/>
              <w:jc w:val="center"/>
            </w:pPr>
            <w:r>
              <w:t>0,0</w:t>
            </w:r>
          </w:p>
        </w:tc>
      </w:tr>
      <w:tr w:rsidR="001A2D15">
        <w:tblPrEx>
          <w:tblBorders>
            <w:insideH w:val="nil"/>
          </w:tblBorders>
        </w:tblPrEx>
        <w:tc>
          <w:tcPr>
            <w:tcW w:w="14824" w:type="dxa"/>
            <w:gridSpan w:val="12"/>
            <w:tcBorders>
              <w:top w:val="nil"/>
            </w:tcBorders>
          </w:tcPr>
          <w:p w:rsidR="001A2D15" w:rsidRDefault="001A2D15">
            <w:pPr>
              <w:pStyle w:val="ConsPlusNormal"/>
              <w:jc w:val="both"/>
            </w:pPr>
            <w:r>
              <w:t xml:space="preserve">(п. 3.2 в ред. </w:t>
            </w:r>
            <w:hyperlink r:id="rId99" w:history="1">
              <w:r>
                <w:rPr>
                  <w:color w:val="0000FF"/>
                </w:rPr>
                <w:t>постановления</w:t>
              </w:r>
            </w:hyperlink>
            <w:r>
              <w:t xml:space="preserve"> Администрации города Лангепаса от 27.12.2017 N 2218)</w:t>
            </w:r>
          </w:p>
        </w:tc>
      </w:tr>
      <w:tr w:rsidR="001A2D15">
        <w:tblPrEx>
          <w:tblBorders>
            <w:insideH w:val="nil"/>
          </w:tblBorders>
        </w:tblPrEx>
        <w:tc>
          <w:tcPr>
            <w:tcW w:w="737" w:type="dxa"/>
            <w:tcBorders>
              <w:bottom w:val="nil"/>
            </w:tcBorders>
            <w:vAlign w:val="center"/>
          </w:tcPr>
          <w:p w:rsidR="001A2D15" w:rsidRDefault="001A2D15">
            <w:pPr>
              <w:pStyle w:val="ConsPlusNormal"/>
              <w:jc w:val="center"/>
            </w:pPr>
            <w:r>
              <w:t>3.3.</w:t>
            </w:r>
          </w:p>
        </w:tc>
        <w:tc>
          <w:tcPr>
            <w:tcW w:w="2551" w:type="dxa"/>
            <w:tcBorders>
              <w:bottom w:val="nil"/>
            </w:tcBorders>
            <w:vAlign w:val="center"/>
          </w:tcPr>
          <w:p w:rsidR="001A2D15" w:rsidRDefault="001A2D15">
            <w:pPr>
              <w:pStyle w:val="ConsPlusNormal"/>
            </w:pPr>
            <w:r>
              <w:t>Организация предоставления в МФЦ города Лангепаса государственных и муниципальных услуг структурными подразделениями администрации города Лангепаса, привлекаемыми организациями</w:t>
            </w:r>
          </w:p>
        </w:tc>
        <w:tc>
          <w:tcPr>
            <w:tcW w:w="1470" w:type="dxa"/>
            <w:tcBorders>
              <w:bottom w:val="nil"/>
            </w:tcBorders>
            <w:vAlign w:val="center"/>
          </w:tcPr>
          <w:p w:rsidR="001A2D15" w:rsidRDefault="001A2D15">
            <w:pPr>
              <w:pStyle w:val="ConsPlusNormal"/>
              <w:jc w:val="center"/>
            </w:pPr>
            <w:r>
              <w:t>Департамент экономики, УИР,</w:t>
            </w:r>
          </w:p>
          <w:p w:rsidR="001A2D15" w:rsidRDefault="001A2D15">
            <w:pPr>
              <w:pStyle w:val="ConsPlusNormal"/>
              <w:jc w:val="center"/>
            </w:pPr>
            <w:r>
              <w:t>МФЦ города Лангепаса</w:t>
            </w:r>
          </w:p>
        </w:tc>
        <w:tc>
          <w:tcPr>
            <w:tcW w:w="1304" w:type="dxa"/>
            <w:tcBorders>
              <w:bottom w:val="nil"/>
            </w:tcBorders>
            <w:vAlign w:val="center"/>
          </w:tcPr>
          <w:p w:rsidR="001A2D15" w:rsidRDefault="001A2D15">
            <w:pPr>
              <w:pStyle w:val="ConsPlusNormal"/>
              <w:jc w:val="center"/>
            </w:pPr>
            <w:r>
              <w:t>без финансирования</w:t>
            </w:r>
          </w:p>
        </w:tc>
        <w:tc>
          <w:tcPr>
            <w:tcW w:w="1247" w:type="dxa"/>
            <w:tcBorders>
              <w:bottom w:val="nil"/>
            </w:tcBorders>
            <w:vAlign w:val="center"/>
          </w:tcPr>
          <w:p w:rsidR="001A2D15" w:rsidRDefault="001A2D15">
            <w:pPr>
              <w:pStyle w:val="ConsPlusNormal"/>
              <w:jc w:val="center"/>
            </w:pPr>
            <w:r>
              <w:t>0,0</w:t>
            </w:r>
          </w:p>
        </w:tc>
        <w:tc>
          <w:tcPr>
            <w:tcW w:w="998" w:type="dxa"/>
            <w:tcBorders>
              <w:bottom w:val="nil"/>
            </w:tcBorders>
            <w:vAlign w:val="center"/>
          </w:tcPr>
          <w:p w:rsidR="001A2D15" w:rsidRDefault="001A2D15">
            <w:pPr>
              <w:pStyle w:val="ConsPlusNormal"/>
              <w:jc w:val="center"/>
            </w:pPr>
            <w:r>
              <w:t>0,0</w:t>
            </w:r>
          </w:p>
        </w:tc>
        <w:tc>
          <w:tcPr>
            <w:tcW w:w="997" w:type="dxa"/>
            <w:tcBorders>
              <w:bottom w:val="nil"/>
            </w:tcBorders>
            <w:vAlign w:val="center"/>
          </w:tcPr>
          <w:p w:rsidR="001A2D15" w:rsidRDefault="001A2D15">
            <w:pPr>
              <w:pStyle w:val="ConsPlusNormal"/>
              <w:jc w:val="center"/>
            </w:pPr>
            <w:r>
              <w:t>0,0</w:t>
            </w:r>
          </w:p>
        </w:tc>
        <w:tc>
          <w:tcPr>
            <w:tcW w:w="1077" w:type="dxa"/>
            <w:tcBorders>
              <w:bottom w:val="nil"/>
            </w:tcBorders>
            <w:vAlign w:val="center"/>
          </w:tcPr>
          <w:p w:rsidR="001A2D15" w:rsidRDefault="001A2D15">
            <w:pPr>
              <w:pStyle w:val="ConsPlusNormal"/>
              <w:jc w:val="center"/>
            </w:pPr>
            <w:r>
              <w:t>0,0</w:t>
            </w:r>
          </w:p>
        </w:tc>
        <w:tc>
          <w:tcPr>
            <w:tcW w:w="1077" w:type="dxa"/>
            <w:tcBorders>
              <w:bottom w:val="nil"/>
            </w:tcBorders>
            <w:vAlign w:val="center"/>
          </w:tcPr>
          <w:p w:rsidR="001A2D15" w:rsidRDefault="001A2D15">
            <w:pPr>
              <w:pStyle w:val="ConsPlusNormal"/>
              <w:jc w:val="center"/>
            </w:pPr>
            <w:r>
              <w:t>0,0</w:t>
            </w:r>
          </w:p>
        </w:tc>
        <w:tc>
          <w:tcPr>
            <w:tcW w:w="999" w:type="dxa"/>
            <w:tcBorders>
              <w:bottom w:val="nil"/>
            </w:tcBorders>
            <w:vAlign w:val="center"/>
          </w:tcPr>
          <w:p w:rsidR="001A2D15" w:rsidRDefault="001A2D15">
            <w:pPr>
              <w:pStyle w:val="ConsPlusNormal"/>
              <w:jc w:val="center"/>
            </w:pPr>
            <w:r>
              <w:t>0,0</w:t>
            </w:r>
          </w:p>
        </w:tc>
        <w:tc>
          <w:tcPr>
            <w:tcW w:w="1347" w:type="dxa"/>
            <w:tcBorders>
              <w:bottom w:val="nil"/>
            </w:tcBorders>
            <w:vAlign w:val="center"/>
          </w:tcPr>
          <w:p w:rsidR="001A2D15" w:rsidRDefault="001A2D15">
            <w:pPr>
              <w:pStyle w:val="ConsPlusNormal"/>
              <w:jc w:val="center"/>
            </w:pPr>
            <w:r>
              <w:t>0,0</w:t>
            </w:r>
          </w:p>
        </w:tc>
        <w:tc>
          <w:tcPr>
            <w:tcW w:w="1020" w:type="dxa"/>
            <w:tcBorders>
              <w:bottom w:val="nil"/>
            </w:tcBorders>
            <w:vAlign w:val="center"/>
          </w:tcPr>
          <w:p w:rsidR="001A2D15" w:rsidRDefault="001A2D15">
            <w:pPr>
              <w:pStyle w:val="ConsPlusNormal"/>
              <w:jc w:val="center"/>
            </w:pPr>
            <w:r>
              <w:t>0,0</w:t>
            </w:r>
          </w:p>
        </w:tc>
      </w:tr>
      <w:tr w:rsidR="001A2D15">
        <w:tblPrEx>
          <w:tblBorders>
            <w:insideH w:val="nil"/>
          </w:tblBorders>
        </w:tblPrEx>
        <w:tc>
          <w:tcPr>
            <w:tcW w:w="14824" w:type="dxa"/>
            <w:gridSpan w:val="12"/>
            <w:tcBorders>
              <w:top w:val="nil"/>
            </w:tcBorders>
          </w:tcPr>
          <w:p w:rsidR="001A2D15" w:rsidRDefault="001A2D15">
            <w:pPr>
              <w:pStyle w:val="ConsPlusNormal"/>
              <w:jc w:val="both"/>
            </w:pPr>
            <w:r>
              <w:t xml:space="preserve">(п. 3.3 в ред. </w:t>
            </w:r>
            <w:hyperlink r:id="rId100" w:history="1">
              <w:r>
                <w:rPr>
                  <w:color w:val="0000FF"/>
                </w:rPr>
                <w:t>постановления</w:t>
              </w:r>
            </w:hyperlink>
            <w:r>
              <w:t xml:space="preserve"> Администрации города Лангепаса от 27.12.2017 N 2218)</w:t>
            </w:r>
          </w:p>
        </w:tc>
      </w:tr>
      <w:tr w:rsidR="001A2D15">
        <w:tc>
          <w:tcPr>
            <w:tcW w:w="737" w:type="dxa"/>
            <w:vAlign w:val="center"/>
          </w:tcPr>
          <w:p w:rsidR="001A2D15" w:rsidRDefault="001A2D15">
            <w:pPr>
              <w:pStyle w:val="ConsPlusNormal"/>
              <w:jc w:val="center"/>
            </w:pPr>
            <w:r>
              <w:t>3.4.</w:t>
            </w:r>
          </w:p>
        </w:tc>
        <w:tc>
          <w:tcPr>
            <w:tcW w:w="2551" w:type="dxa"/>
            <w:vAlign w:val="center"/>
          </w:tcPr>
          <w:p w:rsidR="001A2D15" w:rsidRDefault="001A2D15">
            <w:pPr>
              <w:pStyle w:val="ConsPlusNormal"/>
            </w:pPr>
            <w:r>
              <w:t xml:space="preserve">Проведение социологических </w:t>
            </w:r>
            <w:r>
              <w:lastRenderedPageBreak/>
              <w:t>исследований с целью определения качества предоставления государственных и муниципальных услуг</w:t>
            </w:r>
          </w:p>
        </w:tc>
        <w:tc>
          <w:tcPr>
            <w:tcW w:w="1470" w:type="dxa"/>
            <w:vAlign w:val="center"/>
          </w:tcPr>
          <w:p w:rsidR="001A2D15" w:rsidRDefault="001A2D15">
            <w:pPr>
              <w:pStyle w:val="ConsPlusNormal"/>
              <w:jc w:val="center"/>
            </w:pPr>
            <w:r>
              <w:lastRenderedPageBreak/>
              <w:t xml:space="preserve">Департамент экономики, </w:t>
            </w:r>
            <w:r>
              <w:lastRenderedPageBreak/>
              <w:t>УСОН, МФЦ города Лангепаса</w:t>
            </w:r>
          </w:p>
        </w:tc>
        <w:tc>
          <w:tcPr>
            <w:tcW w:w="1304" w:type="dxa"/>
            <w:vAlign w:val="center"/>
          </w:tcPr>
          <w:p w:rsidR="001A2D15" w:rsidRDefault="001A2D15">
            <w:pPr>
              <w:pStyle w:val="ConsPlusNormal"/>
              <w:jc w:val="center"/>
            </w:pPr>
            <w:r>
              <w:lastRenderedPageBreak/>
              <w:t>без финансиров</w:t>
            </w:r>
            <w:r>
              <w:lastRenderedPageBreak/>
              <w:t>ания</w:t>
            </w:r>
          </w:p>
        </w:tc>
        <w:tc>
          <w:tcPr>
            <w:tcW w:w="1247" w:type="dxa"/>
            <w:vAlign w:val="center"/>
          </w:tcPr>
          <w:p w:rsidR="001A2D15" w:rsidRDefault="001A2D15">
            <w:pPr>
              <w:pStyle w:val="ConsPlusNormal"/>
              <w:jc w:val="center"/>
            </w:pPr>
            <w:r>
              <w:lastRenderedPageBreak/>
              <w:t>0,0</w:t>
            </w:r>
          </w:p>
        </w:tc>
        <w:tc>
          <w:tcPr>
            <w:tcW w:w="998" w:type="dxa"/>
            <w:vAlign w:val="center"/>
          </w:tcPr>
          <w:p w:rsidR="001A2D15" w:rsidRDefault="001A2D15">
            <w:pPr>
              <w:pStyle w:val="ConsPlusNormal"/>
              <w:jc w:val="center"/>
            </w:pPr>
            <w:r>
              <w:t>0,0</w:t>
            </w:r>
          </w:p>
        </w:tc>
        <w:tc>
          <w:tcPr>
            <w:tcW w:w="997" w:type="dxa"/>
            <w:vAlign w:val="center"/>
          </w:tcPr>
          <w:p w:rsidR="001A2D15" w:rsidRDefault="001A2D15">
            <w:pPr>
              <w:pStyle w:val="ConsPlusNormal"/>
              <w:jc w:val="center"/>
            </w:pPr>
            <w:r>
              <w:t>0,0</w:t>
            </w:r>
          </w:p>
        </w:tc>
        <w:tc>
          <w:tcPr>
            <w:tcW w:w="1077" w:type="dxa"/>
            <w:vAlign w:val="center"/>
          </w:tcPr>
          <w:p w:rsidR="001A2D15" w:rsidRDefault="001A2D15">
            <w:pPr>
              <w:pStyle w:val="ConsPlusNormal"/>
              <w:jc w:val="center"/>
            </w:pPr>
            <w:r>
              <w:t>0,0</w:t>
            </w:r>
          </w:p>
        </w:tc>
        <w:tc>
          <w:tcPr>
            <w:tcW w:w="1077" w:type="dxa"/>
            <w:vAlign w:val="center"/>
          </w:tcPr>
          <w:p w:rsidR="001A2D15" w:rsidRDefault="001A2D15">
            <w:pPr>
              <w:pStyle w:val="ConsPlusNormal"/>
              <w:jc w:val="center"/>
            </w:pPr>
            <w:r>
              <w:t>0,0</w:t>
            </w:r>
          </w:p>
        </w:tc>
        <w:tc>
          <w:tcPr>
            <w:tcW w:w="999" w:type="dxa"/>
            <w:vAlign w:val="center"/>
          </w:tcPr>
          <w:p w:rsidR="001A2D15" w:rsidRDefault="001A2D15">
            <w:pPr>
              <w:pStyle w:val="ConsPlusNormal"/>
              <w:jc w:val="center"/>
            </w:pPr>
            <w:r>
              <w:t>0,0</w:t>
            </w:r>
          </w:p>
        </w:tc>
        <w:tc>
          <w:tcPr>
            <w:tcW w:w="1347" w:type="dxa"/>
            <w:vAlign w:val="center"/>
          </w:tcPr>
          <w:p w:rsidR="001A2D15" w:rsidRDefault="001A2D15">
            <w:pPr>
              <w:pStyle w:val="ConsPlusNormal"/>
              <w:jc w:val="center"/>
            </w:pPr>
            <w:r>
              <w:t>0,0</w:t>
            </w:r>
          </w:p>
        </w:tc>
        <w:tc>
          <w:tcPr>
            <w:tcW w:w="1020" w:type="dxa"/>
            <w:vAlign w:val="center"/>
          </w:tcPr>
          <w:p w:rsidR="001A2D15" w:rsidRDefault="001A2D15">
            <w:pPr>
              <w:pStyle w:val="ConsPlusNormal"/>
              <w:jc w:val="center"/>
            </w:pPr>
            <w:r>
              <w:t>0,0</w:t>
            </w:r>
          </w:p>
        </w:tc>
      </w:tr>
      <w:tr w:rsidR="001A2D15">
        <w:tc>
          <w:tcPr>
            <w:tcW w:w="737" w:type="dxa"/>
            <w:vAlign w:val="center"/>
          </w:tcPr>
          <w:p w:rsidR="001A2D15" w:rsidRDefault="001A2D15">
            <w:pPr>
              <w:pStyle w:val="ConsPlusNormal"/>
              <w:jc w:val="center"/>
            </w:pPr>
            <w:r>
              <w:t>3.5.</w:t>
            </w:r>
          </w:p>
        </w:tc>
        <w:tc>
          <w:tcPr>
            <w:tcW w:w="2551" w:type="dxa"/>
            <w:vAlign w:val="center"/>
          </w:tcPr>
          <w:p w:rsidR="001A2D15" w:rsidRDefault="001A2D15">
            <w:pPr>
              <w:pStyle w:val="ConsPlusNormal"/>
            </w:pPr>
            <w:r>
              <w:t>Проведение обучающих семинаров, тренингов для специалистов, участвующих в предоставлении услуг на базе МФЦ города Лангепаса</w:t>
            </w:r>
          </w:p>
        </w:tc>
        <w:tc>
          <w:tcPr>
            <w:tcW w:w="1470" w:type="dxa"/>
            <w:vAlign w:val="center"/>
          </w:tcPr>
          <w:p w:rsidR="001A2D15" w:rsidRDefault="001A2D15">
            <w:pPr>
              <w:pStyle w:val="ConsPlusNormal"/>
              <w:jc w:val="center"/>
            </w:pPr>
            <w:r>
              <w:t>Департамент экономики, УИР, МФЦ города Лангепаса</w:t>
            </w:r>
          </w:p>
        </w:tc>
        <w:tc>
          <w:tcPr>
            <w:tcW w:w="1304" w:type="dxa"/>
            <w:vAlign w:val="center"/>
          </w:tcPr>
          <w:p w:rsidR="001A2D15" w:rsidRDefault="001A2D15">
            <w:pPr>
              <w:pStyle w:val="ConsPlusNormal"/>
              <w:jc w:val="center"/>
            </w:pPr>
            <w:r>
              <w:t>без финансирования</w:t>
            </w:r>
          </w:p>
        </w:tc>
        <w:tc>
          <w:tcPr>
            <w:tcW w:w="1247" w:type="dxa"/>
            <w:vAlign w:val="center"/>
          </w:tcPr>
          <w:p w:rsidR="001A2D15" w:rsidRDefault="001A2D15">
            <w:pPr>
              <w:pStyle w:val="ConsPlusNormal"/>
              <w:jc w:val="center"/>
            </w:pPr>
            <w:r>
              <w:t>0,0</w:t>
            </w:r>
          </w:p>
        </w:tc>
        <w:tc>
          <w:tcPr>
            <w:tcW w:w="998" w:type="dxa"/>
            <w:vAlign w:val="center"/>
          </w:tcPr>
          <w:p w:rsidR="001A2D15" w:rsidRDefault="001A2D15">
            <w:pPr>
              <w:pStyle w:val="ConsPlusNormal"/>
              <w:jc w:val="center"/>
            </w:pPr>
            <w:r>
              <w:t>0,0</w:t>
            </w:r>
          </w:p>
        </w:tc>
        <w:tc>
          <w:tcPr>
            <w:tcW w:w="997" w:type="dxa"/>
            <w:vAlign w:val="center"/>
          </w:tcPr>
          <w:p w:rsidR="001A2D15" w:rsidRDefault="001A2D15">
            <w:pPr>
              <w:pStyle w:val="ConsPlusNormal"/>
              <w:jc w:val="center"/>
            </w:pPr>
            <w:r>
              <w:t>0,0</w:t>
            </w:r>
          </w:p>
        </w:tc>
        <w:tc>
          <w:tcPr>
            <w:tcW w:w="1077" w:type="dxa"/>
            <w:vAlign w:val="center"/>
          </w:tcPr>
          <w:p w:rsidR="001A2D15" w:rsidRDefault="001A2D15">
            <w:pPr>
              <w:pStyle w:val="ConsPlusNormal"/>
              <w:jc w:val="center"/>
            </w:pPr>
            <w:r>
              <w:t>0,0</w:t>
            </w:r>
          </w:p>
        </w:tc>
        <w:tc>
          <w:tcPr>
            <w:tcW w:w="1077" w:type="dxa"/>
            <w:vAlign w:val="center"/>
          </w:tcPr>
          <w:p w:rsidR="001A2D15" w:rsidRDefault="001A2D15">
            <w:pPr>
              <w:pStyle w:val="ConsPlusNormal"/>
              <w:jc w:val="center"/>
            </w:pPr>
            <w:r>
              <w:t>0,0</w:t>
            </w:r>
          </w:p>
        </w:tc>
        <w:tc>
          <w:tcPr>
            <w:tcW w:w="999" w:type="dxa"/>
            <w:vAlign w:val="center"/>
          </w:tcPr>
          <w:p w:rsidR="001A2D15" w:rsidRDefault="001A2D15">
            <w:pPr>
              <w:pStyle w:val="ConsPlusNormal"/>
              <w:jc w:val="center"/>
            </w:pPr>
            <w:r>
              <w:t>0,0</w:t>
            </w:r>
          </w:p>
        </w:tc>
        <w:tc>
          <w:tcPr>
            <w:tcW w:w="1347" w:type="dxa"/>
            <w:vAlign w:val="center"/>
          </w:tcPr>
          <w:p w:rsidR="001A2D15" w:rsidRDefault="001A2D15">
            <w:pPr>
              <w:pStyle w:val="ConsPlusNormal"/>
              <w:jc w:val="center"/>
            </w:pPr>
            <w:r>
              <w:t>0,0</w:t>
            </w:r>
          </w:p>
        </w:tc>
        <w:tc>
          <w:tcPr>
            <w:tcW w:w="1020" w:type="dxa"/>
            <w:vAlign w:val="center"/>
          </w:tcPr>
          <w:p w:rsidR="001A2D15" w:rsidRDefault="001A2D15">
            <w:pPr>
              <w:pStyle w:val="ConsPlusNormal"/>
              <w:jc w:val="center"/>
            </w:pPr>
            <w:r>
              <w:t>0,0</w:t>
            </w:r>
          </w:p>
        </w:tc>
      </w:tr>
      <w:tr w:rsidR="001A2D15">
        <w:tc>
          <w:tcPr>
            <w:tcW w:w="737" w:type="dxa"/>
            <w:vAlign w:val="center"/>
          </w:tcPr>
          <w:p w:rsidR="001A2D15" w:rsidRDefault="001A2D15">
            <w:pPr>
              <w:pStyle w:val="ConsPlusNormal"/>
              <w:jc w:val="center"/>
            </w:pPr>
            <w:r>
              <w:t>3.6.</w:t>
            </w:r>
          </w:p>
        </w:tc>
        <w:tc>
          <w:tcPr>
            <w:tcW w:w="2551" w:type="dxa"/>
            <w:vAlign w:val="center"/>
          </w:tcPr>
          <w:p w:rsidR="001A2D15" w:rsidRDefault="001A2D15">
            <w:pPr>
              <w:pStyle w:val="ConsPlusNormal"/>
            </w:pPr>
            <w:r>
              <w:t>Организация в МФЦ города Лангепаса пункта приема-выдачи универсальных электронных карт</w:t>
            </w:r>
          </w:p>
        </w:tc>
        <w:tc>
          <w:tcPr>
            <w:tcW w:w="1470" w:type="dxa"/>
            <w:vAlign w:val="center"/>
          </w:tcPr>
          <w:p w:rsidR="001A2D15" w:rsidRDefault="001A2D15">
            <w:pPr>
              <w:pStyle w:val="ConsPlusNormal"/>
              <w:jc w:val="center"/>
            </w:pPr>
            <w:r>
              <w:t>Департамент экономики, УИР, МФЦ города Лангепаса</w:t>
            </w:r>
          </w:p>
        </w:tc>
        <w:tc>
          <w:tcPr>
            <w:tcW w:w="1304" w:type="dxa"/>
            <w:vAlign w:val="center"/>
          </w:tcPr>
          <w:p w:rsidR="001A2D15" w:rsidRDefault="001A2D15">
            <w:pPr>
              <w:pStyle w:val="ConsPlusNormal"/>
              <w:jc w:val="center"/>
            </w:pPr>
            <w:r>
              <w:t>без финансирования</w:t>
            </w:r>
          </w:p>
        </w:tc>
        <w:tc>
          <w:tcPr>
            <w:tcW w:w="1247" w:type="dxa"/>
            <w:vAlign w:val="center"/>
          </w:tcPr>
          <w:p w:rsidR="001A2D15" w:rsidRDefault="001A2D15">
            <w:pPr>
              <w:pStyle w:val="ConsPlusNormal"/>
              <w:jc w:val="center"/>
            </w:pPr>
            <w:r>
              <w:t>0,0</w:t>
            </w:r>
          </w:p>
        </w:tc>
        <w:tc>
          <w:tcPr>
            <w:tcW w:w="998" w:type="dxa"/>
            <w:vAlign w:val="center"/>
          </w:tcPr>
          <w:p w:rsidR="001A2D15" w:rsidRDefault="001A2D15">
            <w:pPr>
              <w:pStyle w:val="ConsPlusNormal"/>
              <w:jc w:val="center"/>
            </w:pPr>
            <w:r>
              <w:t>0,0</w:t>
            </w:r>
          </w:p>
        </w:tc>
        <w:tc>
          <w:tcPr>
            <w:tcW w:w="997" w:type="dxa"/>
            <w:vAlign w:val="center"/>
          </w:tcPr>
          <w:p w:rsidR="001A2D15" w:rsidRDefault="001A2D15">
            <w:pPr>
              <w:pStyle w:val="ConsPlusNormal"/>
              <w:jc w:val="center"/>
            </w:pPr>
            <w:r>
              <w:t>0,0</w:t>
            </w:r>
          </w:p>
        </w:tc>
        <w:tc>
          <w:tcPr>
            <w:tcW w:w="1077" w:type="dxa"/>
            <w:vAlign w:val="center"/>
          </w:tcPr>
          <w:p w:rsidR="001A2D15" w:rsidRDefault="001A2D15">
            <w:pPr>
              <w:pStyle w:val="ConsPlusNormal"/>
              <w:jc w:val="center"/>
            </w:pPr>
            <w:r>
              <w:t>0,0</w:t>
            </w:r>
          </w:p>
        </w:tc>
        <w:tc>
          <w:tcPr>
            <w:tcW w:w="1077" w:type="dxa"/>
            <w:vAlign w:val="center"/>
          </w:tcPr>
          <w:p w:rsidR="001A2D15" w:rsidRDefault="001A2D15">
            <w:pPr>
              <w:pStyle w:val="ConsPlusNormal"/>
              <w:jc w:val="center"/>
            </w:pPr>
            <w:r>
              <w:t>0,0</w:t>
            </w:r>
          </w:p>
        </w:tc>
        <w:tc>
          <w:tcPr>
            <w:tcW w:w="999" w:type="dxa"/>
            <w:vAlign w:val="center"/>
          </w:tcPr>
          <w:p w:rsidR="001A2D15" w:rsidRDefault="001A2D15">
            <w:pPr>
              <w:pStyle w:val="ConsPlusNormal"/>
              <w:jc w:val="center"/>
            </w:pPr>
            <w:r>
              <w:t>0,0</w:t>
            </w:r>
          </w:p>
        </w:tc>
        <w:tc>
          <w:tcPr>
            <w:tcW w:w="1347" w:type="dxa"/>
            <w:vAlign w:val="center"/>
          </w:tcPr>
          <w:p w:rsidR="001A2D15" w:rsidRDefault="001A2D15">
            <w:pPr>
              <w:pStyle w:val="ConsPlusNormal"/>
              <w:jc w:val="center"/>
            </w:pPr>
            <w:r>
              <w:t>0,0</w:t>
            </w:r>
          </w:p>
        </w:tc>
        <w:tc>
          <w:tcPr>
            <w:tcW w:w="1020" w:type="dxa"/>
            <w:vAlign w:val="center"/>
          </w:tcPr>
          <w:p w:rsidR="001A2D15" w:rsidRDefault="001A2D15">
            <w:pPr>
              <w:pStyle w:val="ConsPlusNormal"/>
              <w:jc w:val="center"/>
            </w:pPr>
            <w:r>
              <w:t>0,0</w:t>
            </w:r>
          </w:p>
        </w:tc>
      </w:tr>
      <w:tr w:rsidR="001A2D15">
        <w:tc>
          <w:tcPr>
            <w:tcW w:w="4758" w:type="dxa"/>
            <w:gridSpan w:val="3"/>
            <w:vMerge w:val="restart"/>
            <w:tcBorders>
              <w:bottom w:val="nil"/>
            </w:tcBorders>
            <w:vAlign w:val="center"/>
          </w:tcPr>
          <w:p w:rsidR="001A2D15" w:rsidRDefault="001A2D15">
            <w:pPr>
              <w:pStyle w:val="ConsPlusNormal"/>
              <w:jc w:val="center"/>
            </w:pPr>
            <w:r>
              <w:t>Итого по подпрограмме 2</w:t>
            </w:r>
          </w:p>
        </w:tc>
        <w:tc>
          <w:tcPr>
            <w:tcW w:w="1304" w:type="dxa"/>
            <w:vAlign w:val="center"/>
          </w:tcPr>
          <w:p w:rsidR="001A2D15" w:rsidRDefault="001A2D15">
            <w:pPr>
              <w:pStyle w:val="ConsPlusNormal"/>
              <w:jc w:val="center"/>
            </w:pPr>
            <w:r>
              <w:t>всего</w:t>
            </w:r>
          </w:p>
        </w:tc>
        <w:tc>
          <w:tcPr>
            <w:tcW w:w="1247" w:type="dxa"/>
            <w:vAlign w:val="center"/>
          </w:tcPr>
          <w:p w:rsidR="001A2D15" w:rsidRDefault="001A2D15">
            <w:pPr>
              <w:pStyle w:val="ConsPlusNormal"/>
              <w:jc w:val="center"/>
            </w:pPr>
            <w:r>
              <w:t>135105,2</w:t>
            </w:r>
          </w:p>
        </w:tc>
        <w:tc>
          <w:tcPr>
            <w:tcW w:w="998" w:type="dxa"/>
            <w:vAlign w:val="center"/>
          </w:tcPr>
          <w:p w:rsidR="001A2D15" w:rsidRDefault="001A2D15">
            <w:pPr>
              <w:pStyle w:val="ConsPlusNormal"/>
              <w:jc w:val="center"/>
            </w:pPr>
            <w:r>
              <w:t>16806,4</w:t>
            </w:r>
          </w:p>
        </w:tc>
        <w:tc>
          <w:tcPr>
            <w:tcW w:w="997" w:type="dxa"/>
            <w:vAlign w:val="center"/>
          </w:tcPr>
          <w:p w:rsidR="001A2D15" w:rsidRDefault="001A2D15">
            <w:pPr>
              <w:pStyle w:val="ConsPlusNormal"/>
              <w:jc w:val="center"/>
            </w:pPr>
            <w:r>
              <w:t>19214,5</w:t>
            </w:r>
          </w:p>
        </w:tc>
        <w:tc>
          <w:tcPr>
            <w:tcW w:w="1077" w:type="dxa"/>
            <w:vAlign w:val="center"/>
          </w:tcPr>
          <w:p w:rsidR="001A2D15" w:rsidRDefault="001A2D15">
            <w:pPr>
              <w:pStyle w:val="ConsPlusNormal"/>
              <w:jc w:val="center"/>
            </w:pPr>
            <w:r>
              <w:t>22711,5</w:t>
            </w:r>
          </w:p>
        </w:tc>
        <w:tc>
          <w:tcPr>
            <w:tcW w:w="1077" w:type="dxa"/>
            <w:vAlign w:val="center"/>
          </w:tcPr>
          <w:p w:rsidR="001A2D15" w:rsidRDefault="001A2D15">
            <w:pPr>
              <w:pStyle w:val="ConsPlusNormal"/>
              <w:jc w:val="center"/>
            </w:pPr>
            <w:r>
              <w:t>25551,4</w:t>
            </w:r>
          </w:p>
        </w:tc>
        <w:tc>
          <w:tcPr>
            <w:tcW w:w="999" w:type="dxa"/>
            <w:vAlign w:val="center"/>
          </w:tcPr>
          <w:p w:rsidR="001A2D15" w:rsidRDefault="001A2D15">
            <w:pPr>
              <w:pStyle w:val="ConsPlusNormal"/>
              <w:jc w:val="center"/>
            </w:pPr>
            <w:r>
              <w:t>14537,7</w:t>
            </w:r>
          </w:p>
        </w:tc>
        <w:tc>
          <w:tcPr>
            <w:tcW w:w="1347" w:type="dxa"/>
            <w:vAlign w:val="center"/>
          </w:tcPr>
          <w:p w:rsidR="001A2D15" w:rsidRDefault="001A2D15">
            <w:pPr>
              <w:pStyle w:val="ConsPlusNormal"/>
              <w:jc w:val="center"/>
            </w:pPr>
            <w:r>
              <w:t>14537,7</w:t>
            </w:r>
          </w:p>
        </w:tc>
        <w:tc>
          <w:tcPr>
            <w:tcW w:w="1020" w:type="dxa"/>
            <w:vAlign w:val="center"/>
          </w:tcPr>
          <w:p w:rsidR="001A2D15" w:rsidRDefault="001A2D15">
            <w:pPr>
              <w:pStyle w:val="ConsPlusNormal"/>
              <w:jc w:val="center"/>
            </w:pPr>
            <w:r>
              <w:t>21746,0</w:t>
            </w:r>
          </w:p>
        </w:tc>
      </w:tr>
      <w:tr w:rsidR="001A2D15">
        <w:tc>
          <w:tcPr>
            <w:tcW w:w="4758" w:type="dxa"/>
            <w:gridSpan w:val="3"/>
            <w:vMerge/>
            <w:tcBorders>
              <w:bottom w:val="nil"/>
            </w:tcBorders>
          </w:tcPr>
          <w:p w:rsidR="001A2D15" w:rsidRDefault="001A2D15"/>
        </w:tc>
        <w:tc>
          <w:tcPr>
            <w:tcW w:w="1304" w:type="dxa"/>
            <w:vAlign w:val="center"/>
          </w:tcPr>
          <w:p w:rsidR="001A2D15" w:rsidRDefault="001A2D15">
            <w:pPr>
              <w:pStyle w:val="ConsPlusNormal"/>
              <w:jc w:val="center"/>
            </w:pPr>
            <w:r>
              <w:t>бюджет автономного округа</w:t>
            </w:r>
          </w:p>
        </w:tc>
        <w:tc>
          <w:tcPr>
            <w:tcW w:w="1247" w:type="dxa"/>
            <w:vAlign w:val="center"/>
          </w:tcPr>
          <w:p w:rsidR="001A2D15" w:rsidRDefault="001A2D15">
            <w:pPr>
              <w:pStyle w:val="ConsPlusNormal"/>
              <w:jc w:val="center"/>
            </w:pPr>
            <w:r>
              <w:t>86134,4</w:t>
            </w:r>
          </w:p>
        </w:tc>
        <w:tc>
          <w:tcPr>
            <w:tcW w:w="998" w:type="dxa"/>
            <w:vAlign w:val="center"/>
          </w:tcPr>
          <w:p w:rsidR="001A2D15" w:rsidRDefault="001A2D15">
            <w:pPr>
              <w:pStyle w:val="ConsPlusNormal"/>
              <w:jc w:val="center"/>
            </w:pPr>
            <w:r>
              <w:t>4093,3</w:t>
            </w:r>
          </w:p>
        </w:tc>
        <w:tc>
          <w:tcPr>
            <w:tcW w:w="997" w:type="dxa"/>
            <w:vAlign w:val="center"/>
          </w:tcPr>
          <w:p w:rsidR="001A2D15" w:rsidRDefault="001A2D15">
            <w:pPr>
              <w:pStyle w:val="ConsPlusNormal"/>
              <w:jc w:val="center"/>
            </w:pPr>
            <w:r>
              <w:t>14370,1</w:t>
            </w:r>
          </w:p>
        </w:tc>
        <w:tc>
          <w:tcPr>
            <w:tcW w:w="1077" w:type="dxa"/>
            <w:vAlign w:val="center"/>
          </w:tcPr>
          <w:p w:rsidR="001A2D15" w:rsidRDefault="001A2D15">
            <w:pPr>
              <w:pStyle w:val="ConsPlusNormal"/>
              <w:jc w:val="center"/>
            </w:pPr>
            <w:r>
              <w:t>20111,5</w:t>
            </w:r>
          </w:p>
        </w:tc>
        <w:tc>
          <w:tcPr>
            <w:tcW w:w="1077" w:type="dxa"/>
            <w:vAlign w:val="center"/>
          </w:tcPr>
          <w:p w:rsidR="001A2D15" w:rsidRDefault="001A2D15">
            <w:pPr>
              <w:pStyle w:val="ConsPlusNormal"/>
              <w:jc w:val="center"/>
            </w:pPr>
            <w:r>
              <w:t>23484,1</w:t>
            </w:r>
          </w:p>
        </w:tc>
        <w:tc>
          <w:tcPr>
            <w:tcW w:w="999" w:type="dxa"/>
            <w:vAlign w:val="center"/>
          </w:tcPr>
          <w:p w:rsidR="001A2D15" w:rsidRDefault="001A2D15">
            <w:pPr>
              <w:pStyle w:val="ConsPlusNormal"/>
              <w:jc w:val="center"/>
            </w:pPr>
            <w:r>
              <w:t>12037,7</w:t>
            </w:r>
          </w:p>
        </w:tc>
        <w:tc>
          <w:tcPr>
            <w:tcW w:w="1347" w:type="dxa"/>
            <w:vAlign w:val="center"/>
          </w:tcPr>
          <w:p w:rsidR="001A2D15" w:rsidRDefault="001A2D15">
            <w:pPr>
              <w:pStyle w:val="ConsPlusNormal"/>
              <w:jc w:val="center"/>
            </w:pPr>
            <w:r>
              <w:t>12037,7</w:t>
            </w:r>
          </w:p>
        </w:tc>
        <w:tc>
          <w:tcPr>
            <w:tcW w:w="1020" w:type="dxa"/>
            <w:vAlign w:val="center"/>
          </w:tcPr>
          <w:p w:rsidR="001A2D15" w:rsidRDefault="001A2D15">
            <w:pPr>
              <w:pStyle w:val="ConsPlusNormal"/>
              <w:jc w:val="center"/>
            </w:pPr>
            <w:r>
              <w:t>0,0</w:t>
            </w:r>
          </w:p>
        </w:tc>
      </w:tr>
      <w:tr w:rsidR="001A2D15">
        <w:tblPrEx>
          <w:tblBorders>
            <w:insideH w:val="nil"/>
          </w:tblBorders>
        </w:tblPrEx>
        <w:tc>
          <w:tcPr>
            <w:tcW w:w="4758" w:type="dxa"/>
            <w:gridSpan w:val="3"/>
            <w:vMerge/>
            <w:tcBorders>
              <w:bottom w:val="nil"/>
            </w:tcBorders>
          </w:tcPr>
          <w:p w:rsidR="001A2D15" w:rsidRDefault="001A2D15"/>
        </w:tc>
        <w:tc>
          <w:tcPr>
            <w:tcW w:w="1304" w:type="dxa"/>
            <w:tcBorders>
              <w:bottom w:val="nil"/>
            </w:tcBorders>
            <w:vAlign w:val="center"/>
          </w:tcPr>
          <w:p w:rsidR="001A2D15" w:rsidRDefault="001A2D15">
            <w:pPr>
              <w:pStyle w:val="ConsPlusNormal"/>
              <w:jc w:val="center"/>
            </w:pPr>
            <w:r>
              <w:t>городской бюджет</w:t>
            </w:r>
          </w:p>
        </w:tc>
        <w:tc>
          <w:tcPr>
            <w:tcW w:w="1247" w:type="dxa"/>
            <w:tcBorders>
              <w:bottom w:val="nil"/>
            </w:tcBorders>
            <w:vAlign w:val="center"/>
          </w:tcPr>
          <w:p w:rsidR="001A2D15" w:rsidRDefault="001A2D15">
            <w:pPr>
              <w:pStyle w:val="ConsPlusNormal"/>
              <w:jc w:val="center"/>
            </w:pPr>
            <w:r>
              <w:t>48970,8</w:t>
            </w:r>
          </w:p>
        </w:tc>
        <w:tc>
          <w:tcPr>
            <w:tcW w:w="998" w:type="dxa"/>
            <w:tcBorders>
              <w:bottom w:val="nil"/>
            </w:tcBorders>
            <w:vAlign w:val="center"/>
          </w:tcPr>
          <w:p w:rsidR="001A2D15" w:rsidRDefault="001A2D15">
            <w:pPr>
              <w:pStyle w:val="ConsPlusNormal"/>
              <w:jc w:val="center"/>
            </w:pPr>
            <w:r>
              <w:t>12713,1</w:t>
            </w:r>
          </w:p>
        </w:tc>
        <w:tc>
          <w:tcPr>
            <w:tcW w:w="997" w:type="dxa"/>
            <w:tcBorders>
              <w:bottom w:val="nil"/>
            </w:tcBorders>
            <w:vAlign w:val="center"/>
          </w:tcPr>
          <w:p w:rsidR="001A2D15" w:rsidRDefault="001A2D15">
            <w:pPr>
              <w:pStyle w:val="ConsPlusNormal"/>
              <w:jc w:val="center"/>
            </w:pPr>
            <w:r>
              <w:t>4844,4</w:t>
            </w:r>
          </w:p>
        </w:tc>
        <w:tc>
          <w:tcPr>
            <w:tcW w:w="1077" w:type="dxa"/>
            <w:tcBorders>
              <w:bottom w:val="nil"/>
            </w:tcBorders>
            <w:vAlign w:val="center"/>
          </w:tcPr>
          <w:p w:rsidR="001A2D15" w:rsidRDefault="001A2D15">
            <w:pPr>
              <w:pStyle w:val="ConsPlusNormal"/>
              <w:jc w:val="center"/>
            </w:pPr>
            <w:r>
              <w:t>2600,0</w:t>
            </w:r>
          </w:p>
        </w:tc>
        <w:tc>
          <w:tcPr>
            <w:tcW w:w="1077" w:type="dxa"/>
            <w:tcBorders>
              <w:bottom w:val="nil"/>
            </w:tcBorders>
            <w:vAlign w:val="center"/>
          </w:tcPr>
          <w:p w:rsidR="001A2D15" w:rsidRDefault="001A2D15">
            <w:pPr>
              <w:pStyle w:val="ConsPlusNormal"/>
              <w:jc w:val="center"/>
            </w:pPr>
            <w:r>
              <w:t>2067,3</w:t>
            </w:r>
          </w:p>
        </w:tc>
        <w:tc>
          <w:tcPr>
            <w:tcW w:w="999" w:type="dxa"/>
            <w:tcBorders>
              <w:bottom w:val="nil"/>
            </w:tcBorders>
            <w:vAlign w:val="center"/>
          </w:tcPr>
          <w:p w:rsidR="001A2D15" w:rsidRDefault="001A2D15">
            <w:pPr>
              <w:pStyle w:val="ConsPlusNormal"/>
              <w:jc w:val="center"/>
            </w:pPr>
            <w:r>
              <w:t>2500,0</w:t>
            </w:r>
          </w:p>
        </w:tc>
        <w:tc>
          <w:tcPr>
            <w:tcW w:w="1347" w:type="dxa"/>
            <w:tcBorders>
              <w:bottom w:val="nil"/>
            </w:tcBorders>
            <w:vAlign w:val="center"/>
          </w:tcPr>
          <w:p w:rsidR="001A2D15" w:rsidRDefault="001A2D15">
            <w:pPr>
              <w:pStyle w:val="ConsPlusNormal"/>
              <w:jc w:val="center"/>
            </w:pPr>
            <w:r>
              <w:t>2500,0</w:t>
            </w:r>
          </w:p>
        </w:tc>
        <w:tc>
          <w:tcPr>
            <w:tcW w:w="1020" w:type="dxa"/>
            <w:tcBorders>
              <w:bottom w:val="nil"/>
            </w:tcBorders>
            <w:vAlign w:val="center"/>
          </w:tcPr>
          <w:p w:rsidR="001A2D15" w:rsidRDefault="001A2D15">
            <w:pPr>
              <w:pStyle w:val="ConsPlusNormal"/>
              <w:jc w:val="center"/>
            </w:pPr>
            <w:r>
              <w:t>21746,0</w:t>
            </w:r>
          </w:p>
        </w:tc>
      </w:tr>
      <w:tr w:rsidR="001A2D15">
        <w:tblPrEx>
          <w:tblBorders>
            <w:insideH w:val="nil"/>
          </w:tblBorders>
        </w:tblPrEx>
        <w:tc>
          <w:tcPr>
            <w:tcW w:w="14824" w:type="dxa"/>
            <w:gridSpan w:val="12"/>
            <w:tcBorders>
              <w:top w:val="nil"/>
            </w:tcBorders>
          </w:tcPr>
          <w:p w:rsidR="001A2D15" w:rsidRDefault="001A2D15">
            <w:pPr>
              <w:pStyle w:val="ConsPlusNormal"/>
              <w:jc w:val="both"/>
            </w:pPr>
            <w:r>
              <w:t xml:space="preserve">(в ред. </w:t>
            </w:r>
            <w:hyperlink r:id="rId101" w:history="1">
              <w:r>
                <w:rPr>
                  <w:color w:val="0000FF"/>
                </w:rPr>
                <w:t>постановления</w:t>
              </w:r>
            </w:hyperlink>
            <w:r>
              <w:t xml:space="preserve"> Администрации города Лангепаса от 27.12.2017 N 2218)</w:t>
            </w:r>
          </w:p>
        </w:tc>
      </w:tr>
      <w:tr w:rsidR="001A2D15">
        <w:tc>
          <w:tcPr>
            <w:tcW w:w="14824" w:type="dxa"/>
            <w:gridSpan w:val="12"/>
            <w:vAlign w:val="center"/>
          </w:tcPr>
          <w:p w:rsidR="001A2D15" w:rsidRDefault="001A2D15">
            <w:pPr>
              <w:pStyle w:val="ConsPlusNormal"/>
              <w:jc w:val="center"/>
              <w:outlineLvl w:val="2"/>
            </w:pPr>
            <w:bookmarkStart w:id="17" w:name="P1172"/>
            <w:bookmarkEnd w:id="17"/>
            <w:r>
              <w:t>Подпрограмма 3. "Развитие конкуренции и потребительского рынка"</w:t>
            </w:r>
          </w:p>
        </w:tc>
      </w:tr>
      <w:tr w:rsidR="001A2D15">
        <w:tc>
          <w:tcPr>
            <w:tcW w:w="737" w:type="dxa"/>
            <w:vAlign w:val="center"/>
          </w:tcPr>
          <w:p w:rsidR="001A2D15" w:rsidRDefault="001A2D15">
            <w:pPr>
              <w:pStyle w:val="ConsPlusNormal"/>
              <w:jc w:val="center"/>
            </w:pPr>
            <w:r>
              <w:t>4.</w:t>
            </w:r>
          </w:p>
        </w:tc>
        <w:tc>
          <w:tcPr>
            <w:tcW w:w="2551" w:type="dxa"/>
            <w:vAlign w:val="center"/>
          </w:tcPr>
          <w:p w:rsidR="001A2D15" w:rsidRDefault="001A2D15">
            <w:pPr>
              <w:pStyle w:val="ConsPlusNormal"/>
            </w:pPr>
            <w:r>
              <w:t xml:space="preserve">Создание условий для удовлетворения спроса </w:t>
            </w:r>
            <w:r>
              <w:lastRenderedPageBreak/>
              <w:t>населения на товары и услуги (6, 7, 14)</w:t>
            </w:r>
          </w:p>
        </w:tc>
        <w:tc>
          <w:tcPr>
            <w:tcW w:w="1470" w:type="dxa"/>
            <w:vAlign w:val="center"/>
          </w:tcPr>
          <w:p w:rsidR="001A2D15" w:rsidRDefault="001A2D15">
            <w:pPr>
              <w:pStyle w:val="ConsPlusNormal"/>
              <w:jc w:val="center"/>
            </w:pPr>
            <w:r>
              <w:lastRenderedPageBreak/>
              <w:t>Департамент экономики</w:t>
            </w:r>
          </w:p>
        </w:tc>
        <w:tc>
          <w:tcPr>
            <w:tcW w:w="1304" w:type="dxa"/>
            <w:vAlign w:val="center"/>
          </w:tcPr>
          <w:p w:rsidR="001A2D15" w:rsidRDefault="001A2D15">
            <w:pPr>
              <w:pStyle w:val="ConsPlusNormal"/>
              <w:jc w:val="center"/>
            </w:pPr>
            <w:r>
              <w:t>без финансиров</w:t>
            </w:r>
            <w:r>
              <w:lastRenderedPageBreak/>
              <w:t>ания</w:t>
            </w:r>
          </w:p>
        </w:tc>
        <w:tc>
          <w:tcPr>
            <w:tcW w:w="1247" w:type="dxa"/>
            <w:vAlign w:val="center"/>
          </w:tcPr>
          <w:p w:rsidR="001A2D15" w:rsidRDefault="001A2D15">
            <w:pPr>
              <w:pStyle w:val="ConsPlusNormal"/>
              <w:jc w:val="center"/>
            </w:pPr>
            <w:r>
              <w:lastRenderedPageBreak/>
              <w:t>0,0</w:t>
            </w:r>
          </w:p>
        </w:tc>
        <w:tc>
          <w:tcPr>
            <w:tcW w:w="998" w:type="dxa"/>
            <w:vAlign w:val="center"/>
          </w:tcPr>
          <w:p w:rsidR="001A2D15" w:rsidRDefault="001A2D15">
            <w:pPr>
              <w:pStyle w:val="ConsPlusNormal"/>
              <w:jc w:val="center"/>
            </w:pPr>
            <w:r>
              <w:t>0,0</w:t>
            </w:r>
          </w:p>
        </w:tc>
        <w:tc>
          <w:tcPr>
            <w:tcW w:w="997" w:type="dxa"/>
            <w:vAlign w:val="center"/>
          </w:tcPr>
          <w:p w:rsidR="001A2D15" w:rsidRDefault="001A2D15">
            <w:pPr>
              <w:pStyle w:val="ConsPlusNormal"/>
              <w:jc w:val="center"/>
            </w:pPr>
            <w:r>
              <w:t>0,0</w:t>
            </w:r>
          </w:p>
        </w:tc>
        <w:tc>
          <w:tcPr>
            <w:tcW w:w="1077" w:type="dxa"/>
            <w:vAlign w:val="center"/>
          </w:tcPr>
          <w:p w:rsidR="001A2D15" w:rsidRDefault="001A2D15">
            <w:pPr>
              <w:pStyle w:val="ConsPlusNormal"/>
              <w:jc w:val="center"/>
            </w:pPr>
            <w:r>
              <w:t>0,0</w:t>
            </w:r>
          </w:p>
        </w:tc>
        <w:tc>
          <w:tcPr>
            <w:tcW w:w="1077" w:type="dxa"/>
            <w:vAlign w:val="center"/>
          </w:tcPr>
          <w:p w:rsidR="001A2D15" w:rsidRDefault="001A2D15">
            <w:pPr>
              <w:pStyle w:val="ConsPlusNormal"/>
              <w:jc w:val="center"/>
            </w:pPr>
            <w:r>
              <w:t>0,0</w:t>
            </w:r>
          </w:p>
        </w:tc>
        <w:tc>
          <w:tcPr>
            <w:tcW w:w="999" w:type="dxa"/>
            <w:vAlign w:val="center"/>
          </w:tcPr>
          <w:p w:rsidR="001A2D15" w:rsidRDefault="001A2D15">
            <w:pPr>
              <w:pStyle w:val="ConsPlusNormal"/>
              <w:jc w:val="center"/>
            </w:pPr>
            <w:r>
              <w:t>0,0</w:t>
            </w:r>
          </w:p>
        </w:tc>
        <w:tc>
          <w:tcPr>
            <w:tcW w:w="1347" w:type="dxa"/>
            <w:vAlign w:val="center"/>
          </w:tcPr>
          <w:p w:rsidR="001A2D15" w:rsidRDefault="001A2D15">
            <w:pPr>
              <w:pStyle w:val="ConsPlusNormal"/>
              <w:jc w:val="center"/>
            </w:pPr>
            <w:r>
              <w:t>0,0</w:t>
            </w:r>
          </w:p>
        </w:tc>
        <w:tc>
          <w:tcPr>
            <w:tcW w:w="1020" w:type="dxa"/>
            <w:vAlign w:val="center"/>
          </w:tcPr>
          <w:p w:rsidR="001A2D15" w:rsidRDefault="001A2D15">
            <w:pPr>
              <w:pStyle w:val="ConsPlusNormal"/>
              <w:jc w:val="center"/>
            </w:pPr>
            <w:r>
              <w:t>0,0</w:t>
            </w:r>
          </w:p>
        </w:tc>
      </w:tr>
      <w:tr w:rsidR="001A2D15">
        <w:tc>
          <w:tcPr>
            <w:tcW w:w="4758" w:type="dxa"/>
            <w:gridSpan w:val="3"/>
            <w:vAlign w:val="center"/>
          </w:tcPr>
          <w:p w:rsidR="001A2D15" w:rsidRDefault="001A2D15">
            <w:pPr>
              <w:pStyle w:val="ConsPlusNormal"/>
              <w:jc w:val="center"/>
            </w:pPr>
            <w:r>
              <w:t>Итого по подпрограмме 3</w:t>
            </w:r>
          </w:p>
        </w:tc>
        <w:tc>
          <w:tcPr>
            <w:tcW w:w="1304" w:type="dxa"/>
            <w:vAlign w:val="center"/>
          </w:tcPr>
          <w:p w:rsidR="001A2D15" w:rsidRDefault="001A2D15">
            <w:pPr>
              <w:pStyle w:val="ConsPlusNormal"/>
              <w:jc w:val="center"/>
            </w:pPr>
            <w:r>
              <w:t>без финансирования</w:t>
            </w:r>
          </w:p>
        </w:tc>
        <w:tc>
          <w:tcPr>
            <w:tcW w:w="1247" w:type="dxa"/>
            <w:vAlign w:val="center"/>
          </w:tcPr>
          <w:p w:rsidR="001A2D15" w:rsidRDefault="001A2D15">
            <w:pPr>
              <w:pStyle w:val="ConsPlusNormal"/>
              <w:jc w:val="center"/>
            </w:pPr>
            <w:r>
              <w:t>0,0</w:t>
            </w:r>
          </w:p>
        </w:tc>
        <w:tc>
          <w:tcPr>
            <w:tcW w:w="998" w:type="dxa"/>
            <w:vAlign w:val="center"/>
          </w:tcPr>
          <w:p w:rsidR="001A2D15" w:rsidRDefault="001A2D15">
            <w:pPr>
              <w:pStyle w:val="ConsPlusNormal"/>
              <w:jc w:val="center"/>
            </w:pPr>
            <w:r>
              <w:t>0,0</w:t>
            </w:r>
          </w:p>
        </w:tc>
        <w:tc>
          <w:tcPr>
            <w:tcW w:w="997" w:type="dxa"/>
            <w:vAlign w:val="center"/>
          </w:tcPr>
          <w:p w:rsidR="001A2D15" w:rsidRDefault="001A2D15">
            <w:pPr>
              <w:pStyle w:val="ConsPlusNormal"/>
              <w:jc w:val="center"/>
            </w:pPr>
            <w:r>
              <w:t>0,0</w:t>
            </w:r>
          </w:p>
        </w:tc>
        <w:tc>
          <w:tcPr>
            <w:tcW w:w="1077" w:type="dxa"/>
            <w:vAlign w:val="center"/>
          </w:tcPr>
          <w:p w:rsidR="001A2D15" w:rsidRDefault="001A2D15">
            <w:pPr>
              <w:pStyle w:val="ConsPlusNormal"/>
              <w:jc w:val="center"/>
            </w:pPr>
            <w:r>
              <w:t>0,0</w:t>
            </w:r>
          </w:p>
        </w:tc>
        <w:tc>
          <w:tcPr>
            <w:tcW w:w="1077" w:type="dxa"/>
            <w:vAlign w:val="center"/>
          </w:tcPr>
          <w:p w:rsidR="001A2D15" w:rsidRDefault="001A2D15">
            <w:pPr>
              <w:pStyle w:val="ConsPlusNormal"/>
              <w:jc w:val="center"/>
            </w:pPr>
            <w:r>
              <w:t>0,0</w:t>
            </w:r>
          </w:p>
        </w:tc>
        <w:tc>
          <w:tcPr>
            <w:tcW w:w="999" w:type="dxa"/>
            <w:vAlign w:val="center"/>
          </w:tcPr>
          <w:p w:rsidR="001A2D15" w:rsidRDefault="001A2D15">
            <w:pPr>
              <w:pStyle w:val="ConsPlusNormal"/>
              <w:jc w:val="center"/>
            </w:pPr>
            <w:r>
              <w:t>0,0</w:t>
            </w:r>
          </w:p>
        </w:tc>
        <w:tc>
          <w:tcPr>
            <w:tcW w:w="1347" w:type="dxa"/>
            <w:vAlign w:val="center"/>
          </w:tcPr>
          <w:p w:rsidR="001A2D15" w:rsidRDefault="001A2D15">
            <w:pPr>
              <w:pStyle w:val="ConsPlusNormal"/>
              <w:jc w:val="center"/>
            </w:pPr>
            <w:r>
              <w:t>0,0</w:t>
            </w:r>
          </w:p>
        </w:tc>
        <w:tc>
          <w:tcPr>
            <w:tcW w:w="1020" w:type="dxa"/>
            <w:vAlign w:val="center"/>
          </w:tcPr>
          <w:p w:rsidR="001A2D15" w:rsidRDefault="001A2D15">
            <w:pPr>
              <w:pStyle w:val="ConsPlusNormal"/>
              <w:jc w:val="center"/>
            </w:pPr>
            <w:r>
              <w:t>0,0</w:t>
            </w:r>
          </w:p>
        </w:tc>
      </w:tr>
      <w:tr w:rsidR="001A2D15">
        <w:tc>
          <w:tcPr>
            <w:tcW w:w="14824" w:type="dxa"/>
            <w:gridSpan w:val="12"/>
            <w:vAlign w:val="center"/>
          </w:tcPr>
          <w:p w:rsidR="001A2D15" w:rsidRDefault="001A2D15">
            <w:pPr>
              <w:pStyle w:val="ConsPlusNormal"/>
              <w:jc w:val="center"/>
              <w:outlineLvl w:val="2"/>
            </w:pPr>
            <w:bookmarkStart w:id="18" w:name="P1195"/>
            <w:bookmarkEnd w:id="18"/>
            <w:r>
              <w:t>Подпрограмма 4. "Развитие малого и среднего предпринимательства на территории города Лангепаса"</w:t>
            </w:r>
          </w:p>
        </w:tc>
      </w:tr>
      <w:tr w:rsidR="001A2D15">
        <w:tc>
          <w:tcPr>
            <w:tcW w:w="737" w:type="dxa"/>
            <w:vMerge w:val="restart"/>
            <w:tcBorders>
              <w:bottom w:val="nil"/>
            </w:tcBorders>
            <w:vAlign w:val="center"/>
          </w:tcPr>
          <w:p w:rsidR="001A2D15" w:rsidRDefault="001A2D15">
            <w:pPr>
              <w:pStyle w:val="ConsPlusNormal"/>
              <w:jc w:val="center"/>
            </w:pPr>
            <w:r>
              <w:t>5.</w:t>
            </w:r>
          </w:p>
        </w:tc>
        <w:tc>
          <w:tcPr>
            <w:tcW w:w="2551" w:type="dxa"/>
            <w:vMerge w:val="restart"/>
            <w:tcBorders>
              <w:bottom w:val="nil"/>
            </w:tcBorders>
            <w:vAlign w:val="center"/>
          </w:tcPr>
          <w:p w:rsidR="001A2D15" w:rsidRDefault="001A2D15">
            <w:pPr>
              <w:pStyle w:val="ConsPlusNormal"/>
            </w:pPr>
            <w:r>
              <w:t>Содействие развитию малого и среднего предпринимательства (2, 9, 10, 11, 13)</w:t>
            </w:r>
          </w:p>
        </w:tc>
        <w:tc>
          <w:tcPr>
            <w:tcW w:w="1470" w:type="dxa"/>
            <w:vMerge w:val="restart"/>
            <w:tcBorders>
              <w:bottom w:val="nil"/>
            </w:tcBorders>
            <w:vAlign w:val="center"/>
          </w:tcPr>
          <w:p w:rsidR="001A2D15" w:rsidRDefault="001A2D15">
            <w:pPr>
              <w:pStyle w:val="ConsPlusNormal"/>
              <w:jc w:val="center"/>
            </w:pPr>
            <w:r>
              <w:t>Департамент экономики</w:t>
            </w:r>
          </w:p>
        </w:tc>
        <w:tc>
          <w:tcPr>
            <w:tcW w:w="1304" w:type="dxa"/>
            <w:vAlign w:val="center"/>
          </w:tcPr>
          <w:p w:rsidR="001A2D15" w:rsidRDefault="001A2D15">
            <w:pPr>
              <w:pStyle w:val="ConsPlusNormal"/>
              <w:jc w:val="center"/>
            </w:pPr>
            <w:r>
              <w:t>всего</w:t>
            </w:r>
          </w:p>
        </w:tc>
        <w:tc>
          <w:tcPr>
            <w:tcW w:w="1247" w:type="dxa"/>
            <w:vAlign w:val="center"/>
          </w:tcPr>
          <w:p w:rsidR="001A2D15" w:rsidRDefault="001A2D15">
            <w:pPr>
              <w:pStyle w:val="ConsPlusNormal"/>
              <w:jc w:val="center"/>
            </w:pPr>
            <w:r>
              <w:t>22707,33</w:t>
            </w:r>
          </w:p>
        </w:tc>
        <w:tc>
          <w:tcPr>
            <w:tcW w:w="998" w:type="dxa"/>
            <w:vAlign w:val="center"/>
          </w:tcPr>
          <w:p w:rsidR="001A2D15" w:rsidRDefault="001A2D15">
            <w:pPr>
              <w:pStyle w:val="ConsPlusNormal"/>
              <w:jc w:val="center"/>
            </w:pPr>
            <w:r>
              <w:t>2707,6</w:t>
            </w:r>
          </w:p>
        </w:tc>
        <w:tc>
          <w:tcPr>
            <w:tcW w:w="997" w:type="dxa"/>
            <w:vAlign w:val="center"/>
          </w:tcPr>
          <w:p w:rsidR="001A2D15" w:rsidRDefault="001A2D15">
            <w:pPr>
              <w:pStyle w:val="ConsPlusNormal"/>
              <w:jc w:val="center"/>
            </w:pPr>
            <w:r>
              <w:t>3845,8</w:t>
            </w:r>
          </w:p>
        </w:tc>
        <w:tc>
          <w:tcPr>
            <w:tcW w:w="1077" w:type="dxa"/>
            <w:vAlign w:val="center"/>
          </w:tcPr>
          <w:p w:rsidR="001A2D15" w:rsidRDefault="001A2D15">
            <w:pPr>
              <w:pStyle w:val="ConsPlusNormal"/>
              <w:jc w:val="center"/>
            </w:pPr>
            <w:r>
              <w:t>4443,0</w:t>
            </w:r>
          </w:p>
        </w:tc>
        <w:tc>
          <w:tcPr>
            <w:tcW w:w="1077" w:type="dxa"/>
            <w:vAlign w:val="center"/>
          </w:tcPr>
          <w:p w:rsidR="001A2D15" w:rsidRDefault="001A2D15">
            <w:pPr>
              <w:pStyle w:val="ConsPlusNormal"/>
              <w:jc w:val="center"/>
            </w:pPr>
            <w:r>
              <w:t>5198,93</w:t>
            </w:r>
          </w:p>
        </w:tc>
        <w:tc>
          <w:tcPr>
            <w:tcW w:w="999" w:type="dxa"/>
            <w:vAlign w:val="center"/>
          </w:tcPr>
          <w:p w:rsidR="001A2D15" w:rsidRDefault="001A2D15">
            <w:pPr>
              <w:pStyle w:val="ConsPlusNormal"/>
              <w:jc w:val="center"/>
            </w:pPr>
            <w:r>
              <w:t>799,0</w:t>
            </w:r>
          </w:p>
        </w:tc>
        <w:tc>
          <w:tcPr>
            <w:tcW w:w="1347" w:type="dxa"/>
            <w:vAlign w:val="center"/>
          </w:tcPr>
          <w:p w:rsidR="001A2D15" w:rsidRDefault="001A2D15">
            <w:pPr>
              <w:pStyle w:val="ConsPlusNormal"/>
              <w:jc w:val="center"/>
            </w:pPr>
            <w:r>
              <w:t>813,0</w:t>
            </w:r>
          </w:p>
        </w:tc>
        <w:tc>
          <w:tcPr>
            <w:tcW w:w="1020" w:type="dxa"/>
            <w:vAlign w:val="center"/>
          </w:tcPr>
          <w:p w:rsidR="001A2D15" w:rsidRDefault="001A2D15">
            <w:pPr>
              <w:pStyle w:val="ConsPlusNormal"/>
              <w:jc w:val="center"/>
            </w:pPr>
            <w:r>
              <w:t>4900,0</w:t>
            </w:r>
          </w:p>
        </w:tc>
      </w:tr>
      <w:tr w:rsidR="001A2D15">
        <w:tc>
          <w:tcPr>
            <w:tcW w:w="737" w:type="dxa"/>
            <w:vMerge/>
            <w:tcBorders>
              <w:bottom w:val="nil"/>
            </w:tcBorders>
          </w:tcPr>
          <w:p w:rsidR="001A2D15" w:rsidRDefault="001A2D15"/>
        </w:tc>
        <w:tc>
          <w:tcPr>
            <w:tcW w:w="2551" w:type="dxa"/>
            <w:vMerge/>
            <w:tcBorders>
              <w:bottom w:val="nil"/>
            </w:tcBorders>
          </w:tcPr>
          <w:p w:rsidR="001A2D15" w:rsidRDefault="001A2D15"/>
        </w:tc>
        <w:tc>
          <w:tcPr>
            <w:tcW w:w="1470" w:type="dxa"/>
            <w:vMerge/>
            <w:tcBorders>
              <w:bottom w:val="nil"/>
            </w:tcBorders>
          </w:tcPr>
          <w:p w:rsidR="001A2D15" w:rsidRDefault="001A2D15"/>
        </w:tc>
        <w:tc>
          <w:tcPr>
            <w:tcW w:w="1304" w:type="dxa"/>
            <w:vAlign w:val="center"/>
          </w:tcPr>
          <w:p w:rsidR="001A2D15" w:rsidRDefault="001A2D15">
            <w:pPr>
              <w:pStyle w:val="ConsPlusNormal"/>
              <w:jc w:val="center"/>
            </w:pPr>
            <w:r>
              <w:t>федеральный бюджет</w:t>
            </w:r>
          </w:p>
        </w:tc>
        <w:tc>
          <w:tcPr>
            <w:tcW w:w="1247" w:type="dxa"/>
            <w:vAlign w:val="center"/>
          </w:tcPr>
          <w:p w:rsidR="001A2D15" w:rsidRDefault="001A2D15">
            <w:pPr>
              <w:pStyle w:val="ConsPlusNormal"/>
              <w:jc w:val="center"/>
            </w:pPr>
            <w:r>
              <w:t>102,5</w:t>
            </w:r>
          </w:p>
        </w:tc>
        <w:tc>
          <w:tcPr>
            <w:tcW w:w="998" w:type="dxa"/>
            <w:vAlign w:val="center"/>
          </w:tcPr>
          <w:p w:rsidR="001A2D15" w:rsidRDefault="001A2D15">
            <w:pPr>
              <w:pStyle w:val="ConsPlusNormal"/>
              <w:jc w:val="center"/>
            </w:pPr>
            <w:r>
              <w:t>102,5</w:t>
            </w:r>
          </w:p>
        </w:tc>
        <w:tc>
          <w:tcPr>
            <w:tcW w:w="997" w:type="dxa"/>
            <w:vAlign w:val="center"/>
          </w:tcPr>
          <w:p w:rsidR="001A2D15" w:rsidRDefault="001A2D15">
            <w:pPr>
              <w:pStyle w:val="ConsPlusNormal"/>
              <w:jc w:val="center"/>
            </w:pPr>
            <w:r>
              <w:t>0,0</w:t>
            </w:r>
          </w:p>
        </w:tc>
        <w:tc>
          <w:tcPr>
            <w:tcW w:w="1077" w:type="dxa"/>
            <w:vAlign w:val="center"/>
          </w:tcPr>
          <w:p w:rsidR="001A2D15" w:rsidRDefault="001A2D15">
            <w:pPr>
              <w:pStyle w:val="ConsPlusNormal"/>
              <w:jc w:val="center"/>
            </w:pPr>
            <w:r>
              <w:t>0,0</w:t>
            </w:r>
          </w:p>
        </w:tc>
        <w:tc>
          <w:tcPr>
            <w:tcW w:w="1077" w:type="dxa"/>
            <w:vAlign w:val="center"/>
          </w:tcPr>
          <w:p w:rsidR="001A2D15" w:rsidRDefault="001A2D15">
            <w:pPr>
              <w:pStyle w:val="ConsPlusNormal"/>
              <w:jc w:val="center"/>
            </w:pPr>
            <w:r>
              <w:t>0,0</w:t>
            </w:r>
          </w:p>
        </w:tc>
        <w:tc>
          <w:tcPr>
            <w:tcW w:w="999" w:type="dxa"/>
            <w:vAlign w:val="center"/>
          </w:tcPr>
          <w:p w:rsidR="001A2D15" w:rsidRDefault="001A2D15">
            <w:pPr>
              <w:pStyle w:val="ConsPlusNormal"/>
              <w:jc w:val="center"/>
            </w:pPr>
            <w:r>
              <w:t>0,0</w:t>
            </w:r>
          </w:p>
        </w:tc>
        <w:tc>
          <w:tcPr>
            <w:tcW w:w="1347" w:type="dxa"/>
            <w:vAlign w:val="center"/>
          </w:tcPr>
          <w:p w:rsidR="001A2D15" w:rsidRDefault="001A2D15">
            <w:pPr>
              <w:pStyle w:val="ConsPlusNormal"/>
              <w:jc w:val="center"/>
            </w:pPr>
            <w:r>
              <w:t>0,0</w:t>
            </w:r>
          </w:p>
        </w:tc>
        <w:tc>
          <w:tcPr>
            <w:tcW w:w="1020" w:type="dxa"/>
            <w:vAlign w:val="center"/>
          </w:tcPr>
          <w:p w:rsidR="001A2D15" w:rsidRDefault="001A2D15">
            <w:pPr>
              <w:pStyle w:val="ConsPlusNormal"/>
              <w:jc w:val="center"/>
            </w:pPr>
            <w:r>
              <w:t>0,0</w:t>
            </w:r>
          </w:p>
        </w:tc>
      </w:tr>
      <w:tr w:rsidR="001A2D15">
        <w:tc>
          <w:tcPr>
            <w:tcW w:w="737" w:type="dxa"/>
            <w:vMerge/>
            <w:tcBorders>
              <w:bottom w:val="nil"/>
            </w:tcBorders>
          </w:tcPr>
          <w:p w:rsidR="001A2D15" w:rsidRDefault="001A2D15"/>
        </w:tc>
        <w:tc>
          <w:tcPr>
            <w:tcW w:w="2551" w:type="dxa"/>
            <w:vMerge/>
            <w:tcBorders>
              <w:bottom w:val="nil"/>
            </w:tcBorders>
          </w:tcPr>
          <w:p w:rsidR="001A2D15" w:rsidRDefault="001A2D15"/>
        </w:tc>
        <w:tc>
          <w:tcPr>
            <w:tcW w:w="1470" w:type="dxa"/>
            <w:vMerge/>
            <w:tcBorders>
              <w:bottom w:val="nil"/>
            </w:tcBorders>
          </w:tcPr>
          <w:p w:rsidR="001A2D15" w:rsidRDefault="001A2D15"/>
        </w:tc>
        <w:tc>
          <w:tcPr>
            <w:tcW w:w="1304" w:type="dxa"/>
            <w:vAlign w:val="center"/>
          </w:tcPr>
          <w:p w:rsidR="001A2D15" w:rsidRDefault="001A2D15">
            <w:pPr>
              <w:pStyle w:val="ConsPlusNormal"/>
              <w:jc w:val="center"/>
            </w:pPr>
            <w:r>
              <w:t>бюджет автономного округа</w:t>
            </w:r>
          </w:p>
        </w:tc>
        <w:tc>
          <w:tcPr>
            <w:tcW w:w="1247" w:type="dxa"/>
            <w:vAlign w:val="center"/>
          </w:tcPr>
          <w:p w:rsidR="001A2D15" w:rsidRDefault="001A2D15">
            <w:pPr>
              <w:pStyle w:val="ConsPlusNormal"/>
              <w:jc w:val="center"/>
            </w:pPr>
            <w:r>
              <w:t>17255,7</w:t>
            </w:r>
          </w:p>
        </w:tc>
        <w:tc>
          <w:tcPr>
            <w:tcW w:w="998" w:type="dxa"/>
            <w:vAlign w:val="center"/>
          </w:tcPr>
          <w:p w:rsidR="001A2D15" w:rsidRDefault="001A2D15">
            <w:pPr>
              <w:pStyle w:val="ConsPlusNormal"/>
              <w:jc w:val="center"/>
            </w:pPr>
            <w:r>
              <w:t>1870,1</w:t>
            </w:r>
          </w:p>
        </w:tc>
        <w:tc>
          <w:tcPr>
            <w:tcW w:w="997" w:type="dxa"/>
            <w:vAlign w:val="center"/>
          </w:tcPr>
          <w:p w:rsidR="001A2D15" w:rsidRDefault="001A2D15">
            <w:pPr>
              <w:pStyle w:val="ConsPlusNormal"/>
              <w:jc w:val="center"/>
            </w:pPr>
            <w:r>
              <w:t>3168,2</w:t>
            </w:r>
          </w:p>
        </w:tc>
        <w:tc>
          <w:tcPr>
            <w:tcW w:w="1077" w:type="dxa"/>
            <w:vAlign w:val="center"/>
          </w:tcPr>
          <w:p w:rsidR="001A2D15" w:rsidRDefault="001A2D15">
            <w:pPr>
              <w:pStyle w:val="ConsPlusNormal"/>
              <w:jc w:val="center"/>
            </w:pPr>
            <w:r>
              <w:t>3700,0</w:t>
            </w:r>
          </w:p>
        </w:tc>
        <w:tc>
          <w:tcPr>
            <w:tcW w:w="1077" w:type="dxa"/>
            <w:vAlign w:val="center"/>
          </w:tcPr>
          <w:p w:rsidR="001A2D15" w:rsidRDefault="001A2D15">
            <w:pPr>
              <w:pStyle w:val="ConsPlusNormal"/>
              <w:jc w:val="center"/>
            </w:pPr>
            <w:r>
              <w:t>4407,4</w:t>
            </w:r>
          </w:p>
        </w:tc>
        <w:tc>
          <w:tcPr>
            <w:tcW w:w="999" w:type="dxa"/>
            <w:vAlign w:val="center"/>
          </w:tcPr>
          <w:p w:rsidR="001A2D15" w:rsidRDefault="001A2D15">
            <w:pPr>
              <w:pStyle w:val="ConsPlusNormal"/>
              <w:jc w:val="center"/>
            </w:pPr>
            <w:r>
              <w:t>0,0</w:t>
            </w:r>
          </w:p>
        </w:tc>
        <w:tc>
          <w:tcPr>
            <w:tcW w:w="1347" w:type="dxa"/>
            <w:vAlign w:val="center"/>
          </w:tcPr>
          <w:p w:rsidR="001A2D15" w:rsidRDefault="001A2D15">
            <w:pPr>
              <w:pStyle w:val="ConsPlusNormal"/>
              <w:jc w:val="center"/>
            </w:pPr>
            <w:r>
              <w:t>0,0</w:t>
            </w:r>
          </w:p>
        </w:tc>
        <w:tc>
          <w:tcPr>
            <w:tcW w:w="1020" w:type="dxa"/>
            <w:vAlign w:val="center"/>
          </w:tcPr>
          <w:p w:rsidR="001A2D15" w:rsidRDefault="001A2D15">
            <w:pPr>
              <w:pStyle w:val="ConsPlusNormal"/>
              <w:jc w:val="center"/>
            </w:pPr>
            <w:r>
              <w:t>4110,0</w:t>
            </w:r>
          </w:p>
        </w:tc>
      </w:tr>
      <w:tr w:rsidR="001A2D15">
        <w:tc>
          <w:tcPr>
            <w:tcW w:w="737" w:type="dxa"/>
            <w:vMerge/>
            <w:tcBorders>
              <w:bottom w:val="nil"/>
            </w:tcBorders>
          </w:tcPr>
          <w:p w:rsidR="001A2D15" w:rsidRDefault="001A2D15"/>
        </w:tc>
        <w:tc>
          <w:tcPr>
            <w:tcW w:w="2551" w:type="dxa"/>
            <w:vMerge/>
            <w:tcBorders>
              <w:bottom w:val="nil"/>
            </w:tcBorders>
          </w:tcPr>
          <w:p w:rsidR="001A2D15" w:rsidRDefault="001A2D15"/>
        </w:tc>
        <w:tc>
          <w:tcPr>
            <w:tcW w:w="1470" w:type="dxa"/>
            <w:vMerge/>
            <w:tcBorders>
              <w:bottom w:val="nil"/>
            </w:tcBorders>
          </w:tcPr>
          <w:p w:rsidR="001A2D15" w:rsidRDefault="001A2D15"/>
        </w:tc>
        <w:tc>
          <w:tcPr>
            <w:tcW w:w="1304" w:type="dxa"/>
            <w:vAlign w:val="center"/>
          </w:tcPr>
          <w:p w:rsidR="001A2D15" w:rsidRDefault="001A2D15">
            <w:pPr>
              <w:pStyle w:val="ConsPlusNormal"/>
              <w:jc w:val="center"/>
            </w:pPr>
            <w:r>
              <w:t>городской бюджет</w:t>
            </w:r>
          </w:p>
        </w:tc>
        <w:tc>
          <w:tcPr>
            <w:tcW w:w="1247" w:type="dxa"/>
            <w:vAlign w:val="center"/>
          </w:tcPr>
          <w:p w:rsidR="001A2D15" w:rsidRDefault="001A2D15">
            <w:pPr>
              <w:pStyle w:val="ConsPlusNormal"/>
              <w:jc w:val="center"/>
            </w:pPr>
            <w:r>
              <w:t>4883,6</w:t>
            </w:r>
          </w:p>
        </w:tc>
        <w:tc>
          <w:tcPr>
            <w:tcW w:w="998" w:type="dxa"/>
            <w:vAlign w:val="center"/>
          </w:tcPr>
          <w:p w:rsidR="001A2D15" w:rsidRDefault="001A2D15">
            <w:pPr>
              <w:pStyle w:val="ConsPlusNormal"/>
              <w:jc w:val="center"/>
            </w:pPr>
            <w:r>
              <w:t>690,0</w:t>
            </w:r>
          </w:p>
        </w:tc>
        <w:tc>
          <w:tcPr>
            <w:tcW w:w="997" w:type="dxa"/>
            <w:vAlign w:val="center"/>
          </w:tcPr>
          <w:p w:rsidR="001A2D15" w:rsidRDefault="001A2D15">
            <w:pPr>
              <w:pStyle w:val="ConsPlusNormal"/>
              <w:jc w:val="center"/>
            </w:pPr>
            <w:r>
              <w:t>632,6</w:t>
            </w:r>
          </w:p>
        </w:tc>
        <w:tc>
          <w:tcPr>
            <w:tcW w:w="1077" w:type="dxa"/>
            <w:vAlign w:val="center"/>
          </w:tcPr>
          <w:p w:rsidR="001A2D15" w:rsidRDefault="001A2D15">
            <w:pPr>
              <w:pStyle w:val="ConsPlusNormal"/>
              <w:jc w:val="center"/>
            </w:pPr>
            <w:r>
              <w:t>698,0</w:t>
            </w:r>
          </w:p>
        </w:tc>
        <w:tc>
          <w:tcPr>
            <w:tcW w:w="1077" w:type="dxa"/>
            <w:vAlign w:val="center"/>
          </w:tcPr>
          <w:p w:rsidR="001A2D15" w:rsidRDefault="001A2D15">
            <w:pPr>
              <w:pStyle w:val="ConsPlusNormal"/>
              <w:jc w:val="center"/>
            </w:pPr>
            <w:r>
              <w:t>698,0</w:t>
            </w:r>
          </w:p>
        </w:tc>
        <w:tc>
          <w:tcPr>
            <w:tcW w:w="999" w:type="dxa"/>
            <w:vAlign w:val="center"/>
          </w:tcPr>
          <w:p w:rsidR="001A2D15" w:rsidRDefault="001A2D15">
            <w:pPr>
              <w:pStyle w:val="ConsPlusNormal"/>
              <w:jc w:val="center"/>
            </w:pPr>
            <w:r>
              <w:t>703,0</w:t>
            </w:r>
          </w:p>
        </w:tc>
        <w:tc>
          <w:tcPr>
            <w:tcW w:w="1347" w:type="dxa"/>
            <w:vAlign w:val="center"/>
          </w:tcPr>
          <w:p w:rsidR="001A2D15" w:rsidRDefault="001A2D15">
            <w:pPr>
              <w:pStyle w:val="ConsPlusNormal"/>
              <w:jc w:val="center"/>
            </w:pPr>
            <w:r>
              <w:t>717,0</w:t>
            </w:r>
          </w:p>
        </w:tc>
        <w:tc>
          <w:tcPr>
            <w:tcW w:w="1020" w:type="dxa"/>
            <w:vAlign w:val="center"/>
          </w:tcPr>
          <w:p w:rsidR="001A2D15" w:rsidRDefault="001A2D15">
            <w:pPr>
              <w:pStyle w:val="ConsPlusNormal"/>
              <w:jc w:val="center"/>
            </w:pPr>
            <w:r>
              <w:t>745,0</w:t>
            </w:r>
          </w:p>
        </w:tc>
      </w:tr>
      <w:tr w:rsidR="001A2D15">
        <w:tblPrEx>
          <w:tblBorders>
            <w:insideH w:val="nil"/>
          </w:tblBorders>
        </w:tblPrEx>
        <w:tc>
          <w:tcPr>
            <w:tcW w:w="737" w:type="dxa"/>
            <w:vMerge/>
            <w:tcBorders>
              <w:bottom w:val="nil"/>
            </w:tcBorders>
          </w:tcPr>
          <w:p w:rsidR="001A2D15" w:rsidRDefault="001A2D15"/>
        </w:tc>
        <w:tc>
          <w:tcPr>
            <w:tcW w:w="2551" w:type="dxa"/>
            <w:vMerge/>
            <w:tcBorders>
              <w:bottom w:val="nil"/>
            </w:tcBorders>
          </w:tcPr>
          <w:p w:rsidR="001A2D15" w:rsidRDefault="001A2D15"/>
        </w:tc>
        <w:tc>
          <w:tcPr>
            <w:tcW w:w="1470" w:type="dxa"/>
            <w:vMerge/>
            <w:tcBorders>
              <w:bottom w:val="nil"/>
            </w:tcBorders>
          </w:tcPr>
          <w:p w:rsidR="001A2D15" w:rsidRDefault="001A2D15"/>
        </w:tc>
        <w:tc>
          <w:tcPr>
            <w:tcW w:w="1304" w:type="dxa"/>
            <w:tcBorders>
              <w:bottom w:val="nil"/>
            </w:tcBorders>
            <w:vAlign w:val="center"/>
          </w:tcPr>
          <w:p w:rsidR="001A2D15" w:rsidRDefault="001A2D15">
            <w:pPr>
              <w:pStyle w:val="ConsPlusNormal"/>
              <w:jc w:val="center"/>
            </w:pPr>
            <w:r>
              <w:t>иные внебюджетные источники</w:t>
            </w:r>
          </w:p>
        </w:tc>
        <w:tc>
          <w:tcPr>
            <w:tcW w:w="1247" w:type="dxa"/>
            <w:tcBorders>
              <w:bottom w:val="nil"/>
            </w:tcBorders>
            <w:vAlign w:val="center"/>
          </w:tcPr>
          <w:p w:rsidR="001A2D15" w:rsidRDefault="001A2D15">
            <w:pPr>
              <w:pStyle w:val="ConsPlusNormal"/>
              <w:jc w:val="center"/>
            </w:pPr>
            <w:r>
              <w:t>465,53</w:t>
            </w:r>
          </w:p>
        </w:tc>
        <w:tc>
          <w:tcPr>
            <w:tcW w:w="998" w:type="dxa"/>
            <w:tcBorders>
              <w:bottom w:val="nil"/>
            </w:tcBorders>
            <w:vAlign w:val="center"/>
          </w:tcPr>
          <w:p w:rsidR="001A2D15" w:rsidRDefault="001A2D15">
            <w:pPr>
              <w:pStyle w:val="ConsPlusNormal"/>
              <w:jc w:val="center"/>
            </w:pPr>
            <w:r>
              <w:t>45,0</w:t>
            </w:r>
          </w:p>
        </w:tc>
        <w:tc>
          <w:tcPr>
            <w:tcW w:w="997" w:type="dxa"/>
            <w:tcBorders>
              <w:bottom w:val="nil"/>
            </w:tcBorders>
            <w:vAlign w:val="center"/>
          </w:tcPr>
          <w:p w:rsidR="001A2D15" w:rsidRDefault="001A2D15">
            <w:pPr>
              <w:pStyle w:val="ConsPlusNormal"/>
              <w:jc w:val="center"/>
            </w:pPr>
            <w:r>
              <w:t>45,0</w:t>
            </w:r>
          </w:p>
        </w:tc>
        <w:tc>
          <w:tcPr>
            <w:tcW w:w="1077" w:type="dxa"/>
            <w:tcBorders>
              <w:bottom w:val="nil"/>
            </w:tcBorders>
            <w:vAlign w:val="center"/>
          </w:tcPr>
          <w:p w:rsidR="001A2D15" w:rsidRDefault="001A2D15">
            <w:pPr>
              <w:pStyle w:val="ConsPlusNormal"/>
              <w:jc w:val="center"/>
            </w:pPr>
            <w:r>
              <w:t>45,0</w:t>
            </w:r>
          </w:p>
        </w:tc>
        <w:tc>
          <w:tcPr>
            <w:tcW w:w="1077" w:type="dxa"/>
            <w:tcBorders>
              <w:bottom w:val="nil"/>
            </w:tcBorders>
            <w:vAlign w:val="center"/>
          </w:tcPr>
          <w:p w:rsidR="001A2D15" w:rsidRDefault="001A2D15">
            <w:pPr>
              <w:pStyle w:val="ConsPlusNormal"/>
              <w:jc w:val="center"/>
            </w:pPr>
            <w:r>
              <w:t>93,53</w:t>
            </w:r>
          </w:p>
        </w:tc>
        <w:tc>
          <w:tcPr>
            <w:tcW w:w="999" w:type="dxa"/>
            <w:tcBorders>
              <w:bottom w:val="nil"/>
            </w:tcBorders>
            <w:vAlign w:val="center"/>
          </w:tcPr>
          <w:p w:rsidR="001A2D15" w:rsidRDefault="001A2D15">
            <w:pPr>
              <w:pStyle w:val="ConsPlusNormal"/>
              <w:jc w:val="center"/>
            </w:pPr>
            <w:r>
              <w:t>96,0</w:t>
            </w:r>
          </w:p>
        </w:tc>
        <w:tc>
          <w:tcPr>
            <w:tcW w:w="1347" w:type="dxa"/>
            <w:tcBorders>
              <w:bottom w:val="nil"/>
            </w:tcBorders>
            <w:vAlign w:val="center"/>
          </w:tcPr>
          <w:p w:rsidR="001A2D15" w:rsidRDefault="001A2D15">
            <w:pPr>
              <w:pStyle w:val="ConsPlusNormal"/>
              <w:jc w:val="center"/>
            </w:pPr>
            <w:r>
              <w:t>96,0</w:t>
            </w:r>
          </w:p>
        </w:tc>
        <w:tc>
          <w:tcPr>
            <w:tcW w:w="1020" w:type="dxa"/>
            <w:tcBorders>
              <w:bottom w:val="nil"/>
            </w:tcBorders>
            <w:vAlign w:val="center"/>
          </w:tcPr>
          <w:p w:rsidR="001A2D15" w:rsidRDefault="001A2D15">
            <w:pPr>
              <w:pStyle w:val="ConsPlusNormal"/>
              <w:jc w:val="center"/>
            </w:pPr>
            <w:r>
              <w:t>45,0</w:t>
            </w:r>
          </w:p>
        </w:tc>
      </w:tr>
      <w:tr w:rsidR="001A2D15">
        <w:tblPrEx>
          <w:tblBorders>
            <w:insideH w:val="nil"/>
          </w:tblBorders>
        </w:tblPrEx>
        <w:tc>
          <w:tcPr>
            <w:tcW w:w="14824" w:type="dxa"/>
            <w:gridSpan w:val="12"/>
            <w:tcBorders>
              <w:top w:val="nil"/>
            </w:tcBorders>
          </w:tcPr>
          <w:p w:rsidR="001A2D15" w:rsidRDefault="001A2D15">
            <w:pPr>
              <w:pStyle w:val="ConsPlusNormal"/>
              <w:jc w:val="both"/>
            </w:pPr>
            <w:r>
              <w:t xml:space="preserve">(п. 5 в ред. </w:t>
            </w:r>
            <w:hyperlink r:id="rId102" w:history="1">
              <w:r>
                <w:rPr>
                  <w:color w:val="0000FF"/>
                </w:rPr>
                <w:t>постановления</w:t>
              </w:r>
            </w:hyperlink>
            <w:r>
              <w:t xml:space="preserve"> Администрации города Лангепаса от 19.04.2017 N 536)</w:t>
            </w:r>
          </w:p>
        </w:tc>
      </w:tr>
      <w:tr w:rsidR="001A2D15">
        <w:tblPrEx>
          <w:tblBorders>
            <w:insideH w:val="nil"/>
          </w:tblBorders>
        </w:tblPrEx>
        <w:tc>
          <w:tcPr>
            <w:tcW w:w="737" w:type="dxa"/>
            <w:tcBorders>
              <w:bottom w:val="nil"/>
            </w:tcBorders>
            <w:vAlign w:val="center"/>
          </w:tcPr>
          <w:p w:rsidR="001A2D15" w:rsidRDefault="001A2D15">
            <w:pPr>
              <w:pStyle w:val="ConsPlusNormal"/>
            </w:pPr>
          </w:p>
        </w:tc>
        <w:tc>
          <w:tcPr>
            <w:tcW w:w="2551" w:type="dxa"/>
            <w:tcBorders>
              <w:bottom w:val="nil"/>
            </w:tcBorders>
            <w:vAlign w:val="center"/>
          </w:tcPr>
          <w:p w:rsidR="001A2D15" w:rsidRDefault="001A2D15">
            <w:pPr>
              <w:pStyle w:val="ConsPlusNormal"/>
            </w:pPr>
            <w:r>
              <w:t>в том числе по направлениям:</w:t>
            </w:r>
          </w:p>
        </w:tc>
        <w:tc>
          <w:tcPr>
            <w:tcW w:w="1470" w:type="dxa"/>
            <w:tcBorders>
              <w:bottom w:val="nil"/>
            </w:tcBorders>
            <w:vAlign w:val="center"/>
          </w:tcPr>
          <w:p w:rsidR="001A2D15" w:rsidRDefault="001A2D15">
            <w:pPr>
              <w:pStyle w:val="ConsPlusNormal"/>
            </w:pPr>
          </w:p>
        </w:tc>
        <w:tc>
          <w:tcPr>
            <w:tcW w:w="1304" w:type="dxa"/>
            <w:tcBorders>
              <w:bottom w:val="nil"/>
            </w:tcBorders>
            <w:vAlign w:val="center"/>
          </w:tcPr>
          <w:p w:rsidR="001A2D15" w:rsidRDefault="001A2D15">
            <w:pPr>
              <w:pStyle w:val="ConsPlusNormal"/>
            </w:pPr>
          </w:p>
        </w:tc>
        <w:tc>
          <w:tcPr>
            <w:tcW w:w="1247" w:type="dxa"/>
            <w:tcBorders>
              <w:bottom w:val="nil"/>
            </w:tcBorders>
            <w:vAlign w:val="center"/>
          </w:tcPr>
          <w:p w:rsidR="001A2D15" w:rsidRDefault="001A2D15">
            <w:pPr>
              <w:pStyle w:val="ConsPlusNormal"/>
            </w:pPr>
          </w:p>
        </w:tc>
        <w:tc>
          <w:tcPr>
            <w:tcW w:w="998" w:type="dxa"/>
            <w:tcBorders>
              <w:bottom w:val="nil"/>
            </w:tcBorders>
            <w:vAlign w:val="center"/>
          </w:tcPr>
          <w:p w:rsidR="001A2D15" w:rsidRDefault="001A2D15">
            <w:pPr>
              <w:pStyle w:val="ConsPlusNormal"/>
            </w:pPr>
          </w:p>
        </w:tc>
        <w:tc>
          <w:tcPr>
            <w:tcW w:w="997" w:type="dxa"/>
            <w:tcBorders>
              <w:bottom w:val="nil"/>
            </w:tcBorders>
            <w:vAlign w:val="center"/>
          </w:tcPr>
          <w:p w:rsidR="001A2D15" w:rsidRDefault="001A2D15">
            <w:pPr>
              <w:pStyle w:val="ConsPlusNormal"/>
            </w:pPr>
          </w:p>
        </w:tc>
        <w:tc>
          <w:tcPr>
            <w:tcW w:w="1077" w:type="dxa"/>
            <w:tcBorders>
              <w:bottom w:val="nil"/>
            </w:tcBorders>
            <w:vAlign w:val="center"/>
          </w:tcPr>
          <w:p w:rsidR="001A2D15" w:rsidRDefault="001A2D15">
            <w:pPr>
              <w:pStyle w:val="ConsPlusNormal"/>
            </w:pPr>
          </w:p>
        </w:tc>
        <w:tc>
          <w:tcPr>
            <w:tcW w:w="1077" w:type="dxa"/>
            <w:tcBorders>
              <w:bottom w:val="nil"/>
            </w:tcBorders>
            <w:vAlign w:val="center"/>
          </w:tcPr>
          <w:p w:rsidR="001A2D15" w:rsidRDefault="001A2D15">
            <w:pPr>
              <w:pStyle w:val="ConsPlusNormal"/>
            </w:pPr>
          </w:p>
        </w:tc>
        <w:tc>
          <w:tcPr>
            <w:tcW w:w="999" w:type="dxa"/>
            <w:tcBorders>
              <w:bottom w:val="nil"/>
            </w:tcBorders>
            <w:vAlign w:val="center"/>
          </w:tcPr>
          <w:p w:rsidR="001A2D15" w:rsidRDefault="001A2D15">
            <w:pPr>
              <w:pStyle w:val="ConsPlusNormal"/>
            </w:pPr>
          </w:p>
        </w:tc>
        <w:tc>
          <w:tcPr>
            <w:tcW w:w="1347" w:type="dxa"/>
            <w:tcBorders>
              <w:bottom w:val="nil"/>
            </w:tcBorders>
            <w:vAlign w:val="center"/>
          </w:tcPr>
          <w:p w:rsidR="001A2D15" w:rsidRDefault="001A2D15">
            <w:pPr>
              <w:pStyle w:val="ConsPlusNormal"/>
            </w:pPr>
          </w:p>
        </w:tc>
        <w:tc>
          <w:tcPr>
            <w:tcW w:w="1020" w:type="dxa"/>
            <w:tcBorders>
              <w:bottom w:val="nil"/>
            </w:tcBorders>
            <w:vAlign w:val="center"/>
          </w:tcPr>
          <w:p w:rsidR="001A2D15" w:rsidRDefault="001A2D15">
            <w:pPr>
              <w:pStyle w:val="ConsPlusNormal"/>
            </w:pPr>
          </w:p>
        </w:tc>
      </w:tr>
      <w:tr w:rsidR="001A2D15">
        <w:tblPrEx>
          <w:tblBorders>
            <w:insideH w:val="nil"/>
          </w:tblBorders>
        </w:tblPrEx>
        <w:tc>
          <w:tcPr>
            <w:tcW w:w="14824" w:type="dxa"/>
            <w:gridSpan w:val="12"/>
            <w:tcBorders>
              <w:top w:val="nil"/>
            </w:tcBorders>
          </w:tcPr>
          <w:p w:rsidR="001A2D15" w:rsidRDefault="001A2D15">
            <w:pPr>
              <w:pStyle w:val="ConsPlusNormal"/>
              <w:jc w:val="both"/>
            </w:pPr>
            <w:r>
              <w:t xml:space="preserve">(в ред. </w:t>
            </w:r>
            <w:hyperlink r:id="rId103" w:history="1">
              <w:r>
                <w:rPr>
                  <w:color w:val="0000FF"/>
                </w:rPr>
                <w:t>постановления</w:t>
              </w:r>
            </w:hyperlink>
            <w:r>
              <w:t xml:space="preserve"> Администрации города Лангепаса от 19.04.2017 N 536)</w:t>
            </w:r>
          </w:p>
        </w:tc>
      </w:tr>
      <w:tr w:rsidR="001A2D15">
        <w:tc>
          <w:tcPr>
            <w:tcW w:w="737" w:type="dxa"/>
            <w:vMerge w:val="restart"/>
            <w:tcBorders>
              <w:bottom w:val="nil"/>
            </w:tcBorders>
            <w:vAlign w:val="center"/>
          </w:tcPr>
          <w:p w:rsidR="001A2D15" w:rsidRDefault="001A2D15">
            <w:pPr>
              <w:pStyle w:val="ConsPlusNormal"/>
              <w:jc w:val="center"/>
            </w:pPr>
            <w:bookmarkStart w:id="19" w:name="P1258"/>
            <w:bookmarkEnd w:id="19"/>
            <w:r>
              <w:t>5.1</w:t>
            </w:r>
          </w:p>
        </w:tc>
        <w:tc>
          <w:tcPr>
            <w:tcW w:w="2551" w:type="dxa"/>
            <w:vMerge w:val="restart"/>
            <w:tcBorders>
              <w:bottom w:val="nil"/>
            </w:tcBorders>
            <w:vAlign w:val="center"/>
          </w:tcPr>
          <w:p w:rsidR="001A2D15" w:rsidRDefault="001A2D15">
            <w:pPr>
              <w:pStyle w:val="ConsPlusNormal"/>
            </w:pPr>
            <w:r>
              <w:t xml:space="preserve">Организация мониторинга </w:t>
            </w:r>
            <w:r>
              <w:lastRenderedPageBreak/>
              <w:t>деятельности малого и среднего предпринимательства в муниципальном образовании в целях определения приоритетных направлений развития и формирования благоприятного общественного мнения о малом и среднем предпринимательстве</w:t>
            </w:r>
          </w:p>
        </w:tc>
        <w:tc>
          <w:tcPr>
            <w:tcW w:w="1470" w:type="dxa"/>
            <w:vMerge w:val="restart"/>
            <w:tcBorders>
              <w:bottom w:val="nil"/>
            </w:tcBorders>
            <w:vAlign w:val="center"/>
          </w:tcPr>
          <w:p w:rsidR="001A2D15" w:rsidRDefault="001A2D15">
            <w:pPr>
              <w:pStyle w:val="ConsPlusNormal"/>
              <w:jc w:val="center"/>
            </w:pPr>
            <w:r>
              <w:lastRenderedPageBreak/>
              <w:t>Департамент экономики</w:t>
            </w:r>
          </w:p>
        </w:tc>
        <w:tc>
          <w:tcPr>
            <w:tcW w:w="1304" w:type="dxa"/>
            <w:vAlign w:val="center"/>
          </w:tcPr>
          <w:p w:rsidR="001A2D15" w:rsidRDefault="001A2D15">
            <w:pPr>
              <w:pStyle w:val="ConsPlusNormal"/>
              <w:jc w:val="center"/>
            </w:pPr>
            <w:r>
              <w:t>всего</w:t>
            </w:r>
          </w:p>
        </w:tc>
        <w:tc>
          <w:tcPr>
            <w:tcW w:w="1247" w:type="dxa"/>
            <w:vAlign w:val="center"/>
          </w:tcPr>
          <w:p w:rsidR="001A2D15" w:rsidRDefault="001A2D15">
            <w:pPr>
              <w:pStyle w:val="ConsPlusNormal"/>
              <w:jc w:val="center"/>
            </w:pPr>
            <w:r>
              <w:t>3366,2</w:t>
            </w:r>
          </w:p>
        </w:tc>
        <w:tc>
          <w:tcPr>
            <w:tcW w:w="998" w:type="dxa"/>
            <w:vAlign w:val="center"/>
          </w:tcPr>
          <w:p w:rsidR="001A2D15" w:rsidRDefault="001A2D15">
            <w:pPr>
              <w:pStyle w:val="ConsPlusNormal"/>
              <w:jc w:val="center"/>
            </w:pPr>
            <w:r>
              <w:t>486,1</w:t>
            </w:r>
          </w:p>
        </w:tc>
        <w:tc>
          <w:tcPr>
            <w:tcW w:w="997" w:type="dxa"/>
            <w:vAlign w:val="center"/>
          </w:tcPr>
          <w:p w:rsidR="001A2D15" w:rsidRDefault="001A2D15">
            <w:pPr>
              <w:pStyle w:val="ConsPlusNormal"/>
              <w:jc w:val="center"/>
            </w:pPr>
            <w:r>
              <w:t>509,1</w:t>
            </w:r>
          </w:p>
        </w:tc>
        <w:tc>
          <w:tcPr>
            <w:tcW w:w="1077" w:type="dxa"/>
            <w:vAlign w:val="center"/>
          </w:tcPr>
          <w:p w:rsidR="001A2D15" w:rsidRDefault="001A2D15">
            <w:pPr>
              <w:pStyle w:val="ConsPlusNormal"/>
              <w:jc w:val="center"/>
            </w:pPr>
            <w:r>
              <w:t>503,0</w:t>
            </w:r>
          </w:p>
        </w:tc>
        <w:tc>
          <w:tcPr>
            <w:tcW w:w="1077" w:type="dxa"/>
            <w:vAlign w:val="center"/>
          </w:tcPr>
          <w:p w:rsidR="001A2D15" w:rsidRDefault="001A2D15">
            <w:pPr>
              <w:pStyle w:val="ConsPlusNormal"/>
              <w:jc w:val="center"/>
            </w:pPr>
            <w:r>
              <w:t>603,0</w:t>
            </w:r>
          </w:p>
        </w:tc>
        <w:tc>
          <w:tcPr>
            <w:tcW w:w="999" w:type="dxa"/>
            <w:vAlign w:val="center"/>
          </w:tcPr>
          <w:p w:rsidR="001A2D15" w:rsidRDefault="001A2D15">
            <w:pPr>
              <w:pStyle w:val="ConsPlusNormal"/>
              <w:jc w:val="center"/>
            </w:pPr>
            <w:r>
              <w:t>203,0</w:t>
            </w:r>
          </w:p>
        </w:tc>
        <w:tc>
          <w:tcPr>
            <w:tcW w:w="1347" w:type="dxa"/>
            <w:vAlign w:val="center"/>
          </w:tcPr>
          <w:p w:rsidR="001A2D15" w:rsidRDefault="001A2D15">
            <w:pPr>
              <w:pStyle w:val="ConsPlusNormal"/>
              <w:jc w:val="center"/>
            </w:pPr>
            <w:r>
              <w:t>212,0</w:t>
            </w:r>
          </w:p>
        </w:tc>
        <w:tc>
          <w:tcPr>
            <w:tcW w:w="1020" w:type="dxa"/>
            <w:vAlign w:val="center"/>
          </w:tcPr>
          <w:p w:rsidR="001A2D15" w:rsidRDefault="001A2D15">
            <w:pPr>
              <w:pStyle w:val="ConsPlusNormal"/>
              <w:jc w:val="center"/>
            </w:pPr>
            <w:r>
              <w:t>850,0</w:t>
            </w:r>
          </w:p>
        </w:tc>
      </w:tr>
      <w:tr w:rsidR="001A2D15">
        <w:tc>
          <w:tcPr>
            <w:tcW w:w="737" w:type="dxa"/>
            <w:vMerge/>
            <w:tcBorders>
              <w:bottom w:val="nil"/>
            </w:tcBorders>
          </w:tcPr>
          <w:p w:rsidR="001A2D15" w:rsidRDefault="001A2D15"/>
        </w:tc>
        <w:tc>
          <w:tcPr>
            <w:tcW w:w="2551" w:type="dxa"/>
            <w:vMerge/>
            <w:tcBorders>
              <w:bottom w:val="nil"/>
            </w:tcBorders>
          </w:tcPr>
          <w:p w:rsidR="001A2D15" w:rsidRDefault="001A2D15"/>
        </w:tc>
        <w:tc>
          <w:tcPr>
            <w:tcW w:w="1470" w:type="dxa"/>
            <w:vMerge/>
            <w:tcBorders>
              <w:bottom w:val="nil"/>
            </w:tcBorders>
          </w:tcPr>
          <w:p w:rsidR="001A2D15" w:rsidRDefault="001A2D15"/>
        </w:tc>
        <w:tc>
          <w:tcPr>
            <w:tcW w:w="1304" w:type="dxa"/>
            <w:vAlign w:val="center"/>
          </w:tcPr>
          <w:p w:rsidR="001A2D15" w:rsidRDefault="001A2D15">
            <w:pPr>
              <w:pStyle w:val="ConsPlusNormal"/>
              <w:jc w:val="center"/>
            </w:pPr>
            <w:r>
              <w:t xml:space="preserve">бюджет </w:t>
            </w:r>
            <w:r>
              <w:lastRenderedPageBreak/>
              <w:t>автономного округа</w:t>
            </w:r>
          </w:p>
        </w:tc>
        <w:tc>
          <w:tcPr>
            <w:tcW w:w="1247" w:type="dxa"/>
            <w:vAlign w:val="center"/>
          </w:tcPr>
          <w:p w:rsidR="001A2D15" w:rsidRDefault="001A2D15">
            <w:pPr>
              <w:pStyle w:val="ConsPlusNormal"/>
              <w:jc w:val="center"/>
            </w:pPr>
            <w:r>
              <w:lastRenderedPageBreak/>
              <w:t>1915,2</w:t>
            </w:r>
          </w:p>
        </w:tc>
        <w:tc>
          <w:tcPr>
            <w:tcW w:w="998" w:type="dxa"/>
            <w:vAlign w:val="center"/>
          </w:tcPr>
          <w:p w:rsidR="001A2D15" w:rsidRDefault="001A2D15">
            <w:pPr>
              <w:pStyle w:val="ConsPlusNormal"/>
              <w:jc w:val="center"/>
            </w:pPr>
            <w:r>
              <w:t>286,1</w:t>
            </w:r>
          </w:p>
        </w:tc>
        <w:tc>
          <w:tcPr>
            <w:tcW w:w="997" w:type="dxa"/>
            <w:vAlign w:val="center"/>
          </w:tcPr>
          <w:p w:rsidR="001A2D15" w:rsidRDefault="001A2D15">
            <w:pPr>
              <w:pStyle w:val="ConsPlusNormal"/>
              <w:jc w:val="center"/>
            </w:pPr>
            <w:r>
              <w:t>309,1</w:t>
            </w:r>
          </w:p>
        </w:tc>
        <w:tc>
          <w:tcPr>
            <w:tcW w:w="1077" w:type="dxa"/>
            <w:vAlign w:val="center"/>
          </w:tcPr>
          <w:p w:rsidR="001A2D15" w:rsidRDefault="001A2D15">
            <w:pPr>
              <w:pStyle w:val="ConsPlusNormal"/>
              <w:jc w:val="center"/>
            </w:pPr>
            <w:r>
              <w:t>300,0</w:t>
            </w:r>
          </w:p>
        </w:tc>
        <w:tc>
          <w:tcPr>
            <w:tcW w:w="1077" w:type="dxa"/>
            <w:vAlign w:val="center"/>
          </w:tcPr>
          <w:p w:rsidR="001A2D15" w:rsidRDefault="001A2D15">
            <w:pPr>
              <w:pStyle w:val="ConsPlusNormal"/>
              <w:jc w:val="center"/>
            </w:pPr>
            <w:r>
              <w:t>400,0</w:t>
            </w:r>
          </w:p>
        </w:tc>
        <w:tc>
          <w:tcPr>
            <w:tcW w:w="999" w:type="dxa"/>
            <w:vAlign w:val="center"/>
          </w:tcPr>
          <w:p w:rsidR="001A2D15" w:rsidRDefault="001A2D15">
            <w:pPr>
              <w:pStyle w:val="ConsPlusNormal"/>
              <w:jc w:val="center"/>
            </w:pPr>
            <w:r>
              <w:t>0,0</w:t>
            </w:r>
          </w:p>
        </w:tc>
        <w:tc>
          <w:tcPr>
            <w:tcW w:w="1347" w:type="dxa"/>
            <w:vAlign w:val="center"/>
          </w:tcPr>
          <w:p w:rsidR="001A2D15" w:rsidRDefault="001A2D15">
            <w:pPr>
              <w:pStyle w:val="ConsPlusNormal"/>
              <w:jc w:val="center"/>
            </w:pPr>
            <w:r>
              <w:t>0,0</w:t>
            </w:r>
          </w:p>
        </w:tc>
        <w:tc>
          <w:tcPr>
            <w:tcW w:w="1020" w:type="dxa"/>
            <w:vAlign w:val="center"/>
          </w:tcPr>
          <w:p w:rsidR="001A2D15" w:rsidRDefault="001A2D15">
            <w:pPr>
              <w:pStyle w:val="ConsPlusNormal"/>
              <w:jc w:val="center"/>
            </w:pPr>
            <w:r>
              <w:t>620,0</w:t>
            </w:r>
          </w:p>
        </w:tc>
      </w:tr>
      <w:tr w:rsidR="001A2D15">
        <w:tblPrEx>
          <w:tblBorders>
            <w:insideH w:val="nil"/>
          </w:tblBorders>
        </w:tblPrEx>
        <w:tc>
          <w:tcPr>
            <w:tcW w:w="737" w:type="dxa"/>
            <w:vMerge/>
            <w:tcBorders>
              <w:bottom w:val="nil"/>
            </w:tcBorders>
          </w:tcPr>
          <w:p w:rsidR="001A2D15" w:rsidRDefault="001A2D15"/>
        </w:tc>
        <w:tc>
          <w:tcPr>
            <w:tcW w:w="2551" w:type="dxa"/>
            <w:vMerge/>
            <w:tcBorders>
              <w:bottom w:val="nil"/>
            </w:tcBorders>
          </w:tcPr>
          <w:p w:rsidR="001A2D15" w:rsidRDefault="001A2D15"/>
        </w:tc>
        <w:tc>
          <w:tcPr>
            <w:tcW w:w="1470" w:type="dxa"/>
            <w:vMerge/>
            <w:tcBorders>
              <w:bottom w:val="nil"/>
            </w:tcBorders>
          </w:tcPr>
          <w:p w:rsidR="001A2D15" w:rsidRDefault="001A2D15"/>
        </w:tc>
        <w:tc>
          <w:tcPr>
            <w:tcW w:w="1304" w:type="dxa"/>
            <w:tcBorders>
              <w:bottom w:val="nil"/>
            </w:tcBorders>
            <w:vAlign w:val="center"/>
          </w:tcPr>
          <w:p w:rsidR="001A2D15" w:rsidRDefault="001A2D15">
            <w:pPr>
              <w:pStyle w:val="ConsPlusNormal"/>
              <w:jc w:val="center"/>
            </w:pPr>
            <w:r>
              <w:t>городской бюджет</w:t>
            </w:r>
          </w:p>
        </w:tc>
        <w:tc>
          <w:tcPr>
            <w:tcW w:w="1247" w:type="dxa"/>
            <w:tcBorders>
              <w:bottom w:val="nil"/>
            </w:tcBorders>
            <w:vAlign w:val="center"/>
          </w:tcPr>
          <w:p w:rsidR="001A2D15" w:rsidRDefault="001A2D15">
            <w:pPr>
              <w:pStyle w:val="ConsPlusNormal"/>
              <w:jc w:val="center"/>
            </w:pPr>
            <w:r>
              <w:t>1451,0</w:t>
            </w:r>
          </w:p>
        </w:tc>
        <w:tc>
          <w:tcPr>
            <w:tcW w:w="998" w:type="dxa"/>
            <w:tcBorders>
              <w:bottom w:val="nil"/>
            </w:tcBorders>
            <w:vAlign w:val="center"/>
          </w:tcPr>
          <w:p w:rsidR="001A2D15" w:rsidRDefault="001A2D15">
            <w:pPr>
              <w:pStyle w:val="ConsPlusNormal"/>
              <w:jc w:val="center"/>
            </w:pPr>
            <w:r>
              <w:t>200,0</w:t>
            </w:r>
          </w:p>
        </w:tc>
        <w:tc>
          <w:tcPr>
            <w:tcW w:w="997" w:type="dxa"/>
            <w:tcBorders>
              <w:bottom w:val="nil"/>
            </w:tcBorders>
            <w:vAlign w:val="center"/>
          </w:tcPr>
          <w:p w:rsidR="001A2D15" w:rsidRDefault="001A2D15">
            <w:pPr>
              <w:pStyle w:val="ConsPlusNormal"/>
              <w:jc w:val="center"/>
            </w:pPr>
            <w:r>
              <w:t>200,0</w:t>
            </w:r>
          </w:p>
        </w:tc>
        <w:tc>
          <w:tcPr>
            <w:tcW w:w="1077" w:type="dxa"/>
            <w:tcBorders>
              <w:bottom w:val="nil"/>
            </w:tcBorders>
            <w:vAlign w:val="center"/>
          </w:tcPr>
          <w:p w:rsidR="001A2D15" w:rsidRDefault="001A2D15">
            <w:pPr>
              <w:pStyle w:val="ConsPlusNormal"/>
              <w:jc w:val="center"/>
            </w:pPr>
            <w:r>
              <w:t>203,0</w:t>
            </w:r>
          </w:p>
        </w:tc>
        <w:tc>
          <w:tcPr>
            <w:tcW w:w="1077" w:type="dxa"/>
            <w:tcBorders>
              <w:bottom w:val="nil"/>
            </w:tcBorders>
            <w:vAlign w:val="center"/>
          </w:tcPr>
          <w:p w:rsidR="001A2D15" w:rsidRDefault="001A2D15">
            <w:pPr>
              <w:pStyle w:val="ConsPlusNormal"/>
              <w:jc w:val="center"/>
            </w:pPr>
            <w:r>
              <w:t>203,0</w:t>
            </w:r>
          </w:p>
        </w:tc>
        <w:tc>
          <w:tcPr>
            <w:tcW w:w="999" w:type="dxa"/>
            <w:tcBorders>
              <w:bottom w:val="nil"/>
            </w:tcBorders>
            <w:vAlign w:val="center"/>
          </w:tcPr>
          <w:p w:rsidR="001A2D15" w:rsidRDefault="001A2D15">
            <w:pPr>
              <w:pStyle w:val="ConsPlusNormal"/>
              <w:jc w:val="center"/>
            </w:pPr>
            <w:r>
              <w:t>203,0</w:t>
            </w:r>
          </w:p>
        </w:tc>
        <w:tc>
          <w:tcPr>
            <w:tcW w:w="1347" w:type="dxa"/>
            <w:tcBorders>
              <w:bottom w:val="nil"/>
            </w:tcBorders>
            <w:vAlign w:val="center"/>
          </w:tcPr>
          <w:p w:rsidR="001A2D15" w:rsidRDefault="001A2D15">
            <w:pPr>
              <w:pStyle w:val="ConsPlusNormal"/>
              <w:jc w:val="center"/>
            </w:pPr>
            <w:r>
              <w:t>212,0</w:t>
            </w:r>
          </w:p>
        </w:tc>
        <w:tc>
          <w:tcPr>
            <w:tcW w:w="1020" w:type="dxa"/>
            <w:tcBorders>
              <w:bottom w:val="nil"/>
            </w:tcBorders>
            <w:vAlign w:val="center"/>
          </w:tcPr>
          <w:p w:rsidR="001A2D15" w:rsidRDefault="001A2D15">
            <w:pPr>
              <w:pStyle w:val="ConsPlusNormal"/>
              <w:jc w:val="center"/>
            </w:pPr>
            <w:r>
              <w:t>230,0</w:t>
            </w:r>
          </w:p>
        </w:tc>
      </w:tr>
      <w:tr w:rsidR="001A2D15">
        <w:tblPrEx>
          <w:tblBorders>
            <w:insideH w:val="nil"/>
          </w:tblBorders>
        </w:tblPrEx>
        <w:tc>
          <w:tcPr>
            <w:tcW w:w="14824" w:type="dxa"/>
            <w:gridSpan w:val="12"/>
            <w:tcBorders>
              <w:top w:val="nil"/>
            </w:tcBorders>
          </w:tcPr>
          <w:p w:rsidR="001A2D15" w:rsidRDefault="001A2D15">
            <w:pPr>
              <w:pStyle w:val="ConsPlusNormal"/>
              <w:jc w:val="both"/>
            </w:pPr>
            <w:r>
              <w:t xml:space="preserve">(п. 5.1 в ред. </w:t>
            </w:r>
            <w:hyperlink r:id="rId104" w:history="1">
              <w:r>
                <w:rPr>
                  <w:color w:val="0000FF"/>
                </w:rPr>
                <w:t>постановления</w:t>
              </w:r>
            </w:hyperlink>
            <w:r>
              <w:t xml:space="preserve"> Администрации города Лангепаса от 19.04.2017 N 536)</w:t>
            </w:r>
          </w:p>
        </w:tc>
      </w:tr>
      <w:tr w:rsidR="001A2D15">
        <w:tblPrEx>
          <w:tblBorders>
            <w:insideH w:val="nil"/>
          </w:tblBorders>
        </w:tblPrEx>
        <w:tc>
          <w:tcPr>
            <w:tcW w:w="737" w:type="dxa"/>
            <w:tcBorders>
              <w:bottom w:val="nil"/>
            </w:tcBorders>
            <w:vAlign w:val="center"/>
          </w:tcPr>
          <w:p w:rsidR="001A2D15" w:rsidRDefault="001A2D15">
            <w:pPr>
              <w:pStyle w:val="ConsPlusNormal"/>
            </w:pPr>
          </w:p>
        </w:tc>
        <w:tc>
          <w:tcPr>
            <w:tcW w:w="2551" w:type="dxa"/>
            <w:tcBorders>
              <w:bottom w:val="nil"/>
            </w:tcBorders>
            <w:vAlign w:val="center"/>
          </w:tcPr>
          <w:p w:rsidR="001A2D15" w:rsidRDefault="001A2D15">
            <w:pPr>
              <w:pStyle w:val="ConsPlusNormal"/>
            </w:pPr>
            <w:r>
              <w:t>в том числе:</w:t>
            </w:r>
          </w:p>
        </w:tc>
        <w:tc>
          <w:tcPr>
            <w:tcW w:w="1470" w:type="dxa"/>
            <w:tcBorders>
              <w:bottom w:val="nil"/>
            </w:tcBorders>
            <w:vAlign w:val="center"/>
          </w:tcPr>
          <w:p w:rsidR="001A2D15" w:rsidRDefault="001A2D15">
            <w:pPr>
              <w:pStyle w:val="ConsPlusNormal"/>
            </w:pPr>
          </w:p>
        </w:tc>
        <w:tc>
          <w:tcPr>
            <w:tcW w:w="1304" w:type="dxa"/>
            <w:tcBorders>
              <w:bottom w:val="nil"/>
            </w:tcBorders>
            <w:vAlign w:val="center"/>
          </w:tcPr>
          <w:p w:rsidR="001A2D15" w:rsidRDefault="001A2D15">
            <w:pPr>
              <w:pStyle w:val="ConsPlusNormal"/>
            </w:pPr>
          </w:p>
        </w:tc>
        <w:tc>
          <w:tcPr>
            <w:tcW w:w="1247" w:type="dxa"/>
            <w:tcBorders>
              <w:bottom w:val="nil"/>
            </w:tcBorders>
            <w:vAlign w:val="center"/>
          </w:tcPr>
          <w:p w:rsidR="001A2D15" w:rsidRDefault="001A2D15">
            <w:pPr>
              <w:pStyle w:val="ConsPlusNormal"/>
            </w:pPr>
          </w:p>
        </w:tc>
        <w:tc>
          <w:tcPr>
            <w:tcW w:w="998" w:type="dxa"/>
            <w:tcBorders>
              <w:bottom w:val="nil"/>
            </w:tcBorders>
            <w:vAlign w:val="center"/>
          </w:tcPr>
          <w:p w:rsidR="001A2D15" w:rsidRDefault="001A2D15">
            <w:pPr>
              <w:pStyle w:val="ConsPlusNormal"/>
            </w:pPr>
          </w:p>
        </w:tc>
        <w:tc>
          <w:tcPr>
            <w:tcW w:w="997" w:type="dxa"/>
            <w:tcBorders>
              <w:bottom w:val="nil"/>
            </w:tcBorders>
            <w:vAlign w:val="center"/>
          </w:tcPr>
          <w:p w:rsidR="001A2D15" w:rsidRDefault="001A2D15">
            <w:pPr>
              <w:pStyle w:val="ConsPlusNormal"/>
            </w:pPr>
          </w:p>
        </w:tc>
        <w:tc>
          <w:tcPr>
            <w:tcW w:w="1077" w:type="dxa"/>
            <w:tcBorders>
              <w:bottom w:val="nil"/>
            </w:tcBorders>
            <w:vAlign w:val="center"/>
          </w:tcPr>
          <w:p w:rsidR="001A2D15" w:rsidRDefault="001A2D15">
            <w:pPr>
              <w:pStyle w:val="ConsPlusNormal"/>
            </w:pPr>
          </w:p>
        </w:tc>
        <w:tc>
          <w:tcPr>
            <w:tcW w:w="1077" w:type="dxa"/>
            <w:tcBorders>
              <w:bottom w:val="nil"/>
            </w:tcBorders>
            <w:vAlign w:val="center"/>
          </w:tcPr>
          <w:p w:rsidR="001A2D15" w:rsidRDefault="001A2D15">
            <w:pPr>
              <w:pStyle w:val="ConsPlusNormal"/>
            </w:pPr>
          </w:p>
        </w:tc>
        <w:tc>
          <w:tcPr>
            <w:tcW w:w="999" w:type="dxa"/>
            <w:tcBorders>
              <w:bottom w:val="nil"/>
            </w:tcBorders>
            <w:vAlign w:val="center"/>
          </w:tcPr>
          <w:p w:rsidR="001A2D15" w:rsidRDefault="001A2D15">
            <w:pPr>
              <w:pStyle w:val="ConsPlusNormal"/>
            </w:pPr>
          </w:p>
        </w:tc>
        <w:tc>
          <w:tcPr>
            <w:tcW w:w="1347" w:type="dxa"/>
            <w:tcBorders>
              <w:bottom w:val="nil"/>
            </w:tcBorders>
            <w:vAlign w:val="center"/>
          </w:tcPr>
          <w:p w:rsidR="001A2D15" w:rsidRDefault="001A2D15">
            <w:pPr>
              <w:pStyle w:val="ConsPlusNormal"/>
            </w:pPr>
          </w:p>
        </w:tc>
        <w:tc>
          <w:tcPr>
            <w:tcW w:w="1020" w:type="dxa"/>
            <w:tcBorders>
              <w:bottom w:val="nil"/>
            </w:tcBorders>
            <w:vAlign w:val="center"/>
          </w:tcPr>
          <w:p w:rsidR="001A2D15" w:rsidRDefault="001A2D15">
            <w:pPr>
              <w:pStyle w:val="ConsPlusNormal"/>
            </w:pPr>
          </w:p>
        </w:tc>
      </w:tr>
      <w:tr w:rsidR="001A2D15">
        <w:tblPrEx>
          <w:tblBorders>
            <w:insideH w:val="nil"/>
          </w:tblBorders>
        </w:tblPrEx>
        <w:tc>
          <w:tcPr>
            <w:tcW w:w="14824" w:type="dxa"/>
            <w:gridSpan w:val="12"/>
            <w:tcBorders>
              <w:top w:val="nil"/>
            </w:tcBorders>
          </w:tcPr>
          <w:p w:rsidR="001A2D15" w:rsidRDefault="001A2D15">
            <w:pPr>
              <w:pStyle w:val="ConsPlusNormal"/>
              <w:jc w:val="both"/>
            </w:pPr>
            <w:r>
              <w:t xml:space="preserve">(в ред. </w:t>
            </w:r>
            <w:hyperlink r:id="rId105" w:history="1">
              <w:r>
                <w:rPr>
                  <w:color w:val="0000FF"/>
                </w:rPr>
                <w:t>постановления</w:t>
              </w:r>
            </w:hyperlink>
            <w:r>
              <w:t xml:space="preserve"> Администрации города Лангепаса от 19.04.2017 N 536)</w:t>
            </w:r>
          </w:p>
        </w:tc>
      </w:tr>
      <w:tr w:rsidR="001A2D15">
        <w:tc>
          <w:tcPr>
            <w:tcW w:w="737" w:type="dxa"/>
            <w:vMerge w:val="restart"/>
            <w:tcBorders>
              <w:bottom w:val="nil"/>
            </w:tcBorders>
            <w:vAlign w:val="center"/>
          </w:tcPr>
          <w:p w:rsidR="001A2D15" w:rsidRDefault="001A2D15">
            <w:pPr>
              <w:pStyle w:val="ConsPlusNormal"/>
              <w:jc w:val="center"/>
            </w:pPr>
            <w:r>
              <w:t>5.1.1</w:t>
            </w:r>
          </w:p>
        </w:tc>
        <w:tc>
          <w:tcPr>
            <w:tcW w:w="2551" w:type="dxa"/>
            <w:vMerge w:val="restart"/>
            <w:tcBorders>
              <w:bottom w:val="nil"/>
            </w:tcBorders>
            <w:vAlign w:val="center"/>
          </w:tcPr>
          <w:p w:rsidR="001A2D15" w:rsidRDefault="001A2D15">
            <w:pPr>
              <w:pStyle w:val="ConsPlusNormal"/>
            </w:pPr>
            <w:r>
              <w:t>Организация мониторинга деятельности малого и среднего предпринимательства в муниципальном образовании в целях определения приоритетных направлений развития</w:t>
            </w:r>
          </w:p>
        </w:tc>
        <w:tc>
          <w:tcPr>
            <w:tcW w:w="1470" w:type="dxa"/>
            <w:vMerge w:val="restart"/>
            <w:tcBorders>
              <w:bottom w:val="nil"/>
            </w:tcBorders>
            <w:vAlign w:val="center"/>
          </w:tcPr>
          <w:p w:rsidR="001A2D15" w:rsidRDefault="001A2D15">
            <w:pPr>
              <w:pStyle w:val="ConsPlusNormal"/>
              <w:jc w:val="center"/>
            </w:pPr>
            <w:r>
              <w:t>Департамент экономики</w:t>
            </w:r>
          </w:p>
        </w:tc>
        <w:tc>
          <w:tcPr>
            <w:tcW w:w="1304" w:type="dxa"/>
            <w:vAlign w:val="center"/>
          </w:tcPr>
          <w:p w:rsidR="001A2D15" w:rsidRDefault="001A2D15">
            <w:pPr>
              <w:pStyle w:val="ConsPlusNormal"/>
              <w:jc w:val="center"/>
            </w:pPr>
            <w:r>
              <w:t>всего</w:t>
            </w:r>
          </w:p>
        </w:tc>
        <w:tc>
          <w:tcPr>
            <w:tcW w:w="1247" w:type="dxa"/>
            <w:vAlign w:val="center"/>
          </w:tcPr>
          <w:p w:rsidR="001A2D15" w:rsidRDefault="001A2D15">
            <w:pPr>
              <w:pStyle w:val="ConsPlusNormal"/>
              <w:jc w:val="center"/>
            </w:pPr>
            <w:r>
              <w:t>350,0</w:t>
            </w:r>
          </w:p>
        </w:tc>
        <w:tc>
          <w:tcPr>
            <w:tcW w:w="998" w:type="dxa"/>
            <w:vAlign w:val="center"/>
          </w:tcPr>
          <w:p w:rsidR="001A2D15" w:rsidRDefault="001A2D15">
            <w:pPr>
              <w:pStyle w:val="ConsPlusNormal"/>
              <w:jc w:val="center"/>
            </w:pPr>
            <w:r>
              <w:t>0,0</w:t>
            </w:r>
          </w:p>
        </w:tc>
        <w:tc>
          <w:tcPr>
            <w:tcW w:w="997" w:type="dxa"/>
            <w:vAlign w:val="center"/>
          </w:tcPr>
          <w:p w:rsidR="001A2D15" w:rsidRDefault="001A2D15">
            <w:pPr>
              <w:pStyle w:val="ConsPlusNormal"/>
              <w:jc w:val="center"/>
            </w:pPr>
            <w:r>
              <w:t>0,0</w:t>
            </w:r>
          </w:p>
        </w:tc>
        <w:tc>
          <w:tcPr>
            <w:tcW w:w="1077" w:type="dxa"/>
            <w:vAlign w:val="center"/>
          </w:tcPr>
          <w:p w:rsidR="001A2D15" w:rsidRDefault="001A2D15">
            <w:pPr>
              <w:pStyle w:val="ConsPlusNormal"/>
              <w:jc w:val="center"/>
            </w:pPr>
            <w:r>
              <w:t>0,0</w:t>
            </w:r>
          </w:p>
        </w:tc>
        <w:tc>
          <w:tcPr>
            <w:tcW w:w="1077" w:type="dxa"/>
            <w:vAlign w:val="center"/>
          </w:tcPr>
          <w:p w:rsidR="001A2D15" w:rsidRDefault="001A2D15">
            <w:pPr>
              <w:pStyle w:val="ConsPlusNormal"/>
              <w:jc w:val="center"/>
            </w:pPr>
            <w:r>
              <w:t>0,0</w:t>
            </w:r>
          </w:p>
        </w:tc>
        <w:tc>
          <w:tcPr>
            <w:tcW w:w="999" w:type="dxa"/>
            <w:vAlign w:val="center"/>
          </w:tcPr>
          <w:p w:rsidR="001A2D15" w:rsidRDefault="001A2D15">
            <w:pPr>
              <w:pStyle w:val="ConsPlusNormal"/>
              <w:jc w:val="center"/>
            </w:pPr>
            <w:r>
              <w:t>0,0</w:t>
            </w:r>
          </w:p>
        </w:tc>
        <w:tc>
          <w:tcPr>
            <w:tcW w:w="1347" w:type="dxa"/>
            <w:vAlign w:val="center"/>
          </w:tcPr>
          <w:p w:rsidR="001A2D15" w:rsidRDefault="001A2D15">
            <w:pPr>
              <w:pStyle w:val="ConsPlusNormal"/>
              <w:jc w:val="center"/>
            </w:pPr>
            <w:r>
              <w:t>0,0</w:t>
            </w:r>
          </w:p>
        </w:tc>
        <w:tc>
          <w:tcPr>
            <w:tcW w:w="1020" w:type="dxa"/>
            <w:vAlign w:val="center"/>
          </w:tcPr>
          <w:p w:rsidR="001A2D15" w:rsidRDefault="001A2D15">
            <w:pPr>
              <w:pStyle w:val="ConsPlusNormal"/>
              <w:jc w:val="center"/>
            </w:pPr>
            <w:r>
              <w:t>350,0</w:t>
            </w:r>
          </w:p>
        </w:tc>
      </w:tr>
      <w:tr w:rsidR="001A2D15">
        <w:tc>
          <w:tcPr>
            <w:tcW w:w="737" w:type="dxa"/>
            <w:vMerge/>
            <w:tcBorders>
              <w:bottom w:val="nil"/>
            </w:tcBorders>
          </w:tcPr>
          <w:p w:rsidR="001A2D15" w:rsidRDefault="001A2D15"/>
        </w:tc>
        <w:tc>
          <w:tcPr>
            <w:tcW w:w="2551" w:type="dxa"/>
            <w:vMerge/>
            <w:tcBorders>
              <w:bottom w:val="nil"/>
            </w:tcBorders>
          </w:tcPr>
          <w:p w:rsidR="001A2D15" w:rsidRDefault="001A2D15"/>
        </w:tc>
        <w:tc>
          <w:tcPr>
            <w:tcW w:w="1470" w:type="dxa"/>
            <w:vMerge/>
            <w:tcBorders>
              <w:bottom w:val="nil"/>
            </w:tcBorders>
          </w:tcPr>
          <w:p w:rsidR="001A2D15" w:rsidRDefault="001A2D15"/>
        </w:tc>
        <w:tc>
          <w:tcPr>
            <w:tcW w:w="1304" w:type="dxa"/>
            <w:vAlign w:val="center"/>
          </w:tcPr>
          <w:p w:rsidR="001A2D15" w:rsidRDefault="001A2D15">
            <w:pPr>
              <w:pStyle w:val="ConsPlusNormal"/>
              <w:jc w:val="center"/>
            </w:pPr>
            <w:r>
              <w:t>бюджет автономного округа</w:t>
            </w:r>
          </w:p>
        </w:tc>
        <w:tc>
          <w:tcPr>
            <w:tcW w:w="1247" w:type="dxa"/>
            <w:vAlign w:val="center"/>
          </w:tcPr>
          <w:p w:rsidR="001A2D15" w:rsidRDefault="001A2D15">
            <w:pPr>
              <w:pStyle w:val="ConsPlusNormal"/>
              <w:jc w:val="center"/>
            </w:pPr>
            <w:r>
              <w:t>320,0</w:t>
            </w:r>
          </w:p>
        </w:tc>
        <w:tc>
          <w:tcPr>
            <w:tcW w:w="998" w:type="dxa"/>
            <w:vAlign w:val="center"/>
          </w:tcPr>
          <w:p w:rsidR="001A2D15" w:rsidRDefault="001A2D15">
            <w:pPr>
              <w:pStyle w:val="ConsPlusNormal"/>
              <w:jc w:val="center"/>
            </w:pPr>
            <w:r>
              <w:t>0,0</w:t>
            </w:r>
          </w:p>
        </w:tc>
        <w:tc>
          <w:tcPr>
            <w:tcW w:w="997" w:type="dxa"/>
            <w:vAlign w:val="center"/>
          </w:tcPr>
          <w:p w:rsidR="001A2D15" w:rsidRDefault="001A2D15">
            <w:pPr>
              <w:pStyle w:val="ConsPlusNormal"/>
              <w:jc w:val="center"/>
            </w:pPr>
            <w:r>
              <w:t>0,0</w:t>
            </w:r>
          </w:p>
        </w:tc>
        <w:tc>
          <w:tcPr>
            <w:tcW w:w="1077" w:type="dxa"/>
            <w:vAlign w:val="center"/>
          </w:tcPr>
          <w:p w:rsidR="001A2D15" w:rsidRDefault="001A2D15">
            <w:pPr>
              <w:pStyle w:val="ConsPlusNormal"/>
              <w:jc w:val="center"/>
            </w:pPr>
            <w:r>
              <w:t>0,0</w:t>
            </w:r>
          </w:p>
        </w:tc>
        <w:tc>
          <w:tcPr>
            <w:tcW w:w="1077" w:type="dxa"/>
            <w:vAlign w:val="center"/>
          </w:tcPr>
          <w:p w:rsidR="001A2D15" w:rsidRDefault="001A2D15">
            <w:pPr>
              <w:pStyle w:val="ConsPlusNormal"/>
              <w:jc w:val="center"/>
            </w:pPr>
            <w:r>
              <w:t>0,0</w:t>
            </w:r>
          </w:p>
        </w:tc>
        <w:tc>
          <w:tcPr>
            <w:tcW w:w="999" w:type="dxa"/>
            <w:vAlign w:val="center"/>
          </w:tcPr>
          <w:p w:rsidR="001A2D15" w:rsidRDefault="001A2D15">
            <w:pPr>
              <w:pStyle w:val="ConsPlusNormal"/>
              <w:jc w:val="center"/>
            </w:pPr>
            <w:r>
              <w:t>0,0</w:t>
            </w:r>
          </w:p>
        </w:tc>
        <w:tc>
          <w:tcPr>
            <w:tcW w:w="1347" w:type="dxa"/>
            <w:vAlign w:val="center"/>
          </w:tcPr>
          <w:p w:rsidR="001A2D15" w:rsidRDefault="001A2D15">
            <w:pPr>
              <w:pStyle w:val="ConsPlusNormal"/>
              <w:jc w:val="center"/>
            </w:pPr>
            <w:r>
              <w:t>0,0</w:t>
            </w:r>
          </w:p>
        </w:tc>
        <w:tc>
          <w:tcPr>
            <w:tcW w:w="1020" w:type="dxa"/>
            <w:vAlign w:val="center"/>
          </w:tcPr>
          <w:p w:rsidR="001A2D15" w:rsidRDefault="001A2D15">
            <w:pPr>
              <w:pStyle w:val="ConsPlusNormal"/>
              <w:jc w:val="center"/>
            </w:pPr>
            <w:r>
              <w:t>320,0</w:t>
            </w:r>
          </w:p>
        </w:tc>
      </w:tr>
      <w:tr w:rsidR="001A2D15">
        <w:tblPrEx>
          <w:tblBorders>
            <w:insideH w:val="nil"/>
          </w:tblBorders>
        </w:tblPrEx>
        <w:tc>
          <w:tcPr>
            <w:tcW w:w="737" w:type="dxa"/>
            <w:vMerge/>
            <w:tcBorders>
              <w:bottom w:val="nil"/>
            </w:tcBorders>
          </w:tcPr>
          <w:p w:rsidR="001A2D15" w:rsidRDefault="001A2D15"/>
        </w:tc>
        <w:tc>
          <w:tcPr>
            <w:tcW w:w="2551" w:type="dxa"/>
            <w:vMerge/>
            <w:tcBorders>
              <w:bottom w:val="nil"/>
            </w:tcBorders>
          </w:tcPr>
          <w:p w:rsidR="001A2D15" w:rsidRDefault="001A2D15"/>
        </w:tc>
        <w:tc>
          <w:tcPr>
            <w:tcW w:w="1470" w:type="dxa"/>
            <w:vMerge/>
            <w:tcBorders>
              <w:bottom w:val="nil"/>
            </w:tcBorders>
          </w:tcPr>
          <w:p w:rsidR="001A2D15" w:rsidRDefault="001A2D15"/>
        </w:tc>
        <w:tc>
          <w:tcPr>
            <w:tcW w:w="1304" w:type="dxa"/>
            <w:tcBorders>
              <w:bottom w:val="nil"/>
            </w:tcBorders>
            <w:vAlign w:val="center"/>
          </w:tcPr>
          <w:p w:rsidR="001A2D15" w:rsidRDefault="001A2D15">
            <w:pPr>
              <w:pStyle w:val="ConsPlusNormal"/>
              <w:jc w:val="center"/>
            </w:pPr>
            <w:r>
              <w:t>городской бюджет</w:t>
            </w:r>
          </w:p>
        </w:tc>
        <w:tc>
          <w:tcPr>
            <w:tcW w:w="1247" w:type="dxa"/>
            <w:tcBorders>
              <w:bottom w:val="nil"/>
            </w:tcBorders>
            <w:vAlign w:val="center"/>
          </w:tcPr>
          <w:p w:rsidR="001A2D15" w:rsidRDefault="001A2D15">
            <w:pPr>
              <w:pStyle w:val="ConsPlusNormal"/>
              <w:jc w:val="center"/>
            </w:pPr>
            <w:r>
              <w:t>30,0</w:t>
            </w:r>
          </w:p>
        </w:tc>
        <w:tc>
          <w:tcPr>
            <w:tcW w:w="998" w:type="dxa"/>
            <w:tcBorders>
              <w:bottom w:val="nil"/>
            </w:tcBorders>
            <w:vAlign w:val="center"/>
          </w:tcPr>
          <w:p w:rsidR="001A2D15" w:rsidRDefault="001A2D15">
            <w:pPr>
              <w:pStyle w:val="ConsPlusNormal"/>
              <w:jc w:val="center"/>
            </w:pPr>
            <w:r>
              <w:t>0,0</w:t>
            </w:r>
          </w:p>
        </w:tc>
        <w:tc>
          <w:tcPr>
            <w:tcW w:w="997" w:type="dxa"/>
            <w:tcBorders>
              <w:bottom w:val="nil"/>
            </w:tcBorders>
            <w:vAlign w:val="center"/>
          </w:tcPr>
          <w:p w:rsidR="001A2D15" w:rsidRDefault="001A2D15">
            <w:pPr>
              <w:pStyle w:val="ConsPlusNormal"/>
              <w:jc w:val="center"/>
            </w:pPr>
            <w:r>
              <w:t>0,0</w:t>
            </w:r>
          </w:p>
        </w:tc>
        <w:tc>
          <w:tcPr>
            <w:tcW w:w="1077" w:type="dxa"/>
            <w:tcBorders>
              <w:bottom w:val="nil"/>
            </w:tcBorders>
            <w:vAlign w:val="center"/>
          </w:tcPr>
          <w:p w:rsidR="001A2D15" w:rsidRDefault="001A2D15">
            <w:pPr>
              <w:pStyle w:val="ConsPlusNormal"/>
              <w:jc w:val="center"/>
            </w:pPr>
            <w:r>
              <w:t>0,0</w:t>
            </w:r>
          </w:p>
        </w:tc>
        <w:tc>
          <w:tcPr>
            <w:tcW w:w="1077" w:type="dxa"/>
            <w:tcBorders>
              <w:bottom w:val="nil"/>
            </w:tcBorders>
            <w:vAlign w:val="center"/>
          </w:tcPr>
          <w:p w:rsidR="001A2D15" w:rsidRDefault="001A2D15">
            <w:pPr>
              <w:pStyle w:val="ConsPlusNormal"/>
              <w:jc w:val="center"/>
            </w:pPr>
            <w:r>
              <w:t>0,0</w:t>
            </w:r>
          </w:p>
        </w:tc>
        <w:tc>
          <w:tcPr>
            <w:tcW w:w="999" w:type="dxa"/>
            <w:tcBorders>
              <w:bottom w:val="nil"/>
            </w:tcBorders>
            <w:vAlign w:val="center"/>
          </w:tcPr>
          <w:p w:rsidR="001A2D15" w:rsidRDefault="001A2D15">
            <w:pPr>
              <w:pStyle w:val="ConsPlusNormal"/>
              <w:jc w:val="center"/>
            </w:pPr>
            <w:r>
              <w:t>0,0</w:t>
            </w:r>
          </w:p>
        </w:tc>
        <w:tc>
          <w:tcPr>
            <w:tcW w:w="1347" w:type="dxa"/>
            <w:tcBorders>
              <w:bottom w:val="nil"/>
            </w:tcBorders>
            <w:vAlign w:val="center"/>
          </w:tcPr>
          <w:p w:rsidR="001A2D15" w:rsidRDefault="001A2D15">
            <w:pPr>
              <w:pStyle w:val="ConsPlusNormal"/>
              <w:jc w:val="center"/>
            </w:pPr>
            <w:r>
              <w:t>0,0</w:t>
            </w:r>
          </w:p>
        </w:tc>
        <w:tc>
          <w:tcPr>
            <w:tcW w:w="1020" w:type="dxa"/>
            <w:tcBorders>
              <w:bottom w:val="nil"/>
            </w:tcBorders>
            <w:vAlign w:val="center"/>
          </w:tcPr>
          <w:p w:rsidR="001A2D15" w:rsidRDefault="001A2D15">
            <w:pPr>
              <w:pStyle w:val="ConsPlusNormal"/>
              <w:jc w:val="center"/>
            </w:pPr>
            <w:r>
              <w:t>30,0</w:t>
            </w:r>
          </w:p>
        </w:tc>
      </w:tr>
      <w:tr w:rsidR="001A2D15">
        <w:tblPrEx>
          <w:tblBorders>
            <w:insideH w:val="nil"/>
          </w:tblBorders>
        </w:tblPrEx>
        <w:tc>
          <w:tcPr>
            <w:tcW w:w="14824" w:type="dxa"/>
            <w:gridSpan w:val="12"/>
            <w:tcBorders>
              <w:top w:val="nil"/>
            </w:tcBorders>
          </w:tcPr>
          <w:p w:rsidR="001A2D15" w:rsidRDefault="001A2D15">
            <w:pPr>
              <w:pStyle w:val="ConsPlusNormal"/>
              <w:jc w:val="both"/>
            </w:pPr>
            <w:r>
              <w:t xml:space="preserve">(п. 5.1.1 в ред. </w:t>
            </w:r>
            <w:hyperlink r:id="rId106" w:history="1">
              <w:r>
                <w:rPr>
                  <w:color w:val="0000FF"/>
                </w:rPr>
                <w:t>постановления</w:t>
              </w:r>
            </w:hyperlink>
            <w:r>
              <w:t xml:space="preserve"> Администрации города Лангепаса от 19.04.2017 N 536)</w:t>
            </w:r>
          </w:p>
        </w:tc>
      </w:tr>
      <w:tr w:rsidR="001A2D15">
        <w:tc>
          <w:tcPr>
            <w:tcW w:w="737" w:type="dxa"/>
            <w:vMerge w:val="restart"/>
            <w:tcBorders>
              <w:bottom w:val="nil"/>
            </w:tcBorders>
            <w:vAlign w:val="center"/>
          </w:tcPr>
          <w:p w:rsidR="001A2D15" w:rsidRDefault="001A2D15">
            <w:pPr>
              <w:pStyle w:val="ConsPlusNormal"/>
              <w:jc w:val="center"/>
            </w:pPr>
            <w:r>
              <w:t>5.1.2</w:t>
            </w:r>
          </w:p>
        </w:tc>
        <w:tc>
          <w:tcPr>
            <w:tcW w:w="2551" w:type="dxa"/>
            <w:vMerge w:val="restart"/>
            <w:tcBorders>
              <w:bottom w:val="nil"/>
            </w:tcBorders>
            <w:vAlign w:val="center"/>
          </w:tcPr>
          <w:p w:rsidR="001A2D15" w:rsidRDefault="001A2D15">
            <w:pPr>
              <w:pStyle w:val="ConsPlusNormal"/>
            </w:pPr>
            <w:r>
              <w:t xml:space="preserve">Формирование </w:t>
            </w:r>
            <w:r>
              <w:lastRenderedPageBreak/>
              <w:t>благоприятного общественного мнения о малом и среднем предпринимательстве, в том числе обеспечение освещения деятельности предпринимателей города Лангепаса - создание видеосюжетов, радио-, телепередач о лучших предпринимателях, в том числе молодых предпринимателях</w:t>
            </w:r>
          </w:p>
        </w:tc>
        <w:tc>
          <w:tcPr>
            <w:tcW w:w="1470" w:type="dxa"/>
            <w:vMerge w:val="restart"/>
            <w:tcBorders>
              <w:bottom w:val="nil"/>
            </w:tcBorders>
            <w:vAlign w:val="center"/>
          </w:tcPr>
          <w:p w:rsidR="001A2D15" w:rsidRDefault="001A2D15">
            <w:pPr>
              <w:pStyle w:val="ConsPlusNormal"/>
              <w:jc w:val="center"/>
            </w:pPr>
            <w:r>
              <w:lastRenderedPageBreak/>
              <w:t xml:space="preserve">Департамент </w:t>
            </w:r>
            <w:r>
              <w:lastRenderedPageBreak/>
              <w:t>экономики</w:t>
            </w:r>
          </w:p>
        </w:tc>
        <w:tc>
          <w:tcPr>
            <w:tcW w:w="1304" w:type="dxa"/>
            <w:vAlign w:val="center"/>
          </w:tcPr>
          <w:p w:rsidR="001A2D15" w:rsidRDefault="001A2D15">
            <w:pPr>
              <w:pStyle w:val="ConsPlusNormal"/>
              <w:jc w:val="center"/>
            </w:pPr>
            <w:r>
              <w:lastRenderedPageBreak/>
              <w:t>всего</w:t>
            </w:r>
          </w:p>
        </w:tc>
        <w:tc>
          <w:tcPr>
            <w:tcW w:w="1247" w:type="dxa"/>
            <w:vAlign w:val="center"/>
          </w:tcPr>
          <w:p w:rsidR="001A2D15" w:rsidRDefault="001A2D15">
            <w:pPr>
              <w:pStyle w:val="ConsPlusNormal"/>
              <w:jc w:val="center"/>
            </w:pPr>
            <w:r>
              <w:t>1148,71</w:t>
            </w:r>
          </w:p>
        </w:tc>
        <w:tc>
          <w:tcPr>
            <w:tcW w:w="998" w:type="dxa"/>
            <w:vAlign w:val="center"/>
          </w:tcPr>
          <w:p w:rsidR="001A2D15" w:rsidRDefault="001A2D15">
            <w:pPr>
              <w:pStyle w:val="ConsPlusNormal"/>
              <w:jc w:val="center"/>
            </w:pPr>
            <w:r>
              <w:t>186,1</w:t>
            </w:r>
          </w:p>
        </w:tc>
        <w:tc>
          <w:tcPr>
            <w:tcW w:w="997" w:type="dxa"/>
            <w:vAlign w:val="center"/>
          </w:tcPr>
          <w:p w:rsidR="001A2D15" w:rsidRDefault="001A2D15">
            <w:pPr>
              <w:pStyle w:val="ConsPlusNormal"/>
              <w:jc w:val="center"/>
            </w:pPr>
            <w:r>
              <w:t>204,1</w:t>
            </w:r>
          </w:p>
        </w:tc>
        <w:tc>
          <w:tcPr>
            <w:tcW w:w="1077" w:type="dxa"/>
            <w:vAlign w:val="center"/>
          </w:tcPr>
          <w:p w:rsidR="001A2D15" w:rsidRDefault="001A2D15">
            <w:pPr>
              <w:pStyle w:val="ConsPlusNormal"/>
              <w:jc w:val="center"/>
            </w:pPr>
            <w:r>
              <w:t>188,17</w:t>
            </w:r>
          </w:p>
        </w:tc>
        <w:tc>
          <w:tcPr>
            <w:tcW w:w="1077" w:type="dxa"/>
            <w:vAlign w:val="center"/>
          </w:tcPr>
          <w:p w:rsidR="001A2D15" w:rsidRDefault="001A2D15">
            <w:pPr>
              <w:pStyle w:val="ConsPlusNormal"/>
              <w:jc w:val="center"/>
            </w:pPr>
            <w:r>
              <w:t>308,0</w:t>
            </w:r>
          </w:p>
        </w:tc>
        <w:tc>
          <w:tcPr>
            <w:tcW w:w="999" w:type="dxa"/>
            <w:vAlign w:val="center"/>
          </w:tcPr>
          <w:p w:rsidR="001A2D15" w:rsidRDefault="001A2D15">
            <w:pPr>
              <w:pStyle w:val="ConsPlusNormal"/>
              <w:jc w:val="center"/>
            </w:pPr>
            <w:r>
              <w:t>31,17</w:t>
            </w:r>
          </w:p>
        </w:tc>
        <w:tc>
          <w:tcPr>
            <w:tcW w:w="1347" w:type="dxa"/>
            <w:vAlign w:val="center"/>
          </w:tcPr>
          <w:p w:rsidR="001A2D15" w:rsidRDefault="001A2D15">
            <w:pPr>
              <w:pStyle w:val="ConsPlusNormal"/>
              <w:jc w:val="center"/>
            </w:pPr>
            <w:r>
              <w:t>31,17</w:t>
            </w:r>
          </w:p>
        </w:tc>
        <w:tc>
          <w:tcPr>
            <w:tcW w:w="1020" w:type="dxa"/>
            <w:vAlign w:val="center"/>
          </w:tcPr>
          <w:p w:rsidR="001A2D15" w:rsidRDefault="001A2D15">
            <w:pPr>
              <w:pStyle w:val="ConsPlusNormal"/>
              <w:jc w:val="center"/>
            </w:pPr>
            <w:r>
              <w:t>200,0</w:t>
            </w:r>
          </w:p>
        </w:tc>
      </w:tr>
      <w:tr w:rsidR="001A2D15">
        <w:tc>
          <w:tcPr>
            <w:tcW w:w="737" w:type="dxa"/>
            <w:vMerge/>
            <w:tcBorders>
              <w:bottom w:val="nil"/>
            </w:tcBorders>
          </w:tcPr>
          <w:p w:rsidR="001A2D15" w:rsidRDefault="001A2D15"/>
        </w:tc>
        <w:tc>
          <w:tcPr>
            <w:tcW w:w="2551" w:type="dxa"/>
            <w:vMerge/>
            <w:tcBorders>
              <w:bottom w:val="nil"/>
            </w:tcBorders>
          </w:tcPr>
          <w:p w:rsidR="001A2D15" w:rsidRDefault="001A2D15"/>
        </w:tc>
        <w:tc>
          <w:tcPr>
            <w:tcW w:w="1470" w:type="dxa"/>
            <w:vMerge/>
            <w:tcBorders>
              <w:bottom w:val="nil"/>
            </w:tcBorders>
          </w:tcPr>
          <w:p w:rsidR="001A2D15" w:rsidRDefault="001A2D15"/>
        </w:tc>
        <w:tc>
          <w:tcPr>
            <w:tcW w:w="1304" w:type="dxa"/>
            <w:vAlign w:val="center"/>
          </w:tcPr>
          <w:p w:rsidR="001A2D15" w:rsidRDefault="001A2D15">
            <w:pPr>
              <w:pStyle w:val="ConsPlusNormal"/>
              <w:jc w:val="center"/>
            </w:pPr>
            <w:r>
              <w:t>бюджет автономного округа</w:t>
            </w:r>
          </w:p>
        </w:tc>
        <w:tc>
          <w:tcPr>
            <w:tcW w:w="1247" w:type="dxa"/>
            <w:vAlign w:val="center"/>
          </w:tcPr>
          <w:p w:rsidR="001A2D15" w:rsidRDefault="001A2D15">
            <w:pPr>
              <w:pStyle w:val="ConsPlusNormal"/>
              <w:jc w:val="center"/>
            </w:pPr>
            <w:r>
              <w:t>937,2</w:t>
            </w:r>
          </w:p>
        </w:tc>
        <w:tc>
          <w:tcPr>
            <w:tcW w:w="998" w:type="dxa"/>
            <w:vAlign w:val="center"/>
          </w:tcPr>
          <w:p w:rsidR="001A2D15" w:rsidRDefault="001A2D15">
            <w:pPr>
              <w:pStyle w:val="ConsPlusNormal"/>
              <w:jc w:val="center"/>
            </w:pPr>
            <w:r>
              <w:t>156,1</w:t>
            </w:r>
          </w:p>
        </w:tc>
        <w:tc>
          <w:tcPr>
            <w:tcW w:w="997" w:type="dxa"/>
            <w:vAlign w:val="center"/>
          </w:tcPr>
          <w:p w:rsidR="001A2D15" w:rsidRDefault="001A2D15">
            <w:pPr>
              <w:pStyle w:val="ConsPlusNormal"/>
              <w:jc w:val="center"/>
            </w:pPr>
            <w:r>
              <w:t>174,1</w:t>
            </w:r>
          </w:p>
        </w:tc>
        <w:tc>
          <w:tcPr>
            <w:tcW w:w="1077" w:type="dxa"/>
            <w:vAlign w:val="center"/>
          </w:tcPr>
          <w:p w:rsidR="001A2D15" w:rsidRDefault="001A2D15">
            <w:pPr>
              <w:pStyle w:val="ConsPlusNormal"/>
              <w:jc w:val="center"/>
            </w:pPr>
            <w:r>
              <w:t>157,0</w:t>
            </w:r>
          </w:p>
        </w:tc>
        <w:tc>
          <w:tcPr>
            <w:tcW w:w="1077" w:type="dxa"/>
            <w:vAlign w:val="center"/>
          </w:tcPr>
          <w:p w:rsidR="001A2D15" w:rsidRDefault="001A2D15">
            <w:pPr>
              <w:pStyle w:val="ConsPlusNormal"/>
              <w:jc w:val="center"/>
            </w:pPr>
            <w:r>
              <w:t>280,0</w:t>
            </w:r>
          </w:p>
        </w:tc>
        <w:tc>
          <w:tcPr>
            <w:tcW w:w="999" w:type="dxa"/>
            <w:vAlign w:val="center"/>
          </w:tcPr>
          <w:p w:rsidR="001A2D15" w:rsidRDefault="001A2D15">
            <w:pPr>
              <w:pStyle w:val="ConsPlusNormal"/>
              <w:jc w:val="center"/>
            </w:pPr>
            <w:r>
              <w:t>0,0</w:t>
            </w:r>
          </w:p>
        </w:tc>
        <w:tc>
          <w:tcPr>
            <w:tcW w:w="1347" w:type="dxa"/>
            <w:vAlign w:val="center"/>
          </w:tcPr>
          <w:p w:rsidR="001A2D15" w:rsidRDefault="001A2D15">
            <w:pPr>
              <w:pStyle w:val="ConsPlusNormal"/>
              <w:jc w:val="center"/>
            </w:pPr>
            <w:r>
              <w:t>0,0</w:t>
            </w:r>
          </w:p>
        </w:tc>
        <w:tc>
          <w:tcPr>
            <w:tcW w:w="1020" w:type="dxa"/>
            <w:vAlign w:val="center"/>
          </w:tcPr>
          <w:p w:rsidR="001A2D15" w:rsidRDefault="001A2D15">
            <w:pPr>
              <w:pStyle w:val="ConsPlusNormal"/>
              <w:jc w:val="center"/>
            </w:pPr>
            <w:r>
              <w:t>170,0</w:t>
            </w:r>
          </w:p>
        </w:tc>
      </w:tr>
      <w:tr w:rsidR="001A2D15">
        <w:tblPrEx>
          <w:tblBorders>
            <w:insideH w:val="nil"/>
          </w:tblBorders>
        </w:tblPrEx>
        <w:tc>
          <w:tcPr>
            <w:tcW w:w="737" w:type="dxa"/>
            <w:vMerge/>
            <w:tcBorders>
              <w:bottom w:val="nil"/>
            </w:tcBorders>
          </w:tcPr>
          <w:p w:rsidR="001A2D15" w:rsidRDefault="001A2D15"/>
        </w:tc>
        <w:tc>
          <w:tcPr>
            <w:tcW w:w="2551" w:type="dxa"/>
            <w:vMerge/>
            <w:tcBorders>
              <w:bottom w:val="nil"/>
            </w:tcBorders>
          </w:tcPr>
          <w:p w:rsidR="001A2D15" w:rsidRDefault="001A2D15"/>
        </w:tc>
        <w:tc>
          <w:tcPr>
            <w:tcW w:w="1470" w:type="dxa"/>
            <w:vMerge/>
            <w:tcBorders>
              <w:bottom w:val="nil"/>
            </w:tcBorders>
          </w:tcPr>
          <w:p w:rsidR="001A2D15" w:rsidRDefault="001A2D15"/>
        </w:tc>
        <w:tc>
          <w:tcPr>
            <w:tcW w:w="1304" w:type="dxa"/>
            <w:tcBorders>
              <w:bottom w:val="nil"/>
            </w:tcBorders>
            <w:vAlign w:val="center"/>
          </w:tcPr>
          <w:p w:rsidR="001A2D15" w:rsidRDefault="001A2D15">
            <w:pPr>
              <w:pStyle w:val="ConsPlusNormal"/>
              <w:jc w:val="center"/>
            </w:pPr>
            <w:r>
              <w:t>городской бюджет</w:t>
            </w:r>
          </w:p>
        </w:tc>
        <w:tc>
          <w:tcPr>
            <w:tcW w:w="1247" w:type="dxa"/>
            <w:tcBorders>
              <w:bottom w:val="nil"/>
            </w:tcBorders>
            <w:vAlign w:val="center"/>
          </w:tcPr>
          <w:p w:rsidR="001A2D15" w:rsidRDefault="001A2D15">
            <w:pPr>
              <w:pStyle w:val="ConsPlusNormal"/>
              <w:jc w:val="center"/>
            </w:pPr>
            <w:r>
              <w:t>211,51</w:t>
            </w:r>
          </w:p>
        </w:tc>
        <w:tc>
          <w:tcPr>
            <w:tcW w:w="998" w:type="dxa"/>
            <w:tcBorders>
              <w:bottom w:val="nil"/>
            </w:tcBorders>
            <w:vAlign w:val="center"/>
          </w:tcPr>
          <w:p w:rsidR="001A2D15" w:rsidRDefault="001A2D15">
            <w:pPr>
              <w:pStyle w:val="ConsPlusNormal"/>
              <w:jc w:val="center"/>
            </w:pPr>
            <w:r>
              <w:t>30,0</w:t>
            </w:r>
          </w:p>
        </w:tc>
        <w:tc>
          <w:tcPr>
            <w:tcW w:w="997" w:type="dxa"/>
            <w:tcBorders>
              <w:bottom w:val="nil"/>
            </w:tcBorders>
            <w:vAlign w:val="center"/>
          </w:tcPr>
          <w:p w:rsidR="001A2D15" w:rsidRDefault="001A2D15">
            <w:pPr>
              <w:pStyle w:val="ConsPlusNormal"/>
              <w:jc w:val="center"/>
            </w:pPr>
            <w:r>
              <w:t>30,0</w:t>
            </w:r>
          </w:p>
        </w:tc>
        <w:tc>
          <w:tcPr>
            <w:tcW w:w="1077" w:type="dxa"/>
            <w:tcBorders>
              <w:bottom w:val="nil"/>
            </w:tcBorders>
            <w:vAlign w:val="center"/>
          </w:tcPr>
          <w:p w:rsidR="001A2D15" w:rsidRDefault="001A2D15">
            <w:pPr>
              <w:pStyle w:val="ConsPlusNormal"/>
              <w:jc w:val="center"/>
            </w:pPr>
            <w:r>
              <w:t>31,17</w:t>
            </w:r>
          </w:p>
        </w:tc>
        <w:tc>
          <w:tcPr>
            <w:tcW w:w="1077" w:type="dxa"/>
            <w:tcBorders>
              <w:bottom w:val="nil"/>
            </w:tcBorders>
            <w:vAlign w:val="center"/>
          </w:tcPr>
          <w:p w:rsidR="001A2D15" w:rsidRDefault="001A2D15">
            <w:pPr>
              <w:pStyle w:val="ConsPlusNormal"/>
              <w:jc w:val="center"/>
            </w:pPr>
            <w:r>
              <w:t>28,0</w:t>
            </w:r>
          </w:p>
        </w:tc>
        <w:tc>
          <w:tcPr>
            <w:tcW w:w="999" w:type="dxa"/>
            <w:tcBorders>
              <w:bottom w:val="nil"/>
            </w:tcBorders>
            <w:vAlign w:val="center"/>
          </w:tcPr>
          <w:p w:rsidR="001A2D15" w:rsidRDefault="001A2D15">
            <w:pPr>
              <w:pStyle w:val="ConsPlusNormal"/>
              <w:jc w:val="center"/>
            </w:pPr>
            <w:r>
              <w:t>31,17</w:t>
            </w:r>
          </w:p>
        </w:tc>
        <w:tc>
          <w:tcPr>
            <w:tcW w:w="1347" w:type="dxa"/>
            <w:tcBorders>
              <w:bottom w:val="nil"/>
            </w:tcBorders>
            <w:vAlign w:val="center"/>
          </w:tcPr>
          <w:p w:rsidR="001A2D15" w:rsidRDefault="001A2D15">
            <w:pPr>
              <w:pStyle w:val="ConsPlusNormal"/>
              <w:jc w:val="center"/>
            </w:pPr>
            <w:r>
              <w:t>31,17</w:t>
            </w:r>
          </w:p>
        </w:tc>
        <w:tc>
          <w:tcPr>
            <w:tcW w:w="1020" w:type="dxa"/>
            <w:tcBorders>
              <w:bottom w:val="nil"/>
            </w:tcBorders>
            <w:vAlign w:val="center"/>
          </w:tcPr>
          <w:p w:rsidR="001A2D15" w:rsidRDefault="001A2D15">
            <w:pPr>
              <w:pStyle w:val="ConsPlusNormal"/>
              <w:jc w:val="center"/>
            </w:pPr>
            <w:r>
              <w:t>30,0</w:t>
            </w:r>
          </w:p>
        </w:tc>
      </w:tr>
      <w:tr w:rsidR="001A2D15">
        <w:tblPrEx>
          <w:tblBorders>
            <w:insideH w:val="nil"/>
          </w:tblBorders>
        </w:tblPrEx>
        <w:tc>
          <w:tcPr>
            <w:tcW w:w="14824" w:type="dxa"/>
            <w:gridSpan w:val="12"/>
            <w:tcBorders>
              <w:top w:val="nil"/>
            </w:tcBorders>
          </w:tcPr>
          <w:p w:rsidR="001A2D15" w:rsidRDefault="001A2D15">
            <w:pPr>
              <w:pStyle w:val="ConsPlusNormal"/>
              <w:jc w:val="both"/>
            </w:pPr>
            <w:r>
              <w:t xml:space="preserve">(п. 5.1.2 в ред. </w:t>
            </w:r>
            <w:hyperlink r:id="rId107" w:history="1">
              <w:r>
                <w:rPr>
                  <w:color w:val="0000FF"/>
                </w:rPr>
                <w:t>постановления</w:t>
              </w:r>
            </w:hyperlink>
            <w:r>
              <w:t xml:space="preserve"> Администрации города Лангепаса от 19.04.2017 N 536)</w:t>
            </w:r>
          </w:p>
        </w:tc>
      </w:tr>
      <w:tr w:rsidR="001A2D15">
        <w:tc>
          <w:tcPr>
            <w:tcW w:w="737" w:type="dxa"/>
            <w:vMerge w:val="restart"/>
            <w:tcBorders>
              <w:bottom w:val="nil"/>
            </w:tcBorders>
            <w:vAlign w:val="center"/>
          </w:tcPr>
          <w:p w:rsidR="001A2D15" w:rsidRDefault="001A2D15">
            <w:pPr>
              <w:pStyle w:val="ConsPlusNormal"/>
              <w:jc w:val="center"/>
            </w:pPr>
            <w:r>
              <w:t>5.1.3</w:t>
            </w:r>
          </w:p>
        </w:tc>
        <w:tc>
          <w:tcPr>
            <w:tcW w:w="2551" w:type="dxa"/>
            <w:vMerge w:val="restart"/>
            <w:tcBorders>
              <w:bottom w:val="nil"/>
            </w:tcBorders>
            <w:vAlign w:val="center"/>
          </w:tcPr>
          <w:p w:rsidR="001A2D15" w:rsidRDefault="001A2D15">
            <w:pPr>
              <w:pStyle w:val="ConsPlusNormal"/>
            </w:pPr>
            <w:r>
              <w:t>Проведение городских конкурсов "Предприниматель года", "Лучший по профессии", в том числе проведение конкурсных мероприятий, направленных на выявление лучших бизнес-идей начинающих предпринимателей, на популяризацию предпринимательской деятельности</w:t>
            </w:r>
          </w:p>
        </w:tc>
        <w:tc>
          <w:tcPr>
            <w:tcW w:w="1470" w:type="dxa"/>
            <w:vMerge w:val="restart"/>
            <w:tcBorders>
              <w:bottom w:val="nil"/>
            </w:tcBorders>
            <w:vAlign w:val="center"/>
          </w:tcPr>
          <w:p w:rsidR="001A2D15" w:rsidRDefault="001A2D15">
            <w:pPr>
              <w:pStyle w:val="ConsPlusNormal"/>
              <w:jc w:val="center"/>
            </w:pPr>
            <w:r>
              <w:t>Департамент экономики</w:t>
            </w:r>
          </w:p>
        </w:tc>
        <w:tc>
          <w:tcPr>
            <w:tcW w:w="1304" w:type="dxa"/>
            <w:vAlign w:val="center"/>
          </w:tcPr>
          <w:p w:rsidR="001A2D15" w:rsidRDefault="001A2D15">
            <w:pPr>
              <w:pStyle w:val="ConsPlusNormal"/>
              <w:jc w:val="center"/>
            </w:pPr>
            <w:r>
              <w:t>всего</w:t>
            </w:r>
          </w:p>
        </w:tc>
        <w:tc>
          <w:tcPr>
            <w:tcW w:w="1247" w:type="dxa"/>
            <w:vAlign w:val="center"/>
          </w:tcPr>
          <w:p w:rsidR="001A2D15" w:rsidRDefault="001A2D15">
            <w:pPr>
              <w:pStyle w:val="ConsPlusNormal"/>
              <w:jc w:val="center"/>
            </w:pPr>
            <w:r>
              <w:t>1867,49</w:t>
            </w:r>
          </w:p>
        </w:tc>
        <w:tc>
          <w:tcPr>
            <w:tcW w:w="998" w:type="dxa"/>
            <w:vAlign w:val="center"/>
          </w:tcPr>
          <w:p w:rsidR="001A2D15" w:rsidRDefault="001A2D15">
            <w:pPr>
              <w:pStyle w:val="ConsPlusNormal"/>
              <w:jc w:val="center"/>
            </w:pPr>
            <w:r>
              <w:t>300,0</w:t>
            </w:r>
          </w:p>
        </w:tc>
        <w:tc>
          <w:tcPr>
            <w:tcW w:w="997" w:type="dxa"/>
            <w:vAlign w:val="center"/>
          </w:tcPr>
          <w:p w:rsidR="001A2D15" w:rsidRDefault="001A2D15">
            <w:pPr>
              <w:pStyle w:val="ConsPlusNormal"/>
              <w:jc w:val="center"/>
            </w:pPr>
            <w:r>
              <w:t>305,0</w:t>
            </w:r>
          </w:p>
        </w:tc>
        <w:tc>
          <w:tcPr>
            <w:tcW w:w="1077" w:type="dxa"/>
            <w:vAlign w:val="center"/>
          </w:tcPr>
          <w:p w:rsidR="001A2D15" w:rsidRDefault="001A2D15">
            <w:pPr>
              <w:pStyle w:val="ConsPlusNormal"/>
              <w:jc w:val="center"/>
            </w:pPr>
            <w:r>
              <w:t>314,83</w:t>
            </w:r>
          </w:p>
        </w:tc>
        <w:tc>
          <w:tcPr>
            <w:tcW w:w="1077" w:type="dxa"/>
            <w:vAlign w:val="center"/>
          </w:tcPr>
          <w:p w:rsidR="001A2D15" w:rsidRDefault="001A2D15">
            <w:pPr>
              <w:pStyle w:val="ConsPlusNormal"/>
              <w:jc w:val="center"/>
            </w:pPr>
            <w:r>
              <w:t>295,0</w:t>
            </w:r>
          </w:p>
        </w:tc>
        <w:tc>
          <w:tcPr>
            <w:tcW w:w="999" w:type="dxa"/>
            <w:vAlign w:val="center"/>
          </w:tcPr>
          <w:p w:rsidR="001A2D15" w:rsidRDefault="001A2D15">
            <w:pPr>
              <w:pStyle w:val="ConsPlusNormal"/>
              <w:jc w:val="center"/>
            </w:pPr>
            <w:r>
              <w:t>171,83</w:t>
            </w:r>
          </w:p>
        </w:tc>
        <w:tc>
          <w:tcPr>
            <w:tcW w:w="1347" w:type="dxa"/>
            <w:vAlign w:val="center"/>
          </w:tcPr>
          <w:p w:rsidR="001A2D15" w:rsidRDefault="001A2D15">
            <w:pPr>
              <w:pStyle w:val="ConsPlusNormal"/>
              <w:jc w:val="center"/>
            </w:pPr>
            <w:r>
              <w:t>180,83</w:t>
            </w:r>
          </w:p>
        </w:tc>
        <w:tc>
          <w:tcPr>
            <w:tcW w:w="1020" w:type="dxa"/>
            <w:vAlign w:val="center"/>
          </w:tcPr>
          <w:p w:rsidR="001A2D15" w:rsidRDefault="001A2D15">
            <w:pPr>
              <w:pStyle w:val="ConsPlusNormal"/>
              <w:jc w:val="center"/>
            </w:pPr>
            <w:r>
              <w:t>300,0</w:t>
            </w:r>
          </w:p>
        </w:tc>
      </w:tr>
      <w:tr w:rsidR="001A2D15">
        <w:tc>
          <w:tcPr>
            <w:tcW w:w="737" w:type="dxa"/>
            <w:vMerge/>
            <w:tcBorders>
              <w:bottom w:val="nil"/>
            </w:tcBorders>
          </w:tcPr>
          <w:p w:rsidR="001A2D15" w:rsidRDefault="001A2D15"/>
        </w:tc>
        <w:tc>
          <w:tcPr>
            <w:tcW w:w="2551" w:type="dxa"/>
            <w:vMerge/>
            <w:tcBorders>
              <w:bottom w:val="nil"/>
            </w:tcBorders>
          </w:tcPr>
          <w:p w:rsidR="001A2D15" w:rsidRDefault="001A2D15"/>
        </w:tc>
        <w:tc>
          <w:tcPr>
            <w:tcW w:w="1470" w:type="dxa"/>
            <w:vMerge/>
            <w:tcBorders>
              <w:bottom w:val="nil"/>
            </w:tcBorders>
          </w:tcPr>
          <w:p w:rsidR="001A2D15" w:rsidRDefault="001A2D15"/>
        </w:tc>
        <w:tc>
          <w:tcPr>
            <w:tcW w:w="1304" w:type="dxa"/>
            <w:vAlign w:val="center"/>
          </w:tcPr>
          <w:p w:rsidR="001A2D15" w:rsidRDefault="001A2D15">
            <w:pPr>
              <w:pStyle w:val="ConsPlusNormal"/>
              <w:jc w:val="center"/>
            </w:pPr>
            <w:r>
              <w:t>бюджет автономного округа</w:t>
            </w:r>
          </w:p>
        </w:tc>
        <w:tc>
          <w:tcPr>
            <w:tcW w:w="1247" w:type="dxa"/>
            <w:vAlign w:val="center"/>
          </w:tcPr>
          <w:p w:rsidR="001A2D15" w:rsidRDefault="001A2D15">
            <w:pPr>
              <w:pStyle w:val="ConsPlusNormal"/>
              <w:jc w:val="center"/>
            </w:pPr>
            <w:r>
              <w:t>658,0</w:t>
            </w:r>
          </w:p>
        </w:tc>
        <w:tc>
          <w:tcPr>
            <w:tcW w:w="998" w:type="dxa"/>
            <w:vAlign w:val="center"/>
          </w:tcPr>
          <w:p w:rsidR="001A2D15" w:rsidRDefault="001A2D15">
            <w:pPr>
              <w:pStyle w:val="ConsPlusNormal"/>
              <w:jc w:val="center"/>
            </w:pPr>
            <w:r>
              <w:t>130,0</w:t>
            </w:r>
          </w:p>
        </w:tc>
        <w:tc>
          <w:tcPr>
            <w:tcW w:w="997" w:type="dxa"/>
            <w:vAlign w:val="center"/>
          </w:tcPr>
          <w:p w:rsidR="001A2D15" w:rsidRDefault="001A2D15">
            <w:pPr>
              <w:pStyle w:val="ConsPlusNormal"/>
              <w:jc w:val="center"/>
            </w:pPr>
            <w:r>
              <w:t>135,0</w:t>
            </w:r>
          </w:p>
        </w:tc>
        <w:tc>
          <w:tcPr>
            <w:tcW w:w="1077" w:type="dxa"/>
            <w:vAlign w:val="center"/>
          </w:tcPr>
          <w:p w:rsidR="001A2D15" w:rsidRDefault="001A2D15">
            <w:pPr>
              <w:pStyle w:val="ConsPlusNormal"/>
              <w:jc w:val="center"/>
            </w:pPr>
            <w:r>
              <w:t>143,0</w:t>
            </w:r>
          </w:p>
        </w:tc>
        <w:tc>
          <w:tcPr>
            <w:tcW w:w="1077" w:type="dxa"/>
            <w:vAlign w:val="center"/>
          </w:tcPr>
          <w:p w:rsidR="001A2D15" w:rsidRDefault="001A2D15">
            <w:pPr>
              <w:pStyle w:val="ConsPlusNormal"/>
              <w:jc w:val="center"/>
            </w:pPr>
            <w:r>
              <w:t>120,0</w:t>
            </w:r>
          </w:p>
        </w:tc>
        <w:tc>
          <w:tcPr>
            <w:tcW w:w="999" w:type="dxa"/>
            <w:vAlign w:val="center"/>
          </w:tcPr>
          <w:p w:rsidR="001A2D15" w:rsidRDefault="001A2D15">
            <w:pPr>
              <w:pStyle w:val="ConsPlusNormal"/>
              <w:jc w:val="center"/>
            </w:pPr>
            <w:r>
              <w:t>0,0</w:t>
            </w:r>
          </w:p>
        </w:tc>
        <w:tc>
          <w:tcPr>
            <w:tcW w:w="1347" w:type="dxa"/>
            <w:vAlign w:val="center"/>
          </w:tcPr>
          <w:p w:rsidR="001A2D15" w:rsidRDefault="001A2D15">
            <w:pPr>
              <w:pStyle w:val="ConsPlusNormal"/>
              <w:jc w:val="center"/>
            </w:pPr>
            <w:r>
              <w:t>0,0</w:t>
            </w:r>
          </w:p>
        </w:tc>
        <w:tc>
          <w:tcPr>
            <w:tcW w:w="1020" w:type="dxa"/>
            <w:vAlign w:val="center"/>
          </w:tcPr>
          <w:p w:rsidR="001A2D15" w:rsidRDefault="001A2D15">
            <w:pPr>
              <w:pStyle w:val="ConsPlusNormal"/>
              <w:jc w:val="center"/>
            </w:pPr>
            <w:r>
              <w:t>130,0</w:t>
            </w:r>
          </w:p>
        </w:tc>
      </w:tr>
      <w:tr w:rsidR="001A2D15">
        <w:tblPrEx>
          <w:tblBorders>
            <w:insideH w:val="nil"/>
          </w:tblBorders>
        </w:tblPrEx>
        <w:tc>
          <w:tcPr>
            <w:tcW w:w="737" w:type="dxa"/>
            <w:vMerge/>
            <w:tcBorders>
              <w:bottom w:val="nil"/>
            </w:tcBorders>
          </w:tcPr>
          <w:p w:rsidR="001A2D15" w:rsidRDefault="001A2D15"/>
        </w:tc>
        <w:tc>
          <w:tcPr>
            <w:tcW w:w="2551" w:type="dxa"/>
            <w:vMerge/>
            <w:tcBorders>
              <w:bottom w:val="nil"/>
            </w:tcBorders>
          </w:tcPr>
          <w:p w:rsidR="001A2D15" w:rsidRDefault="001A2D15"/>
        </w:tc>
        <w:tc>
          <w:tcPr>
            <w:tcW w:w="1470" w:type="dxa"/>
            <w:vMerge/>
            <w:tcBorders>
              <w:bottom w:val="nil"/>
            </w:tcBorders>
          </w:tcPr>
          <w:p w:rsidR="001A2D15" w:rsidRDefault="001A2D15"/>
        </w:tc>
        <w:tc>
          <w:tcPr>
            <w:tcW w:w="1304" w:type="dxa"/>
            <w:tcBorders>
              <w:bottom w:val="nil"/>
            </w:tcBorders>
            <w:vAlign w:val="center"/>
          </w:tcPr>
          <w:p w:rsidR="001A2D15" w:rsidRDefault="001A2D15">
            <w:pPr>
              <w:pStyle w:val="ConsPlusNormal"/>
              <w:jc w:val="center"/>
            </w:pPr>
            <w:r>
              <w:t>городской бюджет</w:t>
            </w:r>
          </w:p>
        </w:tc>
        <w:tc>
          <w:tcPr>
            <w:tcW w:w="1247" w:type="dxa"/>
            <w:tcBorders>
              <w:bottom w:val="nil"/>
            </w:tcBorders>
            <w:vAlign w:val="center"/>
          </w:tcPr>
          <w:p w:rsidR="001A2D15" w:rsidRDefault="001A2D15">
            <w:pPr>
              <w:pStyle w:val="ConsPlusNormal"/>
              <w:jc w:val="center"/>
            </w:pPr>
            <w:r>
              <w:t>1209,49</w:t>
            </w:r>
          </w:p>
        </w:tc>
        <w:tc>
          <w:tcPr>
            <w:tcW w:w="998" w:type="dxa"/>
            <w:tcBorders>
              <w:bottom w:val="nil"/>
            </w:tcBorders>
            <w:vAlign w:val="center"/>
          </w:tcPr>
          <w:p w:rsidR="001A2D15" w:rsidRDefault="001A2D15">
            <w:pPr>
              <w:pStyle w:val="ConsPlusNormal"/>
              <w:jc w:val="center"/>
            </w:pPr>
            <w:r>
              <w:t>170,0</w:t>
            </w:r>
          </w:p>
        </w:tc>
        <w:tc>
          <w:tcPr>
            <w:tcW w:w="997" w:type="dxa"/>
            <w:tcBorders>
              <w:bottom w:val="nil"/>
            </w:tcBorders>
            <w:vAlign w:val="center"/>
          </w:tcPr>
          <w:p w:rsidR="001A2D15" w:rsidRDefault="001A2D15">
            <w:pPr>
              <w:pStyle w:val="ConsPlusNormal"/>
              <w:jc w:val="center"/>
            </w:pPr>
            <w:r>
              <w:t>170,0</w:t>
            </w:r>
          </w:p>
        </w:tc>
        <w:tc>
          <w:tcPr>
            <w:tcW w:w="1077" w:type="dxa"/>
            <w:tcBorders>
              <w:bottom w:val="nil"/>
            </w:tcBorders>
            <w:vAlign w:val="center"/>
          </w:tcPr>
          <w:p w:rsidR="001A2D15" w:rsidRDefault="001A2D15">
            <w:pPr>
              <w:pStyle w:val="ConsPlusNormal"/>
              <w:jc w:val="center"/>
            </w:pPr>
            <w:r>
              <w:t>171,83</w:t>
            </w:r>
          </w:p>
        </w:tc>
        <w:tc>
          <w:tcPr>
            <w:tcW w:w="1077" w:type="dxa"/>
            <w:tcBorders>
              <w:bottom w:val="nil"/>
            </w:tcBorders>
            <w:vAlign w:val="center"/>
          </w:tcPr>
          <w:p w:rsidR="001A2D15" w:rsidRDefault="001A2D15">
            <w:pPr>
              <w:pStyle w:val="ConsPlusNormal"/>
              <w:jc w:val="center"/>
            </w:pPr>
            <w:r>
              <w:t>175,0</w:t>
            </w:r>
          </w:p>
        </w:tc>
        <w:tc>
          <w:tcPr>
            <w:tcW w:w="999" w:type="dxa"/>
            <w:tcBorders>
              <w:bottom w:val="nil"/>
            </w:tcBorders>
            <w:vAlign w:val="center"/>
          </w:tcPr>
          <w:p w:rsidR="001A2D15" w:rsidRDefault="001A2D15">
            <w:pPr>
              <w:pStyle w:val="ConsPlusNormal"/>
              <w:jc w:val="center"/>
            </w:pPr>
            <w:r>
              <w:t>171,83</w:t>
            </w:r>
          </w:p>
        </w:tc>
        <w:tc>
          <w:tcPr>
            <w:tcW w:w="1347" w:type="dxa"/>
            <w:tcBorders>
              <w:bottom w:val="nil"/>
            </w:tcBorders>
            <w:vAlign w:val="center"/>
          </w:tcPr>
          <w:p w:rsidR="001A2D15" w:rsidRDefault="001A2D15">
            <w:pPr>
              <w:pStyle w:val="ConsPlusNormal"/>
              <w:jc w:val="center"/>
            </w:pPr>
            <w:r>
              <w:t>180,83</w:t>
            </w:r>
          </w:p>
        </w:tc>
        <w:tc>
          <w:tcPr>
            <w:tcW w:w="1020" w:type="dxa"/>
            <w:tcBorders>
              <w:bottom w:val="nil"/>
            </w:tcBorders>
            <w:vAlign w:val="center"/>
          </w:tcPr>
          <w:p w:rsidR="001A2D15" w:rsidRDefault="001A2D15">
            <w:pPr>
              <w:pStyle w:val="ConsPlusNormal"/>
              <w:jc w:val="center"/>
            </w:pPr>
            <w:r>
              <w:t>170,0</w:t>
            </w:r>
          </w:p>
        </w:tc>
      </w:tr>
      <w:tr w:rsidR="001A2D15">
        <w:tblPrEx>
          <w:tblBorders>
            <w:insideH w:val="nil"/>
          </w:tblBorders>
        </w:tblPrEx>
        <w:tc>
          <w:tcPr>
            <w:tcW w:w="14824" w:type="dxa"/>
            <w:gridSpan w:val="12"/>
            <w:tcBorders>
              <w:top w:val="nil"/>
            </w:tcBorders>
          </w:tcPr>
          <w:p w:rsidR="001A2D15" w:rsidRDefault="001A2D15">
            <w:pPr>
              <w:pStyle w:val="ConsPlusNormal"/>
              <w:jc w:val="both"/>
            </w:pPr>
            <w:r>
              <w:t xml:space="preserve">(п. 5.1.3 в ред. </w:t>
            </w:r>
            <w:hyperlink r:id="rId108" w:history="1">
              <w:r>
                <w:rPr>
                  <w:color w:val="0000FF"/>
                </w:rPr>
                <w:t>постановления</w:t>
              </w:r>
            </w:hyperlink>
            <w:r>
              <w:t xml:space="preserve"> Администрации города Лангепаса от 19.04.2017 N 536)</w:t>
            </w:r>
          </w:p>
        </w:tc>
      </w:tr>
      <w:tr w:rsidR="001A2D15">
        <w:tc>
          <w:tcPr>
            <w:tcW w:w="737" w:type="dxa"/>
            <w:vMerge w:val="restart"/>
            <w:tcBorders>
              <w:bottom w:val="nil"/>
            </w:tcBorders>
            <w:vAlign w:val="center"/>
          </w:tcPr>
          <w:p w:rsidR="001A2D15" w:rsidRDefault="001A2D15">
            <w:pPr>
              <w:pStyle w:val="ConsPlusNormal"/>
              <w:jc w:val="center"/>
            </w:pPr>
            <w:r>
              <w:lastRenderedPageBreak/>
              <w:t>5.2</w:t>
            </w:r>
          </w:p>
        </w:tc>
        <w:tc>
          <w:tcPr>
            <w:tcW w:w="2551" w:type="dxa"/>
            <w:vMerge w:val="restart"/>
            <w:tcBorders>
              <w:bottom w:val="nil"/>
            </w:tcBorders>
            <w:vAlign w:val="center"/>
          </w:tcPr>
          <w:p w:rsidR="001A2D15" w:rsidRDefault="001A2D15">
            <w:pPr>
              <w:pStyle w:val="ConsPlusNormal"/>
            </w:pPr>
            <w:r>
              <w:t>Проведение образовательных мероприятий для Субъектов и Организаций</w:t>
            </w:r>
          </w:p>
        </w:tc>
        <w:tc>
          <w:tcPr>
            <w:tcW w:w="1470" w:type="dxa"/>
            <w:vMerge w:val="restart"/>
            <w:tcBorders>
              <w:bottom w:val="nil"/>
            </w:tcBorders>
            <w:vAlign w:val="center"/>
          </w:tcPr>
          <w:p w:rsidR="001A2D15" w:rsidRDefault="001A2D15">
            <w:pPr>
              <w:pStyle w:val="ConsPlusNormal"/>
              <w:jc w:val="center"/>
            </w:pPr>
            <w:r>
              <w:t>Департамент экономики</w:t>
            </w:r>
          </w:p>
        </w:tc>
        <w:tc>
          <w:tcPr>
            <w:tcW w:w="1304" w:type="dxa"/>
            <w:vAlign w:val="center"/>
          </w:tcPr>
          <w:p w:rsidR="001A2D15" w:rsidRDefault="001A2D15">
            <w:pPr>
              <w:pStyle w:val="ConsPlusNormal"/>
              <w:jc w:val="center"/>
            </w:pPr>
            <w:r>
              <w:t>всего</w:t>
            </w:r>
          </w:p>
        </w:tc>
        <w:tc>
          <w:tcPr>
            <w:tcW w:w="1247" w:type="dxa"/>
            <w:vAlign w:val="center"/>
          </w:tcPr>
          <w:p w:rsidR="001A2D15" w:rsidRDefault="001A2D15">
            <w:pPr>
              <w:pStyle w:val="ConsPlusNormal"/>
              <w:jc w:val="center"/>
            </w:pPr>
            <w:r>
              <w:t>10,0</w:t>
            </w:r>
          </w:p>
        </w:tc>
        <w:tc>
          <w:tcPr>
            <w:tcW w:w="998" w:type="dxa"/>
            <w:vAlign w:val="center"/>
          </w:tcPr>
          <w:p w:rsidR="001A2D15" w:rsidRDefault="001A2D15">
            <w:pPr>
              <w:pStyle w:val="ConsPlusNormal"/>
              <w:jc w:val="center"/>
            </w:pPr>
            <w:r>
              <w:t>0,0</w:t>
            </w:r>
          </w:p>
        </w:tc>
        <w:tc>
          <w:tcPr>
            <w:tcW w:w="997" w:type="dxa"/>
            <w:vAlign w:val="center"/>
          </w:tcPr>
          <w:p w:rsidR="001A2D15" w:rsidRDefault="001A2D15">
            <w:pPr>
              <w:pStyle w:val="ConsPlusNormal"/>
              <w:jc w:val="center"/>
            </w:pPr>
            <w:r>
              <w:t>0,0</w:t>
            </w:r>
          </w:p>
        </w:tc>
        <w:tc>
          <w:tcPr>
            <w:tcW w:w="1077" w:type="dxa"/>
            <w:vAlign w:val="center"/>
          </w:tcPr>
          <w:p w:rsidR="001A2D15" w:rsidRDefault="001A2D15">
            <w:pPr>
              <w:pStyle w:val="ConsPlusNormal"/>
              <w:jc w:val="center"/>
            </w:pPr>
            <w:r>
              <w:t>0,0</w:t>
            </w:r>
          </w:p>
        </w:tc>
        <w:tc>
          <w:tcPr>
            <w:tcW w:w="1077" w:type="dxa"/>
            <w:vAlign w:val="center"/>
          </w:tcPr>
          <w:p w:rsidR="001A2D15" w:rsidRDefault="001A2D15">
            <w:pPr>
              <w:pStyle w:val="ConsPlusNormal"/>
              <w:jc w:val="center"/>
            </w:pPr>
            <w:r>
              <w:t>0,0</w:t>
            </w:r>
          </w:p>
        </w:tc>
        <w:tc>
          <w:tcPr>
            <w:tcW w:w="999" w:type="dxa"/>
            <w:vAlign w:val="center"/>
          </w:tcPr>
          <w:p w:rsidR="001A2D15" w:rsidRDefault="001A2D15">
            <w:pPr>
              <w:pStyle w:val="ConsPlusNormal"/>
              <w:jc w:val="center"/>
            </w:pPr>
            <w:r>
              <w:t>0,0</w:t>
            </w:r>
          </w:p>
        </w:tc>
        <w:tc>
          <w:tcPr>
            <w:tcW w:w="1347" w:type="dxa"/>
            <w:vAlign w:val="center"/>
          </w:tcPr>
          <w:p w:rsidR="001A2D15" w:rsidRDefault="001A2D15">
            <w:pPr>
              <w:pStyle w:val="ConsPlusNormal"/>
              <w:jc w:val="center"/>
            </w:pPr>
            <w:r>
              <w:t>10,0</w:t>
            </w:r>
          </w:p>
        </w:tc>
        <w:tc>
          <w:tcPr>
            <w:tcW w:w="1020" w:type="dxa"/>
            <w:vAlign w:val="center"/>
          </w:tcPr>
          <w:p w:rsidR="001A2D15" w:rsidRDefault="001A2D15">
            <w:pPr>
              <w:pStyle w:val="ConsPlusNormal"/>
              <w:jc w:val="center"/>
            </w:pPr>
            <w:r>
              <w:t>0,0</w:t>
            </w:r>
          </w:p>
        </w:tc>
      </w:tr>
      <w:tr w:rsidR="001A2D15">
        <w:tc>
          <w:tcPr>
            <w:tcW w:w="737" w:type="dxa"/>
            <w:vMerge/>
            <w:tcBorders>
              <w:bottom w:val="nil"/>
            </w:tcBorders>
          </w:tcPr>
          <w:p w:rsidR="001A2D15" w:rsidRDefault="001A2D15"/>
        </w:tc>
        <w:tc>
          <w:tcPr>
            <w:tcW w:w="2551" w:type="dxa"/>
            <w:vMerge/>
            <w:tcBorders>
              <w:bottom w:val="nil"/>
            </w:tcBorders>
          </w:tcPr>
          <w:p w:rsidR="001A2D15" w:rsidRDefault="001A2D15"/>
        </w:tc>
        <w:tc>
          <w:tcPr>
            <w:tcW w:w="1470" w:type="dxa"/>
            <w:vMerge/>
            <w:tcBorders>
              <w:bottom w:val="nil"/>
            </w:tcBorders>
          </w:tcPr>
          <w:p w:rsidR="001A2D15" w:rsidRDefault="001A2D15"/>
        </w:tc>
        <w:tc>
          <w:tcPr>
            <w:tcW w:w="1304" w:type="dxa"/>
            <w:vAlign w:val="center"/>
          </w:tcPr>
          <w:p w:rsidR="001A2D15" w:rsidRDefault="001A2D15">
            <w:pPr>
              <w:pStyle w:val="ConsPlusNormal"/>
              <w:jc w:val="center"/>
            </w:pPr>
            <w:r>
              <w:t>бюджет автономного округа</w:t>
            </w:r>
          </w:p>
        </w:tc>
        <w:tc>
          <w:tcPr>
            <w:tcW w:w="1247" w:type="dxa"/>
            <w:vAlign w:val="center"/>
          </w:tcPr>
          <w:p w:rsidR="001A2D15" w:rsidRDefault="001A2D15">
            <w:pPr>
              <w:pStyle w:val="ConsPlusNormal"/>
              <w:jc w:val="center"/>
            </w:pPr>
            <w:r>
              <w:t>0,0</w:t>
            </w:r>
          </w:p>
        </w:tc>
        <w:tc>
          <w:tcPr>
            <w:tcW w:w="998" w:type="dxa"/>
            <w:vAlign w:val="center"/>
          </w:tcPr>
          <w:p w:rsidR="001A2D15" w:rsidRDefault="001A2D15">
            <w:pPr>
              <w:pStyle w:val="ConsPlusNormal"/>
              <w:jc w:val="center"/>
            </w:pPr>
            <w:r>
              <w:t>0,0</w:t>
            </w:r>
          </w:p>
        </w:tc>
        <w:tc>
          <w:tcPr>
            <w:tcW w:w="997" w:type="dxa"/>
            <w:vAlign w:val="center"/>
          </w:tcPr>
          <w:p w:rsidR="001A2D15" w:rsidRDefault="001A2D15">
            <w:pPr>
              <w:pStyle w:val="ConsPlusNormal"/>
              <w:jc w:val="center"/>
            </w:pPr>
            <w:r>
              <w:t>0,0</w:t>
            </w:r>
          </w:p>
        </w:tc>
        <w:tc>
          <w:tcPr>
            <w:tcW w:w="1077" w:type="dxa"/>
            <w:vAlign w:val="center"/>
          </w:tcPr>
          <w:p w:rsidR="001A2D15" w:rsidRDefault="001A2D15">
            <w:pPr>
              <w:pStyle w:val="ConsPlusNormal"/>
              <w:jc w:val="center"/>
            </w:pPr>
            <w:r>
              <w:t>0,0</w:t>
            </w:r>
          </w:p>
        </w:tc>
        <w:tc>
          <w:tcPr>
            <w:tcW w:w="1077" w:type="dxa"/>
            <w:vAlign w:val="center"/>
          </w:tcPr>
          <w:p w:rsidR="001A2D15" w:rsidRDefault="001A2D15">
            <w:pPr>
              <w:pStyle w:val="ConsPlusNormal"/>
              <w:jc w:val="center"/>
            </w:pPr>
            <w:r>
              <w:t>0,0</w:t>
            </w:r>
          </w:p>
        </w:tc>
        <w:tc>
          <w:tcPr>
            <w:tcW w:w="999" w:type="dxa"/>
            <w:vAlign w:val="center"/>
          </w:tcPr>
          <w:p w:rsidR="001A2D15" w:rsidRDefault="001A2D15">
            <w:pPr>
              <w:pStyle w:val="ConsPlusNormal"/>
              <w:jc w:val="center"/>
            </w:pPr>
            <w:r>
              <w:t>0,0</w:t>
            </w:r>
          </w:p>
        </w:tc>
        <w:tc>
          <w:tcPr>
            <w:tcW w:w="1347" w:type="dxa"/>
            <w:vAlign w:val="center"/>
          </w:tcPr>
          <w:p w:rsidR="001A2D15" w:rsidRDefault="001A2D15">
            <w:pPr>
              <w:pStyle w:val="ConsPlusNormal"/>
              <w:jc w:val="center"/>
            </w:pPr>
            <w:r>
              <w:t>00</w:t>
            </w:r>
          </w:p>
        </w:tc>
        <w:tc>
          <w:tcPr>
            <w:tcW w:w="1020" w:type="dxa"/>
            <w:vAlign w:val="center"/>
          </w:tcPr>
          <w:p w:rsidR="001A2D15" w:rsidRDefault="001A2D15">
            <w:pPr>
              <w:pStyle w:val="ConsPlusNormal"/>
              <w:jc w:val="center"/>
            </w:pPr>
            <w:r>
              <w:t>0,0</w:t>
            </w:r>
          </w:p>
        </w:tc>
      </w:tr>
      <w:tr w:rsidR="001A2D15">
        <w:tblPrEx>
          <w:tblBorders>
            <w:insideH w:val="nil"/>
          </w:tblBorders>
        </w:tblPrEx>
        <w:tc>
          <w:tcPr>
            <w:tcW w:w="737" w:type="dxa"/>
            <w:vMerge/>
            <w:tcBorders>
              <w:bottom w:val="nil"/>
            </w:tcBorders>
          </w:tcPr>
          <w:p w:rsidR="001A2D15" w:rsidRDefault="001A2D15"/>
        </w:tc>
        <w:tc>
          <w:tcPr>
            <w:tcW w:w="2551" w:type="dxa"/>
            <w:vMerge/>
            <w:tcBorders>
              <w:bottom w:val="nil"/>
            </w:tcBorders>
          </w:tcPr>
          <w:p w:rsidR="001A2D15" w:rsidRDefault="001A2D15"/>
        </w:tc>
        <w:tc>
          <w:tcPr>
            <w:tcW w:w="1470" w:type="dxa"/>
            <w:vMerge/>
            <w:tcBorders>
              <w:bottom w:val="nil"/>
            </w:tcBorders>
          </w:tcPr>
          <w:p w:rsidR="001A2D15" w:rsidRDefault="001A2D15"/>
        </w:tc>
        <w:tc>
          <w:tcPr>
            <w:tcW w:w="1304" w:type="dxa"/>
            <w:tcBorders>
              <w:bottom w:val="nil"/>
            </w:tcBorders>
            <w:vAlign w:val="center"/>
          </w:tcPr>
          <w:p w:rsidR="001A2D15" w:rsidRDefault="001A2D15">
            <w:pPr>
              <w:pStyle w:val="ConsPlusNormal"/>
              <w:jc w:val="center"/>
            </w:pPr>
            <w:r>
              <w:t>городской бюджет</w:t>
            </w:r>
          </w:p>
        </w:tc>
        <w:tc>
          <w:tcPr>
            <w:tcW w:w="1247" w:type="dxa"/>
            <w:tcBorders>
              <w:bottom w:val="nil"/>
            </w:tcBorders>
            <w:vAlign w:val="center"/>
          </w:tcPr>
          <w:p w:rsidR="001A2D15" w:rsidRDefault="001A2D15">
            <w:pPr>
              <w:pStyle w:val="ConsPlusNormal"/>
              <w:jc w:val="center"/>
            </w:pPr>
            <w:r>
              <w:t>10,0</w:t>
            </w:r>
          </w:p>
        </w:tc>
        <w:tc>
          <w:tcPr>
            <w:tcW w:w="998" w:type="dxa"/>
            <w:tcBorders>
              <w:bottom w:val="nil"/>
            </w:tcBorders>
            <w:vAlign w:val="center"/>
          </w:tcPr>
          <w:p w:rsidR="001A2D15" w:rsidRDefault="001A2D15">
            <w:pPr>
              <w:pStyle w:val="ConsPlusNormal"/>
              <w:jc w:val="center"/>
            </w:pPr>
            <w:r>
              <w:t>0,0</w:t>
            </w:r>
          </w:p>
        </w:tc>
        <w:tc>
          <w:tcPr>
            <w:tcW w:w="997" w:type="dxa"/>
            <w:tcBorders>
              <w:bottom w:val="nil"/>
            </w:tcBorders>
            <w:vAlign w:val="center"/>
          </w:tcPr>
          <w:p w:rsidR="001A2D15" w:rsidRDefault="001A2D15">
            <w:pPr>
              <w:pStyle w:val="ConsPlusNormal"/>
              <w:jc w:val="center"/>
            </w:pPr>
            <w:r>
              <w:t>0,0</w:t>
            </w:r>
          </w:p>
        </w:tc>
        <w:tc>
          <w:tcPr>
            <w:tcW w:w="1077" w:type="dxa"/>
            <w:tcBorders>
              <w:bottom w:val="nil"/>
            </w:tcBorders>
            <w:vAlign w:val="center"/>
          </w:tcPr>
          <w:p w:rsidR="001A2D15" w:rsidRDefault="001A2D15">
            <w:pPr>
              <w:pStyle w:val="ConsPlusNormal"/>
              <w:jc w:val="center"/>
            </w:pPr>
            <w:r>
              <w:t>0,0</w:t>
            </w:r>
          </w:p>
        </w:tc>
        <w:tc>
          <w:tcPr>
            <w:tcW w:w="1077" w:type="dxa"/>
            <w:tcBorders>
              <w:bottom w:val="nil"/>
            </w:tcBorders>
            <w:vAlign w:val="center"/>
          </w:tcPr>
          <w:p w:rsidR="001A2D15" w:rsidRDefault="001A2D15">
            <w:pPr>
              <w:pStyle w:val="ConsPlusNormal"/>
              <w:jc w:val="center"/>
            </w:pPr>
            <w:r>
              <w:t>0,0</w:t>
            </w:r>
          </w:p>
        </w:tc>
        <w:tc>
          <w:tcPr>
            <w:tcW w:w="999" w:type="dxa"/>
            <w:tcBorders>
              <w:bottom w:val="nil"/>
            </w:tcBorders>
            <w:vAlign w:val="center"/>
          </w:tcPr>
          <w:p w:rsidR="001A2D15" w:rsidRDefault="001A2D15">
            <w:pPr>
              <w:pStyle w:val="ConsPlusNormal"/>
              <w:jc w:val="center"/>
            </w:pPr>
            <w:r>
              <w:t>0,0</w:t>
            </w:r>
          </w:p>
        </w:tc>
        <w:tc>
          <w:tcPr>
            <w:tcW w:w="1347" w:type="dxa"/>
            <w:tcBorders>
              <w:bottom w:val="nil"/>
            </w:tcBorders>
            <w:vAlign w:val="center"/>
          </w:tcPr>
          <w:p w:rsidR="001A2D15" w:rsidRDefault="001A2D15">
            <w:pPr>
              <w:pStyle w:val="ConsPlusNormal"/>
              <w:jc w:val="center"/>
            </w:pPr>
            <w:r>
              <w:t>10,0</w:t>
            </w:r>
          </w:p>
        </w:tc>
        <w:tc>
          <w:tcPr>
            <w:tcW w:w="1020" w:type="dxa"/>
            <w:tcBorders>
              <w:bottom w:val="nil"/>
            </w:tcBorders>
            <w:vAlign w:val="center"/>
          </w:tcPr>
          <w:p w:rsidR="001A2D15" w:rsidRDefault="001A2D15">
            <w:pPr>
              <w:pStyle w:val="ConsPlusNormal"/>
              <w:jc w:val="center"/>
            </w:pPr>
            <w:r>
              <w:t>0,0</w:t>
            </w:r>
          </w:p>
        </w:tc>
      </w:tr>
      <w:tr w:rsidR="001A2D15">
        <w:tblPrEx>
          <w:tblBorders>
            <w:insideH w:val="nil"/>
          </w:tblBorders>
        </w:tblPrEx>
        <w:tc>
          <w:tcPr>
            <w:tcW w:w="14824" w:type="dxa"/>
            <w:gridSpan w:val="12"/>
            <w:tcBorders>
              <w:top w:val="nil"/>
            </w:tcBorders>
          </w:tcPr>
          <w:p w:rsidR="001A2D15" w:rsidRDefault="001A2D15">
            <w:pPr>
              <w:pStyle w:val="ConsPlusNormal"/>
              <w:jc w:val="both"/>
            </w:pPr>
            <w:r>
              <w:t xml:space="preserve">(п. 5.2 в ред. </w:t>
            </w:r>
            <w:hyperlink r:id="rId109" w:history="1">
              <w:r>
                <w:rPr>
                  <w:color w:val="0000FF"/>
                </w:rPr>
                <w:t>постановления</w:t>
              </w:r>
            </w:hyperlink>
            <w:r>
              <w:t xml:space="preserve"> Администрации города Лангепаса от 19.04.2017 N 536)</w:t>
            </w:r>
          </w:p>
        </w:tc>
      </w:tr>
      <w:tr w:rsidR="001A2D15">
        <w:tc>
          <w:tcPr>
            <w:tcW w:w="737" w:type="dxa"/>
            <w:vMerge w:val="restart"/>
            <w:tcBorders>
              <w:bottom w:val="nil"/>
            </w:tcBorders>
            <w:vAlign w:val="center"/>
          </w:tcPr>
          <w:p w:rsidR="001A2D15" w:rsidRDefault="001A2D15">
            <w:pPr>
              <w:pStyle w:val="ConsPlusNormal"/>
              <w:jc w:val="center"/>
            </w:pPr>
            <w:r>
              <w:t>5.3</w:t>
            </w:r>
          </w:p>
        </w:tc>
        <w:tc>
          <w:tcPr>
            <w:tcW w:w="2551" w:type="dxa"/>
            <w:vMerge w:val="restart"/>
            <w:tcBorders>
              <w:bottom w:val="nil"/>
            </w:tcBorders>
            <w:vAlign w:val="center"/>
          </w:tcPr>
          <w:p w:rsidR="001A2D15" w:rsidRDefault="001A2D15">
            <w:pPr>
              <w:pStyle w:val="ConsPlusNormal"/>
            </w:pPr>
            <w:r>
              <w:t>Развитие молодежного предпринимательства</w:t>
            </w:r>
          </w:p>
        </w:tc>
        <w:tc>
          <w:tcPr>
            <w:tcW w:w="1470" w:type="dxa"/>
            <w:vMerge w:val="restart"/>
            <w:tcBorders>
              <w:bottom w:val="nil"/>
            </w:tcBorders>
            <w:vAlign w:val="center"/>
          </w:tcPr>
          <w:p w:rsidR="001A2D15" w:rsidRDefault="001A2D15">
            <w:pPr>
              <w:pStyle w:val="ConsPlusNormal"/>
              <w:jc w:val="center"/>
            </w:pPr>
            <w:r>
              <w:t>Департамент экономики</w:t>
            </w:r>
          </w:p>
        </w:tc>
        <w:tc>
          <w:tcPr>
            <w:tcW w:w="1304" w:type="dxa"/>
            <w:vAlign w:val="center"/>
          </w:tcPr>
          <w:p w:rsidR="001A2D15" w:rsidRDefault="001A2D15">
            <w:pPr>
              <w:pStyle w:val="ConsPlusNormal"/>
              <w:jc w:val="center"/>
            </w:pPr>
            <w:r>
              <w:t>всего</w:t>
            </w:r>
          </w:p>
        </w:tc>
        <w:tc>
          <w:tcPr>
            <w:tcW w:w="1247" w:type="dxa"/>
            <w:vAlign w:val="center"/>
          </w:tcPr>
          <w:p w:rsidR="001A2D15" w:rsidRDefault="001A2D15">
            <w:pPr>
              <w:pStyle w:val="ConsPlusNormal"/>
              <w:jc w:val="center"/>
            </w:pPr>
            <w:r>
              <w:t>1402,3</w:t>
            </w:r>
          </w:p>
        </w:tc>
        <w:tc>
          <w:tcPr>
            <w:tcW w:w="998" w:type="dxa"/>
            <w:vAlign w:val="center"/>
          </w:tcPr>
          <w:p w:rsidR="001A2D15" w:rsidRDefault="001A2D15">
            <w:pPr>
              <w:pStyle w:val="ConsPlusNormal"/>
              <w:jc w:val="center"/>
            </w:pPr>
            <w:r>
              <w:t>200,0</w:t>
            </w:r>
          </w:p>
        </w:tc>
        <w:tc>
          <w:tcPr>
            <w:tcW w:w="997" w:type="dxa"/>
            <w:vAlign w:val="center"/>
          </w:tcPr>
          <w:p w:rsidR="001A2D15" w:rsidRDefault="001A2D15">
            <w:pPr>
              <w:pStyle w:val="ConsPlusNormal"/>
              <w:jc w:val="center"/>
            </w:pPr>
            <w:r>
              <w:t>300,0</w:t>
            </w:r>
          </w:p>
        </w:tc>
        <w:tc>
          <w:tcPr>
            <w:tcW w:w="1077" w:type="dxa"/>
            <w:vAlign w:val="center"/>
          </w:tcPr>
          <w:p w:rsidR="001A2D15" w:rsidRDefault="001A2D15">
            <w:pPr>
              <w:pStyle w:val="ConsPlusNormal"/>
              <w:jc w:val="center"/>
            </w:pPr>
            <w:r>
              <w:t>300,0</w:t>
            </w:r>
          </w:p>
        </w:tc>
        <w:tc>
          <w:tcPr>
            <w:tcW w:w="1077" w:type="dxa"/>
            <w:vAlign w:val="center"/>
          </w:tcPr>
          <w:p w:rsidR="001A2D15" w:rsidRDefault="001A2D15">
            <w:pPr>
              <w:pStyle w:val="ConsPlusNormal"/>
              <w:jc w:val="center"/>
            </w:pPr>
            <w:r>
              <w:t>372,3</w:t>
            </w:r>
          </w:p>
        </w:tc>
        <w:tc>
          <w:tcPr>
            <w:tcW w:w="999" w:type="dxa"/>
            <w:vAlign w:val="center"/>
          </w:tcPr>
          <w:p w:rsidR="001A2D15" w:rsidRDefault="001A2D15">
            <w:pPr>
              <w:pStyle w:val="ConsPlusNormal"/>
              <w:jc w:val="center"/>
            </w:pPr>
            <w:r>
              <w:t>15,0</w:t>
            </w:r>
          </w:p>
        </w:tc>
        <w:tc>
          <w:tcPr>
            <w:tcW w:w="1347" w:type="dxa"/>
            <w:vAlign w:val="center"/>
          </w:tcPr>
          <w:p w:rsidR="001A2D15" w:rsidRDefault="001A2D15">
            <w:pPr>
              <w:pStyle w:val="ConsPlusNormal"/>
              <w:jc w:val="center"/>
            </w:pPr>
            <w:r>
              <w:t>15,0</w:t>
            </w:r>
          </w:p>
        </w:tc>
        <w:tc>
          <w:tcPr>
            <w:tcW w:w="1020" w:type="dxa"/>
            <w:vAlign w:val="center"/>
          </w:tcPr>
          <w:p w:rsidR="001A2D15" w:rsidRDefault="001A2D15">
            <w:pPr>
              <w:pStyle w:val="ConsPlusNormal"/>
              <w:jc w:val="center"/>
            </w:pPr>
            <w:r>
              <w:t>200,0</w:t>
            </w:r>
          </w:p>
        </w:tc>
      </w:tr>
      <w:tr w:rsidR="001A2D15">
        <w:tc>
          <w:tcPr>
            <w:tcW w:w="737" w:type="dxa"/>
            <w:vMerge/>
            <w:tcBorders>
              <w:bottom w:val="nil"/>
            </w:tcBorders>
          </w:tcPr>
          <w:p w:rsidR="001A2D15" w:rsidRDefault="001A2D15"/>
        </w:tc>
        <w:tc>
          <w:tcPr>
            <w:tcW w:w="2551" w:type="dxa"/>
            <w:vMerge/>
            <w:tcBorders>
              <w:bottom w:val="nil"/>
            </w:tcBorders>
          </w:tcPr>
          <w:p w:rsidR="001A2D15" w:rsidRDefault="001A2D15"/>
        </w:tc>
        <w:tc>
          <w:tcPr>
            <w:tcW w:w="1470" w:type="dxa"/>
            <w:vMerge/>
            <w:tcBorders>
              <w:bottom w:val="nil"/>
            </w:tcBorders>
          </w:tcPr>
          <w:p w:rsidR="001A2D15" w:rsidRDefault="001A2D15"/>
        </w:tc>
        <w:tc>
          <w:tcPr>
            <w:tcW w:w="1304" w:type="dxa"/>
            <w:vAlign w:val="center"/>
          </w:tcPr>
          <w:p w:rsidR="001A2D15" w:rsidRDefault="001A2D15">
            <w:pPr>
              <w:pStyle w:val="ConsPlusNormal"/>
              <w:jc w:val="center"/>
            </w:pPr>
            <w:r>
              <w:t>бюджет автономного округа</w:t>
            </w:r>
          </w:p>
        </w:tc>
        <w:tc>
          <w:tcPr>
            <w:tcW w:w="1247" w:type="dxa"/>
            <w:vAlign w:val="center"/>
          </w:tcPr>
          <w:p w:rsidR="001A2D15" w:rsidRDefault="001A2D15">
            <w:pPr>
              <w:pStyle w:val="ConsPlusNormal"/>
              <w:jc w:val="center"/>
            </w:pPr>
            <w:r>
              <w:t>1292,3</w:t>
            </w:r>
          </w:p>
        </w:tc>
        <w:tc>
          <w:tcPr>
            <w:tcW w:w="998" w:type="dxa"/>
            <w:vAlign w:val="center"/>
          </w:tcPr>
          <w:p w:rsidR="001A2D15" w:rsidRDefault="001A2D15">
            <w:pPr>
              <w:pStyle w:val="ConsPlusNormal"/>
              <w:jc w:val="center"/>
            </w:pPr>
            <w:r>
              <w:t>185,0</w:t>
            </w:r>
          </w:p>
        </w:tc>
        <w:tc>
          <w:tcPr>
            <w:tcW w:w="997" w:type="dxa"/>
            <w:vAlign w:val="center"/>
          </w:tcPr>
          <w:p w:rsidR="001A2D15" w:rsidRDefault="001A2D15">
            <w:pPr>
              <w:pStyle w:val="ConsPlusNormal"/>
              <w:jc w:val="center"/>
            </w:pPr>
            <w:r>
              <w:t>285,0</w:t>
            </w:r>
          </w:p>
        </w:tc>
        <w:tc>
          <w:tcPr>
            <w:tcW w:w="1077" w:type="dxa"/>
            <w:vAlign w:val="center"/>
          </w:tcPr>
          <w:p w:rsidR="001A2D15" w:rsidRDefault="001A2D15">
            <w:pPr>
              <w:pStyle w:val="ConsPlusNormal"/>
              <w:jc w:val="center"/>
            </w:pPr>
            <w:r>
              <w:t>285,0</w:t>
            </w:r>
          </w:p>
        </w:tc>
        <w:tc>
          <w:tcPr>
            <w:tcW w:w="1077" w:type="dxa"/>
            <w:vAlign w:val="center"/>
          </w:tcPr>
          <w:p w:rsidR="001A2D15" w:rsidRDefault="001A2D15">
            <w:pPr>
              <w:pStyle w:val="ConsPlusNormal"/>
              <w:jc w:val="center"/>
            </w:pPr>
            <w:r>
              <w:t>352,3</w:t>
            </w:r>
          </w:p>
        </w:tc>
        <w:tc>
          <w:tcPr>
            <w:tcW w:w="999" w:type="dxa"/>
            <w:vAlign w:val="center"/>
          </w:tcPr>
          <w:p w:rsidR="001A2D15" w:rsidRDefault="001A2D15">
            <w:pPr>
              <w:pStyle w:val="ConsPlusNormal"/>
              <w:jc w:val="center"/>
            </w:pPr>
            <w:r>
              <w:t>0,0</w:t>
            </w:r>
          </w:p>
        </w:tc>
        <w:tc>
          <w:tcPr>
            <w:tcW w:w="1347" w:type="dxa"/>
            <w:vAlign w:val="center"/>
          </w:tcPr>
          <w:p w:rsidR="001A2D15" w:rsidRDefault="001A2D15">
            <w:pPr>
              <w:pStyle w:val="ConsPlusNormal"/>
              <w:jc w:val="center"/>
            </w:pPr>
            <w:r>
              <w:t>0,0</w:t>
            </w:r>
          </w:p>
        </w:tc>
        <w:tc>
          <w:tcPr>
            <w:tcW w:w="1020" w:type="dxa"/>
            <w:vAlign w:val="center"/>
          </w:tcPr>
          <w:p w:rsidR="001A2D15" w:rsidRDefault="001A2D15">
            <w:pPr>
              <w:pStyle w:val="ConsPlusNormal"/>
              <w:jc w:val="center"/>
            </w:pPr>
            <w:r>
              <w:t>185,0</w:t>
            </w:r>
          </w:p>
        </w:tc>
      </w:tr>
      <w:tr w:rsidR="001A2D15">
        <w:tblPrEx>
          <w:tblBorders>
            <w:insideH w:val="nil"/>
          </w:tblBorders>
        </w:tblPrEx>
        <w:tc>
          <w:tcPr>
            <w:tcW w:w="737" w:type="dxa"/>
            <w:vMerge/>
            <w:tcBorders>
              <w:bottom w:val="nil"/>
            </w:tcBorders>
          </w:tcPr>
          <w:p w:rsidR="001A2D15" w:rsidRDefault="001A2D15"/>
        </w:tc>
        <w:tc>
          <w:tcPr>
            <w:tcW w:w="2551" w:type="dxa"/>
            <w:vMerge/>
            <w:tcBorders>
              <w:bottom w:val="nil"/>
            </w:tcBorders>
          </w:tcPr>
          <w:p w:rsidR="001A2D15" w:rsidRDefault="001A2D15"/>
        </w:tc>
        <w:tc>
          <w:tcPr>
            <w:tcW w:w="1470" w:type="dxa"/>
            <w:vMerge/>
            <w:tcBorders>
              <w:bottom w:val="nil"/>
            </w:tcBorders>
          </w:tcPr>
          <w:p w:rsidR="001A2D15" w:rsidRDefault="001A2D15"/>
        </w:tc>
        <w:tc>
          <w:tcPr>
            <w:tcW w:w="1304" w:type="dxa"/>
            <w:tcBorders>
              <w:bottom w:val="nil"/>
            </w:tcBorders>
            <w:vAlign w:val="center"/>
          </w:tcPr>
          <w:p w:rsidR="001A2D15" w:rsidRDefault="001A2D15">
            <w:pPr>
              <w:pStyle w:val="ConsPlusNormal"/>
              <w:jc w:val="center"/>
            </w:pPr>
            <w:r>
              <w:t>городской бюджет</w:t>
            </w:r>
          </w:p>
        </w:tc>
        <w:tc>
          <w:tcPr>
            <w:tcW w:w="1247" w:type="dxa"/>
            <w:tcBorders>
              <w:bottom w:val="nil"/>
            </w:tcBorders>
            <w:vAlign w:val="center"/>
          </w:tcPr>
          <w:p w:rsidR="001A2D15" w:rsidRDefault="001A2D15">
            <w:pPr>
              <w:pStyle w:val="ConsPlusNormal"/>
              <w:jc w:val="center"/>
            </w:pPr>
            <w:r>
              <w:t>110,0</w:t>
            </w:r>
          </w:p>
        </w:tc>
        <w:tc>
          <w:tcPr>
            <w:tcW w:w="998" w:type="dxa"/>
            <w:tcBorders>
              <w:bottom w:val="nil"/>
            </w:tcBorders>
            <w:vAlign w:val="center"/>
          </w:tcPr>
          <w:p w:rsidR="001A2D15" w:rsidRDefault="001A2D15">
            <w:pPr>
              <w:pStyle w:val="ConsPlusNormal"/>
              <w:jc w:val="center"/>
            </w:pPr>
            <w:r>
              <w:t>15,0</w:t>
            </w:r>
          </w:p>
        </w:tc>
        <w:tc>
          <w:tcPr>
            <w:tcW w:w="997" w:type="dxa"/>
            <w:tcBorders>
              <w:bottom w:val="nil"/>
            </w:tcBorders>
            <w:vAlign w:val="center"/>
          </w:tcPr>
          <w:p w:rsidR="001A2D15" w:rsidRDefault="001A2D15">
            <w:pPr>
              <w:pStyle w:val="ConsPlusNormal"/>
              <w:jc w:val="center"/>
            </w:pPr>
            <w:r>
              <w:t>15,0</w:t>
            </w:r>
          </w:p>
        </w:tc>
        <w:tc>
          <w:tcPr>
            <w:tcW w:w="1077" w:type="dxa"/>
            <w:tcBorders>
              <w:bottom w:val="nil"/>
            </w:tcBorders>
            <w:vAlign w:val="center"/>
          </w:tcPr>
          <w:p w:rsidR="001A2D15" w:rsidRDefault="001A2D15">
            <w:pPr>
              <w:pStyle w:val="ConsPlusNormal"/>
              <w:jc w:val="center"/>
            </w:pPr>
            <w:r>
              <w:t>15,0</w:t>
            </w:r>
          </w:p>
        </w:tc>
        <w:tc>
          <w:tcPr>
            <w:tcW w:w="1077" w:type="dxa"/>
            <w:tcBorders>
              <w:bottom w:val="nil"/>
            </w:tcBorders>
            <w:vAlign w:val="center"/>
          </w:tcPr>
          <w:p w:rsidR="001A2D15" w:rsidRDefault="001A2D15">
            <w:pPr>
              <w:pStyle w:val="ConsPlusNormal"/>
              <w:jc w:val="center"/>
            </w:pPr>
            <w:r>
              <w:t>20,0</w:t>
            </w:r>
          </w:p>
        </w:tc>
        <w:tc>
          <w:tcPr>
            <w:tcW w:w="999" w:type="dxa"/>
            <w:tcBorders>
              <w:bottom w:val="nil"/>
            </w:tcBorders>
            <w:vAlign w:val="center"/>
          </w:tcPr>
          <w:p w:rsidR="001A2D15" w:rsidRDefault="001A2D15">
            <w:pPr>
              <w:pStyle w:val="ConsPlusNormal"/>
              <w:jc w:val="center"/>
            </w:pPr>
            <w:r>
              <w:t>15,0</w:t>
            </w:r>
          </w:p>
        </w:tc>
        <w:tc>
          <w:tcPr>
            <w:tcW w:w="1347" w:type="dxa"/>
            <w:tcBorders>
              <w:bottom w:val="nil"/>
            </w:tcBorders>
            <w:vAlign w:val="center"/>
          </w:tcPr>
          <w:p w:rsidR="001A2D15" w:rsidRDefault="001A2D15">
            <w:pPr>
              <w:pStyle w:val="ConsPlusNormal"/>
              <w:jc w:val="center"/>
            </w:pPr>
            <w:r>
              <w:t>15,0</w:t>
            </w:r>
          </w:p>
        </w:tc>
        <w:tc>
          <w:tcPr>
            <w:tcW w:w="1020" w:type="dxa"/>
            <w:tcBorders>
              <w:bottom w:val="nil"/>
            </w:tcBorders>
            <w:vAlign w:val="center"/>
          </w:tcPr>
          <w:p w:rsidR="001A2D15" w:rsidRDefault="001A2D15">
            <w:pPr>
              <w:pStyle w:val="ConsPlusNormal"/>
              <w:jc w:val="center"/>
            </w:pPr>
            <w:r>
              <w:t>15,0</w:t>
            </w:r>
          </w:p>
        </w:tc>
      </w:tr>
      <w:tr w:rsidR="001A2D15">
        <w:tblPrEx>
          <w:tblBorders>
            <w:insideH w:val="nil"/>
          </w:tblBorders>
        </w:tblPrEx>
        <w:tc>
          <w:tcPr>
            <w:tcW w:w="14824" w:type="dxa"/>
            <w:gridSpan w:val="12"/>
            <w:tcBorders>
              <w:top w:val="nil"/>
            </w:tcBorders>
          </w:tcPr>
          <w:p w:rsidR="001A2D15" w:rsidRDefault="001A2D15">
            <w:pPr>
              <w:pStyle w:val="ConsPlusNormal"/>
              <w:jc w:val="both"/>
            </w:pPr>
            <w:r>
              <w:t xml:space="preserve">(п. 5.3 в ред. </w:t>
            </w:r>
            <w:hyperlink r:id="rId110" w:history="1">
              <w:r>
                <w:rPr>
                  <w:color w:val="0000FF"/>
                </w:rPr>
                <w:t>постановления</w:t>
              </w:r>
            </w:hyperlink>
            <w:r>
              <w:t xml:space="preserve"> Администрации города Лангепаса от 19.04.2017 N 536)</w:t>
            </w:r>
          </w:p>
        </w:tc>
      </w:tr>
      <w:tr w:rsidR="001A2D15">
        <w:tc>
          <w:tcPr>
            <w:tcW w:w="737" w:type="dxa"/>
            <w:vMerge w:val="restart"/>
            <w:tcBorders>
              <w:bottom w:val="nil"/>
            </w:tcBorders>
            <w:vAlign w:val="center"/>
          </w:tcPr>
          <w:p w:rsidR="001A2D15" w:rsidRDefault="001A2D15">
            <w:pPr>
              <w:pStyle w:val="ConsPlusNormal"/>
              <w:jc w:val="center"/>
            </w:pPr>
            <w:r>
              <w:t>5.4</w:t>
            </w:r>
          </w:p>
        </w:tc>
        <w:tc>
          <w:tcPr>
            <w:tcW w:w="2551" w:type="dxa"/>
            <w:vMerge w:val="restart"/>
            <w:tcBorders>
              <w:bottom w:val="nil"/>
            </w:tcBorders>
            <w:vAlign w:val="center"/>
          </w:tcPr>
          <w:p w:rsidR="001A2D15" w:rsidRDefault="001A2D15">
            <w:pPr>
              <w:pStyle w:val="ConsPlusNormal"/>
            </w:pPr>
            <w:r>
              <w:t xml:space="preserve">Финансовая поддержка Субъектов, осуществляющих производство, реализацию товаров и услуг в социально значимых видах деятельности, определенных муниципальным образованием, в части компенсации арендных платежей за нежилые </w:t>
            </w:r>
            <w:r>
              <w:lastRenderedPageBreak/>
              <w:t>помещения и по предоставленным консалтинговым услугам</w:t>
            </w:r>
          </w:p>
        </w:tc>
        <w:tc>
          <w:tcPr>
            <w:tcW w:w="1470" w:type="dxa"/>
            <w:vMerge w:val="restart"/>
            <w:tcBorders>
              <w:bottom w:val="nil"/>
            </w:tcBorders>
            <w:vAlign w:val="center"/>
          </w:tcPr>
          <w:p w:rsidR="001A2D15" w:rsidRDefault="001A2D15">
            <w:pPr>
              <w:pStyle w:val="ConsPlusNormal"/>
              <w:jc w:val="center"/>
            </w:pPr>
            <w:r>
              <w:lastRenderedPageBreak/>
              <w:t>Департамент экономики</w:t>
            </w:r>
          </w:p>
        </w:tc>
        <w:tc>
          <w:tcPr>
            <w:tcW w:w="1304" w:type="dxa"/>
            <w:vAlign w:val="center"/>
          </w:tcPr>
          <w:p w:rsidR="001A2D15" w:rsidRDefault="001A2D15">
            <w:pPr>
              <w:pStyle w:val="ConsPlusNormal"/>
              <w:jc w:val="center"/>
            </w:pPr>
            <w:r>
              <w:t>всего</w:t>
            </w:r>
          </w:p>
        </w:tc>
        <w:tc>
          <w:tcPr>
            <w:tcW w:w="1247" w:type="dxa"/>
            <w:vAlign w:val="center"/>
          </w:tcPr>
          <w:p w:rsidR="001A2D15" w:rsidRDefault="001A2D15">
            <w:pPr>
              <w:pStyle w:val="ConsPlusNormal"/>
              <w:jc w:val="center"/>
            </w:pPr>
            <w:r>
              <w:t>3383,2</w:t>
            </w:r>
          </w:p>
        </w:tc>
        <w:tc>
          <w:tcPr>
            <w:tcW w:w="998" w:type="dxa"/>
            <w:vAlign w:val="center"/>
          </w:tcPr>
          <w:p w:rsidR="001A2D15" w:rsidRDefault="001A2D15">
            <w:pPr>
              <w:pStyle w:val="ConsPlusNormal"/>
              <w:jc w:val="center"/>
            </w:pPr>
            <w:r>
              <w:t>477,6</w:t>
            </w:r>
          </w:p>
        </w:tc>
        <w:tc>
          <w:tcPr>
            <w:tcW w:w="997" w:type="dxa"/>
            <w:vAlign w:val="center"/>
          </w:tcPr>
          <w:p w:rsidR="001A2D15" w:rsidRDefault="001A2D15">
            <w:pPr>
              <w:pStyle w:val="ConsPlusNormal"/>
              <w:jc w:val="center"/>
            </w:pPr>
            <w:r>
              <w:t>487,1</w:t>
            </w:r>
          </w:p>
        </w:tc>
        <w:tc>
          <w:tcPr>
            <w:tcW w:w="1077" w:type="dxa"/>
            <w:vAlign w:val="center"/>
          </w:tcPr>
          <w:p w:rsidR="001A2D15" w:rsidRDefault="001A2D15">
            <w:pPr>
              <w:pStyle w:val="ConsPlusNormal"/>
              <w:jc w:val="center"/>
            </w:pPr>
            <w:r>
              <w:t>545,0</w:t>
            </w:r>
          </w:p>
        </w:tc>
        <w:tc>
          <w:tcPr>
            <w:tcW w:w="1077" w:type="dxa"/>
            <w:vAlign w:val="center"/>
          </w:tcPr>
          <w:p w:rsidR="001A2D15" w:rsidRDefault="001A2D15">
            <w:pPr>
              <w:pStyle w:val="ConsPlusNormal"/>
              <w:jc w:val="center"/>
            </w:pPr>
            <w:r>
              <w:t>698,5</w:t>
            </w:r>
          </w:p>
        </w:tc>
        <w:tc>
          <w:tcPr>
            <w:tcW w:w="999" w:type="dxa"/>
            <w:vAlign w:val="center"/>
          </w:tcPr>
          <w:p w:rsidR="001A2D15" w:rsidRDefault="001A2D15">
            <w:pPr>
              <w:pStyle w:val="ConsPlusNormal"/>
              <w:jc w:val="center"/>
            </w:pPr>
            <w:r>
              <w:t>195,0</w:t>
            </w:r>
          </w:p>
        </w:tc>
        <w:tc>
          <w:tcPr>
            <w:tcW w:w="1347" w:type="dxa"/>
            <w:vAlign w:val="center"/>
          </w:tcPr>
          <w:p w:rsidR="001A2D15" w:rsidRDefault="001A2D15">
            <w:pPr>
              <w:pStyle w:val="ConsPlusNormal"/>
              <w:jc w:val="center"/>
            </w:pPr>
            <w:r>
              <w:t>190,0</w:t>
            </w:r>
          </w:p>
        </w:tc>
        <w:tc>
          <w:tcPr>
            <w:tcW w:w="1020" w:type="dxa"/>
            <w:vAlign w:val="center"/>
          </w:tcPr>
          <w:p w:rsidR="001A2D15" w:rsidRDefault="001A2D15">
            <w:pPr>
              <w:pStyle w:val="ConsPlusNormal"/>
              <w:jc w:val="center"/>
            </w:pPr>
            <w:r>
              <w:t>790,0</w:t>
            </w:r>
          </w:p>
        </w:tc>
      </w:tr>
      <w:tr w:rsidR="001A2D15">
        <w:tc>
          <w:tcPr>
            <w:tcW w:w="737" w:type="dxa"/>
            <w:vMerge/>
            <w:tcBorders>
              <w:bottom w:val="nil"/>
            </w:tcBorders>
          </w:tcPr>
          <w:p w:rsidR="001A2D15" w:rsidRDefault="001A2D15"/>
        </w:tc>
        <w:tc>
          <w:tcPr>
            <w:tcW w:w="2551" w:type="dxa"/>
            <w:vMerge/>
            <w:tcBorders>
              <w:bottom w:val="nil"/>
            </w:tcBorders>
          </w:tcPr>
          <w:p w:rsidR="001A2D15" w:rsidRDefault="001A2D15"/>
        </w:tc>
        <w:tc>
          <w:tcPr>
            <w:tcW w:w="1470" w:type="dxa"/>
            <w:vMerge/>
            <w:tcBorders>
              <w:bottom w:val="nil"/>
            </w:tcBorders>
          </w:tcPr>
          <w:p w:rsidR="001A2D15" w:rsidRDefault="001A2D15"/>
        </w:tc>
        <w:tc>
          <w:tcPr>
            <w:tcW w:w="1304" w:type="dxa"/>
            <w:vAlign w:val="center"/>
          </w:tcPr>
          <w:p w:rsidR="001A2D15" w:rsidRDefault="001A2D15">
            <w:pPr>
              <w:pStyle w:val="ConsPlusNormal"/>
              <w:jc w:val="center"/>
            </w:pPr>
            <w:r>
              <w:t>бюджет автономного округа</w:t>
            </w:r>
          </w:p>
        </w:tc>
        <w:tc>
          <w:tcPr>
            <w:tcW w:w="1247" w:type="dxa"/>
            <w:vAlign w:val="center"/>
          </w:tcPr>
          <w:p w:rsidR="001A2D15" w:rsidRDefault="001A2D15">
            <w:pPr>
              <w:pStyle w:val="ConsPlusNormal"/>
              <w:jc w:val="center"/>
            </w:pPr>
            <w:r>
              <w:t>2154,7</w:t>
            </w:r>
          </w:p>
        </w:tc>
        <w:tc>
          <w:tcPr>
            <w:tcW w:w="998" w:type="dxa"/>
            <w:vAlign w:val="center"/>
          </w:tcPr>
          <w:p w:rsidR="001A2D15" w:rsidRDefault="001A2D15">
            <w:pPr>
              <w:pStyle w:val="ConsPlusNormal"/>
              <w:jc w:val="center"/>
            </w:pPr>
            <w:r>
              <w:t>287,6</w:t>
            </w:r>
          </w:p>
        </w:tc>
        <w:tc>
          <w:tcPr>
            <w:tcW w:w="997" w:type="dxa"/>
            <w:vAlign w:val="center"/>
          </w:tcPr>
          <w:p w:rsidR="001A2D15" w:rsidRDefault="001A2D15">
            <w:pPr>
              <w:pStyle w:val="ConsPlusNormal"/>
              <w:jc w:val="center"/>
            </w:pPr>
            <w:r>
              <w:t>317,1</w:t>
            </w:r>
          </w:p>
        </w:tc>
        <w:tc>
          <w:tcPr>
            <w:tcW w:w="1077" w:type="dxa"/>
            <w:vAlign w:val="center"/>
          </w:tcPr>
          <w:p w:rsidR="001A2D15" w:rsidRDefault="001A2D15">
            <w:pPr>
              <w:pStyle w:val="ConsPlusNormal"/>
              <w:jc w:val="center"/>
            </w:pPr>
            <w:r>
              <w:t>350,0</w:t>
            </w:r>
          </w:p>
        </w:tc>
        <w:tc>
          <w:tcPr>
            <w:tcW w:w="1077" w:type="dxa"/>
            <w:vAlign w:val="center"/>
          </w:tcPr>
          <w:p w:rsidR="001A2D15" w:rsidRDefault="001A2D15">
            <w:pPr>
              <w:pStyle w:val="ConsPlusNormal"/>
              <w:jc w:val="center"/>
            </w:pPr>
            <w:r>
              <w:t>605,0</w:t>
            </w:r>
          </w:p>
        </w:tc>
        <w:tc>
          <w:tcPr>
            <w:tcW w:w="999" w:type="dxa"/>
            <w:vAlign w:val="center"/>
          </w:tcPr>
          <w:p w:rsidR="001A2D15" w:rsidRDefault="001A2D15">
            <w:pPr>
              <w:pStyle w:val="ConsPlusNormal"/>
              <w:jc w:val="center"/>
            </w:pPr>
            <w:r>
              <w:t>0,0</w:t>
            </w:r>
          </w:p>
        </w:tc>
        <w:tc>
          <w:tcPr>
            <w:tcW w:w="1347" w:type="dxa"/>
            <w:vAlign w:val="center"/>
          </w:tcPr>
          <w:p w:rsidR="001A2D15" w:rsidRDefault="001A2D15">
            <w:pPr>
              <w:pStyle w:val="ConsPlusNormal"/>
              <w:jc w:val="center"/>
            </w:pPr>
            <w:r>
              <w:t>0,0</w:t>
            </w:r>
          </w:p>
        </w:tc>
        <w:tc>
          <w:tcPr>
            <w:tcW w:w="1020" w:type="dxa"/>
            <w:vAlign w:val="center"/>
          </w:tcPr>
          <w:p w:rsidR="001A2D15" w:rsidRDefault="001A2D15">
            <w:pPr>
              <w:pStyle w:val="ConsPlusNormal"/>
              <w:jc w:val="center"/>
            </w:pPr>
            <w:r>
              <w:t>595,0</w:t>
            </w:r>
          </w:p>
        </w:tc>
      </w:tr>
      <w:tr w:rsidR="001A2D15">
        <w:tblPrEx>
          <w:tblBorders>
            <w:insideH w:val="nil"/>
          </w:tblBorders>
        </w:tblPrEx>
        <w:tc>
          <w:tcPr>
            <w:tcW w:w="737" w:type="dxa"/>
            <w:vMerge/>
            <w:tcBorders>
              <w:bottom w:val="nil"/>
            </w:tcBorders>
          </w:tcPr>
          <w:p w:rsidR="001A2D15" w:rsidRDefault="001A2D15"/>
        </w:tc>
        <w:tc>
          <w:tcPr>
            <w:tcW w:w="2551" w:type="dxa"/>
            <w:vMerge/>
            <w:tcBorders>
              <w:bottom w:val="nil"/>
            </w:tcBorders>
          </w:tcPr>
          <w:p w:rsidR="001A2D15" w:rsidRDefault="001A2D15"/>
        </w:tc>
        <w:tc>
          <w:tcPr>
            <w:tcW w:w="1470" w:type="dxa"/>
            <w:vMerge/>
            <w:tcBorders>
              <w:bottom w:val="nil"/>
            </w:tcBorders>
          </w:tcPr>
          <w:p w:rsidR="001A2D15" w:rsidRDefault="001A2D15"/>
        </w:tc>
        <w:tc>
          <w:tcPr>
            <w:tcW w:w="1304" w:type="dxa"/>
            <w:tcBorders>
              <w:bottom w:val="nil"/>
            </w:tcBorders>
            <w:vAlign w:val="center"/>
          </w:tcPr>
          <w:p w:rsidR="001A2D15" w:rsidRDefault="001A2D15">
            <w:pPr>
              <w:pStyle w:val="ConsPlusNormal"/>
              <w:jc w:val="center"/>
            </w:pPr>
            <w:r>
              <w:t>городской бюджет</w:t>
            </w:r>
          </w:p>
        </w:tc>
        <w:tc>
          <w:tcPr>
            <w:tcW w:w="1247" w:type="dxa"/>
            <w:tcBorders>
              <w:bottom w:val="nil"/>
            </w:tcBorders>
            <w:vAlign w:val="center"/>
          </w:tcPr>
          <w:p w:rsidR="001A2D15" w:rsidRDefault="001A2D15">
            <w:pPr>
              <w:pStyle w:val="ConsPlusNormal"/>
              <w:jc w:val="center"/>
            </w:pPr>
            <w:r>
              <w:t>1228,5</w:t>
            </w:r>
          </w:p>
        </w:tc>
        <w:tc>
          <w:tcPr>
            <w:tcW w:w="998" w:type="dxa"/>
            <w:tcBorders>
              <w:bottom w:val="nil"/>
            </w:tcBorders>
            <w:vAlign w:val="center"/>
          </w:tcPr>
          <w:p w:rsidR="001A2D15" w:rsidRDefault="001A2D15">
            <w:pPr>
              <w:pStyle w:val="ConsPlusNormal"/>
              <w:jc w:val="center"/>
            </w:pPr>
            <w:r>
              <w:t>190,0</w:t>
            </w:r>
          </w:p>
        </w:tc>
        <w:tc>
          <w:tcPr>
            <w:tcW w:w="997" w:type="dxa"/>
            <w:tcBorders>
              <w:bottom w:val="nil"/>
            </w:tcBorders>
            <w:vAlign w:val="center"/>
          </w:tcPr>
          <w:p w:rsidR="001A2D15" w:rsidRDefault="001A2D15">
            <w:pPr>
              <w:pStyle w:val="ConsPlusNormal"/>
              <w:jc w:val="center"/>
            </w:pPr>
            <w:r>
              <w:t>170,0</w:t>
            </w:r>
          </w:p>
        </w:tc>
        <w:tc>
          <w:tcPr>
            <w:tcW w:w="1077" w:type="dxa"/>
            <w:tcBorders>
              <w:bottom w:val="nil"/>
            </w:tcBorders>
            <w:vAlign w:val="center"/>
          </w:tcPr>
          <w:p w:rsidR="001A2D15" w:rsidRDefault="001A2D15">
            <w:pPr>
              <w:pStyle w:val="ConsPlusNormal"/>
              <w:jc w:val="center"/>
            </w:pPr>
            <w:r>
              <w:t>195,0</w:t>
            </w:r>
          </w:p>
        </w:tc>
        <w:tc>
          <w:tcPr>
            <w:tcW w:w="1077" w:type="dxa"/>
            <w:tcBorders>
              <w:bottom w:val="nil"/>
            </w:tcBorders>
            <w:vAlign w:val="center"/>
          </w:tcPr>
          <w:p w:rsidR="001A2D15" w:rsidRDefault="001A2D15">
            <w:pPr>
              <w:pStyle w:val="ConsPlusNormal"/>
              <w:jc w:val="center"/>
            </w:pPr>
            <w:r>
              <w:t>93,5</w:t>
            </w:r>
          </w:p>
        </w:tc>
        <w:tc>
          <w:tcPr>
            <w:tcW w:w="999" w:type="dxa"/>
            <w:tcBorders>
              <w:bottom w:val="nil"/>
            </w:tcBorders>
            <w:vAlign w:val="center"/>
          </w:tcPr>
          <w:p w:rsidR="001A2D15" w:rsidRDefault="001A2D15">
            <w:pPr>
              <w:pStyle w:val="ConsPlusNormal"/>
              <w:jc w:val="center"/>
            </w:pPr>
            <w:r>
              <w:t>195,0</w:t>
            </w:r>
          </w:p>
        </w:tc>
        <w:tc>
          <w:tcPr>
            <w:tcW w:w="1347" w:type="dxa"/>
            <w:tcBorders>
              <w:bottom w:val="nil"/>
            </w:tcBorders>
            <w:vAlign w:val="center"/>
          </w:tcPr>
          <w:p w:rsidR="001A2D15" w:rsidRDefault="001A2D15">
            <w:pPr>
              <w:pStyle w:val="ConsPlusNormal"/>
              <w:jc w:val="center"/>
            </w:pPr>
            <w:r>
              <w:t>190,0</w:t>
            </w:r>
          </w:p>
        </w:tc>
        <w:tc>
          <w:tcPr>
            <w:tcW w:w="1020" w:type="dxa"/>
            <w:tcBorders>
              <w:bottom w:val="nil"/>
            </w:tcBorders>
            <w:vAlign w:val="center"/>
          </w:tcPr>
          <w:p w:rsidR="001A2D15" w:rsidRDefault="001A2D15">
            <w:pPr>
              <w:pStyle w:val="ConsPlusNormal"/>
              <w:jc w:val="center"/>
            </w:pPr>
            <w:r>
              <w:t>195,0</w:t>
            </w:r>
          </w:p>
        </w:tc>
      </w:tr>
      <w:tr w:rsidR="001A2D15">
        <w:tblPrEx>
          <w:tblBorders>
            <w:insideH w:val="nil"/>
          </w:tblBorders>
        </w:tblPrEx>
        <w:tc>
          <w:tcPr>
            <w:tcW w:w="14824" w:type="dxa"/>
            <w:gridSpan w:val="12"/>
            <w:tcBorders>
              <w:top w:val="nil"/>
            </w:tcBorders>
          </w:tcPr>
          <w:p w:rsidR="001A2D15" w:rsidRDefault="001A2D15">
            <w:pPr>
              <w:pStyle w:val="ConsPlusNormal"/>
              <w:jc w:val="both"/>
            </w:pPr>
            <w:r>
              <w:t xml:space="preserve">(п. 5.4 в ред. </w:t>
            </w:r>
            <w:hyperlink r:id="rId111" w:history="1">
              <w:r>
                <w:rPr>
                  <w:color w:val="0000FF"/>
                </w:rPr>
                <w:t>постановления</w:t>
              </w:r>
            </w:hyperlink>
            <w:r>
              <w:t xml:space="preserve"> Администрации города Лангепаса от 19.04.2017 N 536)</w:t>
            </w:r>
          </w:p>
        </w:tc>
      </w:tr>
      <w:tr w:rsidR="001A2D15">
        <w:tc>
          <w:tcPr>
            <w:tcW w:w="737" w:type="dxa"/>
            <w:vMerge w:val="restart"/>
            <w:tcBorders>
              <w:bottom w:val="nil"/>
            </w:tcBorders>
            <w:vAlign w:val="center"/>
          </w:tcPr>
          <w:p w:rsidR="001A2D15" w:rsidRDefault="001A2D15">
            <w:pPr>
              <w:pStyle w:val="ConsPlusNormal"/>
              <w:jc w:val="center"/>
            </w:pPr>
            <w:r>
              <w:t>5.5</w:t>
            </w:r>
          </w:p>
        </w:tc>
        <w:tc>
          <w:tcPr>
            <w:tcW w:w="2551" w:type="dxa"/>
            <w:vMerge w:val="restart"/>
            <w:tcBorders>
              <w:bottom w:val="nil"/>
            </w:tcBorders>
            <w:vAlign w:val="center"/>
          </w:tcPr>
          <w:p w:rsidR="001A2D15" w:rsidRDefault="001A2D15">
            <w:pPr>
              <w:pStyle w:val="ConsPlusNormal"/>
            </w:pPr>
            <w:r>
              <w:t>Финансовая поддержка Субъектов по приобретению оборудования (основных средств) и лицензионных программных продуктов</w:t>
            </w:r>
          </w:p>
        </w:tc>
        <w:tc>
          <w:tcPr>
            <w:tcW w:w="1470" w:type="dxa"/>
            <w:vMerge w:val="restart"/>
            <w:tcBorders>
              <w:bottom w:val="nil"/>
            </w:tcBorders>
            <w:vAlign w:val="center"/>
          </w:tcPr>
          <w:p w:rsidR="001A2D15" w:rsidRDefault="001A2D15">
            <w:pPr>
              <w:pStyle w:val="ConsPlusNormal"/>
              <w:jc w:val="center"/>
            </w:pPr>
            <w:r>
              <w:t>Департамент экономики</w:t>
            </w:r>
          </w:p>
        </w:tc>
        <w:tc>
          <w:tcPr>
            <w:tcW w:w="1304" w:type="dxa"/>
            <w:vAlign w:val="center"/>
          </w:tcPr>
          <w:p w:rsidR="001A2D15" w:rsidRDefault="001A2D15">
            <w:pPr>
              <w:pStyle w:val="ConsPlusNormal"/>
              <w:jc w:val="center"/>
            </w:pPr>
            <w:r>
              <w:t>всего</w:t>
            </w:r>
          </w:p>
        </w:tc>
        <w:tc>
          <w:tcPr>
            <w:tcW w:w="1247" w:type="dxa"/>
            <w:vAlign w:val="center"/>
          </w:tcPr>
          <w:p w:rsidR="001A2D15" w:rsidRDefault="001A2D15">
            <w:pPr>
              <w:pStyle w:val="ConsPlusNormal"/>
              <w:jc w:val="center"/>
            </w:pPr>
            <w:r>
              <w:t>4122,2</w:t>
            </w:r>
          </w:p>
        </w:tc>
        <w:tc>
          <w:tcPr>
            <w:tcW w:w="998" w:type="dxa"/>
            <w:vAlign w:val="center"/>
          </w:tcPr>
          <w:p w:rsidR="001A2D15" w:rsidRDefault="001A2D15">
            <w:pPr>
              <w:pStyle w:val="ConsPlusNormal"/>
              <w:jc w:val="center"/>
            </w:pPr>
            <w:r>
              <w:t>208,1</w:t>
            </w:r>
          </w:p>
        </w:tc>
        <w:tc>
          <w:tcPr>
            <w:tcW w:w="997" w:type="dxa"/>
            <w:vAlign w:val="center"/>
          </w:tcPr>
          <w:p w:rsidR="001A2D15" w:rsidRDefault="001A2D15">
            <w:pPr>
              <w:pStyle w:val="ConsPlusNormal"/>
              <w:jc w:val="center"/>
            </w:pPr>
            <w:r>
              <w:t>636,0</w:t>
            </w:r>
          </w:p>
        </w:tc>
        <w:tc>
          <w:tcPr>
            <w:tcW w:w="1077" w:type="dxa"/>
            <w:vAlign w:val="center"/>
          </w:tcPr>
          <w:p w:rsidR="001A2D15" w:rsidRDefault="001A2D15">
            <w:pPr>
              <w:pStyle w:val="ConsPlusNormal"/>
              <w:jc w:val="center"/>
            </w:pPr>
            <w:r>
              <w:t>800,0</w:t>
            </w:r>
          </w:p>
        </w:tc>
        <w:tc>
          <w:tcPr>
            <w:tcW w:w="1077" w:type="dxa"/>
            <w:vAlign w:val="center"/>
          </w:tcPr>
          <w:p w:rsidR="001A2D15" w:rsidRDefault="001A2D15">
            <w:pPr>
              <w:pStyle w:val="ConsPlusNormal"/>
              <w:jc w:val="center"/>
            </w:pPr>
            <w:r>
              <w:t>1068,1</w:t>
            </w:r>
          </w:p>
        </w:tc>
        <w:tc>
          <w:tcPr>
            <w:tcW w:w="999" w:type="dxa"/>
            <w:vAlign w:val="center"/>
          </w:tcPr>
          <w:p w:rsidR="001A2D15" w:rsidRDefault="001A2D15">
            <w:pPr>
              <w:pStyle w:val="ConsPlusNormal"/>
              <w:jc w:val="center"/>
            </w:pPr>
            <w:r>
              <w:t>100,0</w:t>
            </w:r>
          </w:p>
        </w:tc>
        <w:tc>
          <w:tcPr>
            <w:tcW w:w="1347" w:type="dxa"/>
            <w:vAlign w:val="center"/>
          </w:tcPr>
          <w:p w:rsidR="001A2D15" w:rsidRDefault="001A2D15">
            <w:pPr>
              <w:pStyle w:val="ConsPlusNormal"/>
              <w:jc w:val="center"/>
            </w:pPr>
            <w:r>
              <w:t>110,0</w:t>
            </w:r>
          </w:p>
        </w:tc>
        <w:tc>
          <w:tcPr>
            <w:tcW w:w="1020" w:type="dxa"/>
            <w:vAlign w:val="center"/>
          </w:tcPr>
          <w:p w:rsidR="001A2D15" w:rsidRDefault="001A2D15">
            <w:pPr>
              <w:pStyle w:val="ConsPlusNormal"/>
              <w:jc w:val="center"/>
            </w:pPr>
            <w:r>
              <w:t>1200,0</w:t>
            </w:r>
          </w:p>
        </w:tc>
      </w:tr>
      <w:tr w:rsidR="001A2D15">
        <w:tc>
          <w:tcPr>
            <w:tcW w:w="737" w:type="dxa"/>
            <w:vMerge/>
            <w:tcBorders>
              <w:bottom w:val="nil"/>
            </w:tcBorders>
          </w:tcPr>
          <w:p w:rsidR="001A2D15" w:rsidRDefault="001A2D15"/>
        </w:tc>
        <w:tc>
          <w:tcPr>
            <w:tcW w:w="2551" w:type="dxa"/>
            <w:vMerge/>
            <w:tcBorders>
              <w:bottom w:val="nil"/>
            </w:tcBorders>
          </w:tcPr>
          <w:p w:rsidR="001A2D15" w:rsidRDefault="001A2D15"/>
        </w:tc>
        <w:tc>
          <w:tcPr>
            <w:tcW w:w="1470" w:type="dxa"/>
            <w:vMerge/>
            <w:tcBorders>
              <w:bottom w:val="nil"/>
            </w:tcBorders>
          </w:tcPr>
          <w:p w:rsidR="001A2D15" w:rsidRDefault="001A2D15"/>
        </w:tc>
        <w:tc>
          <w:tcPr>
            <w:tcW w:w="1304" w:type="dxa"/>
            <w:vAlign w:val="center"/>
          </w:tcPr>
          <w:p w:rsidR="001A2D15" w:rsidRDefault="001A2D15">
            <w:pPr>
              <w:pStyle w:val="ConsPlusNormal"/>
              <w:jc w:val="center"/>
            </w:pPr>
            <w:r>
              <w:t>бюджет автономного округа</w:t>
            </w:r>
          </w:p>
        </w:tc>
        <w:tc>
          <w:tcPr>
            <w:tcW w:w="1247" w:type="dxa"/>
            <w:vAlign w:val="center"/>
          </w:tcPr>
          <w:p w:rsidR="001A2D15" w:rsidRDefault="001A2D15">
            <w:pPr>
              <w:pStyle w:val="ConsPlusNormal"/>
              <w:jc w:val="center"/>
            </w:pPr>
            <w:r>
              <w:t>3403,2</w:t>
            </w:r>
          </w:p>
        </w:tc>
        <w:tc>
          <w:tcPr>
            <w:tcW w:w="998" w:type="dxa"/>
            <w:vAlign w:val="center"/>
          </w:tcPr>
          <w:p w:rsidR="001A2D15" w:rsidRDefault="001A2D15">
            <w:pPr>
              <w:pStyle w:val="ConsPlusNormal"/>
              <w:jc w:val="center"/>
            </w:pPr>
            <w:r>
              <w:t>108,1</w:t>
            </w:r>
          </w:p>
        </w:tc>
        <w:tc>
          <w:tcPr>
            <w:tcW w:w="997" w:type="dxa"/>
            <w:vAlign w:val="center"/>
          </w:tcPr>
          <w:p w:rsidR="001A2D15" w:rsidRDefault="001A2D15">
            <w:pPr>
              <w:pStyle w:val="ConsPlusNormal"/>
              <w:jc w:val="center"/>
            </w:pPr>
            <w:r>
              <w:t>537,0</w:t>
            </w:r>
          </w:p>
        </w:tc>
        <w:tc>
          <w:tcPr>
            <w:tcW w:w="1077" w:type="dxa"/>
            <w:vAlign w:val="center"/>
          </w:tcPr>
          <w:p w:rsidR="001A2D15" w:rsidRDefault="001A2D15">
            <w:pPr>
              <w:pStyle w:val="ConsPlusNormal"/>
              <w:jc w:val="center"/>
            </w:pPr>
            <w:r>
              <w:t>700,0</w:t>
            </w:r>
          </w:p>
        </w:tc>
        <w:tc>
          <w:tcPr>
            <w:tcW w:w="1077" w:type="dxa"/>
            <w:vAlign w:val="center"/>
          </w:tcPr>
          <w:p w:rsidR="001A2D15" w:rsidRDefault="001A2D15">
            <w:pPr>
              <w:pStyle w:val="ConsPlusNormal"/>
              <w:jc w:val="center"/>
            </w:pPr>
            <w:r>
              <w:t>968,1</w:t>
            </w:r>
          </w:p>
        </w:tc>
        <w:tc>
          <w:tcPr>
            <w:tcW w:w="999" w:type="dxa"/>
            <w:vAlign w:val="center"/>
          </w:tcPr>
          <w:p w:rsidR="001A2D15" w:rsidRDefault="001A2D15">
            <w:pPr>
              <w:pStyle w:val="ConsPlusNormal"/>
              <w:jc w:val="center"/>
            </w:pPr>
            <w:r>
              <w:t>0,0</w:t>
            </w:r>
          </w:p>
        </w:tc>
        <w:tc>
          <w:tcPr>
            <w:tcW w:w="1347" w:type="dxa"/>
            <w:vAlign w:val="center"/>
          </w:tcPr>
          <w:p w:rsidR="001A2D15" w:rsidRDefault="001A2D15">
            <w:pPr>
              <w:pStyle w:val="ConsPlusNormal"/>
              <w:jc w:val="center"/>
            </w:pPr>
            <w:r>
              <w:t>0,0</w:t>
            </w:r>
          </w:p>
        </w:tc>
        <w:tc>
          <w:tcPr>
            <w:tcW w:w="1020" w:type="dxa"/>
            <w:vAlign w:val="center"/>
          </w:tcPr>
          <w:p w:rsidR="001A2D15" w:rsidRDefault="001A2D15">
            <w:pPr>
              <w:pStyle w:val="ConsPlusNormal"/>
              <w:jc w:val="center"/>
            </w:pPr>
            <w:r>
              <w:t>1090,0</w:t>
            </w:r>
          </w:p>
        </w:tc>
      </w:tr>
      <w:tr w:rsidR="001A2D15">
        <w:tblPrEx>
          <w:tblBorders>
            <w:insideH w:val="nil"/>
          </w:tblBorders>
        </w:tblPrEx>
        <w:tc>
          <w:tcPr>
            <w:tcW w:w="737" w:type="dxa"/>
            <w:vMerge/>
            <w:tcBorders>
              <w:bottom w:val="nil"/>
            </w:tcBorders>
          </w:tcPr>
          <w:p w:rsidR="001A2D15" w:rsidRDefault="001A2D15"/>
        </w:tc>
        <w:tc>
          <w:tcPr>
            <w:tcW w:w="2551" w:type="dxa"/>
            <w:vMerge/>
            <w:tcBorders>
              <w:bottom w:val="nil"/>
            </w:tcBorders>
          </w:tcPr>
          <w:p w:rsidR="001A2D15" w:rsidRDefault="001A2D15"/>
        </w:tc>
        <w:tc>
          <w:tcPr>
            <w:tcW w:w="1470" w:type="dxa"/>
            <w:vMerge/>
            <w:tcBorders>
              <w:bottom w:val="nil"/>
            </w:tcBorders>
          </w:tcPr>
          <w:p w:rsidR="001A2D15" w:rsidRDefault="001A2D15"/>
        </w:tc>
        <w:tc>
          <w:tcPr>
            <w:tcW w:w="1304" w:type="dxa"/>
            <w:tcBorders>
              <w:bottom w:val="nil"/>
            </w:tcBorders>
            <w:vAlign w:val="center"/>
          </w:tcPr>
          <w:p w:rsidR="001A2D15" w:rsidRDefault="001A2D15">
            <w:pPr>
              <w:pStyle w:val="ConsPlusNormal"/>
              <w:jc w:val="center"/>
            </w:pPr>
            <w:r>
              <w:t>городской бюджет</w:t>
            </w:r>
          </w:p>
        </w:tc>
        <w:tc>
          <w:tcPr>
            <w:tcW w:w="1247" w:type="dxa"/>
            <w:tcBorders>
              <w:bottom w:val="nil"/>
            </w:tcBorders>
            <w:vAlign w:val="center"/>
          </w:tcPr>
          <w:p w:rsidR="001A2D15" w:rsidRDefault="001A2D15">
            <w:pPr>
              <w:pStyle w:val="ConsPlusNormal"/>
              <w:jc w:val="center"/>
            </w:pPr>
            <w:r>
              <w:t>719,0</w:t>
            </w:r>
          </w:p>
        </w:tc>
        <w:tc>
          <w:tcPr>
            <w:tcW w:w="998" w:type="dxa"/>
            <w:tcBorders>
              <w:bottom w:val="nil"/>
            </w:tcBorders>
            <w:vAlign w:val="center"/>
          </w:tcPr>
          <w:p w:rsidR="001A2D15" w:rsidRDefault="001A2D15">
            <w:pPr>
              <w:pStyle w:val="ConsPlusNormal"/>
              <w:jc w:val="center"/>
            </w:pPr>
            <w:r>
              <w:t>100,0</w:t>
            </w:r>
          </w:p>
        </w:tc>
        <w:tc>
          <w:tcPr>
            <w:tcW w:w="997" w:type="dxa"/>
            <w:tcBorders>
              <w:bottom w:val="nil"/>
            </w:tcBorders>
            <w:vAlign w:val="center"/>
          </w:tcPr>
          <w:p w:rsidR="001A2D15" w:rsidRDefault="001A2D15">
            <w:pPr>
              <w:pStyle w:val="ConsPlusNormal"/>
              <w:jc w:val="center"/>
            </w:pPr>
            <w:r>
              <w:t>99,0</w:t>
            </w:r>
          </w:p>
        </w:tc>
        <w:tc>
          <w:tcPr>
            <w:tcW w:w="1077" w:type="dxa"/>
            <w:tcBorders>
              <w:bottom w:val="nil"/>
            </w:tcBorders>
            <w:vAlign w:val="center"/>
          </w:tcPr>
          <w:p w:rsidR="001A2D15" w:rsidRDefault="001A2D15">
            <w:pPr>
              <w:pStyle w:val="ConsPlusNormal"/>
              <w:jc w:val="center"/>
            </w:pPr>
            <w:r>
              <w:t>100,0</w:t>
            </w:r>
          </w:p>
        </w:tc>
        <w:tc>
          <w:tcPr>
            <w:tcW w:w="1077" w:type="dxa"/>
            <w:tcBorders>
              <w:bottom w:val="nil"/>
            </w:tcBorders>
            <w:vAlign w:val="center"/>
          </w:tcPr>
          <w:p w:rsidR="001A2D15" w:rsidRDefault="001A2D15">
            <w:pPr>
              <w:pStyle w:val="ConsPlusNormal"/>
              <w:jc w:val="center"/>
            </w:pPr>
            <w:r>
              <w:t>100,0</w:t>
            </w:r>
          </w:p>
        </w:tc>
        <w:tc>
          <w:tcPr>
            <w:tcW w:w="999" w:type="dxa"/>
            <w:tcBorders>
              <w:bottom w:val="nil"/>
            </w:tcBorders>
            <w:vAlign w:val="center"/>
          </w:tcPr>
          <w:p w:rsidR="001A2D15" w:rsidRDefault="001A2D15">
            <w:pPr>
              <w:pStyle w:val="ConsPlusNormal"/>
              <w:jc w:val="center"/>
            </w:pPr>
            <w:r>
              <w:t>100,0</w:t>
            </w:r>
          </w:p>
        </w:tc>
        <w:tc>
          <w:tcPr>
            <w:tcW w:w="1347" w:type="dxa"/>
            <w:tcBorders>
              <w:bottom w:val="nil"/>
            </w:tcBorders>
            <w:vAlign w:val="center"/>
          </w:tcPr>
          <w:p w:rsidR="001A2D15" w:rsidRDefault="001A2D15">
            <w:pPr>
              <w:pStyle w:val="ConsPlusNormal"/>
              <w:jc w:val="center"/>
            </w:pPr>
            <w:r>
              <w:t>110,0</w:t>
            </w:r>
          </w:p>
        </w:tc>
        <w:tc>
          <w:tcPr>
            <w:tcW w:w="1020" w:type="dxa"/>
            <w:tcBorders>
              <w:bottom w:val="nil"/>
            </w:tcBorders>
            <w:vAlign w:val="center"/>
          </w:tcPr>
          <w:p w:rsidR="001A2D15" w:rsidRDefault="001A2D15">
            <w:pPr>
              <w:pStyle w:val="ConsPlusNormal"/>
              <w:jc w:val="center"/>
            </w:pPr>
            <w:r>
              <w:t>110,0</w:t>
            </w:r>
          </w:p>
        </w:tc>
      </w:tr>
      <w:tr w:rsidR="001A2D15">
        <w:tblPrEx>
          <w:tblBorders>
            <w:insideH w:val="nil"/>
          </w:tblBorders>
        </w:tblPrEx>
        <w:tc>
          <w:tcPr>
            <w:tcW w:w="14824" w:type="dxa"/>
            <w:gridSpan w:val="12"/>
            <w:tcBorders>
              <w:top w:val="nil"/>
            </w:tcBorders>
          </w:tcPr>
          <w:p w:rsidR="001A2D15" w:rsidRDefault="001A2D15">
            <w:pPr>
              <w:pStyle w:val="ConsPlusNormal"/>
              <w:jc w:val="both"/>
            </w:pPr>
            <w:r>
              <w:t xml:space="preserve">(п. 5.5 в ред. </w:t>
            </w:r>
            <w:hyperlink r:id="rId112" w:history="1">
              <w:r>
                <w:rPr>
                  <w:color w:val="0000FF"/>
                </w:rPr>
                <w:t>постановления</w:t>
              </w:r>
            </w:hyperlink>
            <w:r>
              <w:t xml:space="preserve"> Администрации города Лангепаса от 19.04.2017 N 536)</w:t>
            </w:r>
          </w:p>
        </w:tc>
      </w:tr>
      <w:tr w:rsidR="001A2D15">
        <w:tc>
          <w:tcPr>
            <w:tcW w:w="737" w:type="dxa"/>
            <w:vMerge w:val="restart"/>
            <w:tcBorders>
              <w:bottom w:val="nil"/>
            </w:tcBorders>
            <w:vAlign w:val="center"/>
          </w:tcPr>
          <w:p w:rsidR="001A2D15" w:rsidRDefault="001A2D15">
            <w:pPr>
              <w:pStyle w:val="ConsPlusNormal"/>
              <w:jc w:val="center"/>
            </w:pPr>
            <w:r>
              <w:t>5.6</w:t>
            </w:r>
          </w:p>
        </w:tc>
        <w:tc>
          <w:tcPr>
            <w:tcW w:w="2551" w:type="dxa"/>
            <w:vMerge w:val="restart"/>
            <w:tcBorders>
              <w:bottom w:val="nil"/>
            </w:tcBorders>
            <w:vAlign w:val="center"/>
          </w:tcPr>
          <w:p w:rsidR="001A2D15" w:rsidRDefault="001A2D15">
            <w:pPr>
              <w:pStyle w:val="ConsPlusNormal"/>
            </w:pPr>
            <w:r>
              <w:t>Финансовая поддержка Субъектов по обязательной и добровольной сертификации пищевой продукции и продовольственного сырья</w:t>
            </w:r>
          </w:p>
        </w:tc>
        <w:tc>
          <w:tcPr>
            <w:tcW w:w="1470" w:type="dxa"/>
            <w:vMerge w:val="restart"/>
            <w:tcBorders>
              <w:bottom w:val="nil"/>
            </w:tcBorders>
            <w:vAlign w:val="center"/>
          </w:tcPr>
          <w:p w:rsidR="001A2D15" w:rsidRDefault="001A2D15">
            <w:pPr>
              <w:pStyle w:val="ConsPlusNormal"/>
              <w:jc w:val="center"/>
            </w:pPr>
            <w:r>
              <w:t>Департамент экономики</w:t>
            </w:r>
          </w:p>
        </w:tc>
        <w:tc>
          <w:tcPr>
            <w:tcW w:w="1304" w:type="dxa"/>
            <w:vAlign w:val="center"/>
          </w:tcPr>
          <w:p w:rsidR="001A2D15" w:rsidRDefault="001A2D15">
            <w:pPr>
              <w:pStyle w:val="ConsPlusNormal"/>
              <w:jc w:val="center"/>
            </w:pPr>
            <w:r>
              <w:t>всего</w:t>
            </w:r>
          </w:p>
        </w:tc>
        <w:tc>
          <w:tcPr>
            <w:tcW w:w="1247" w:type="dxa"/>
            <w:vAlign w:val="center"/>
          </w:tcPr>
          <w:p w:rsidR="001A2D15" w:rsidRDefault="001A2D15">
            <w:pPr>
              <w:pStyle w:val="ConsPlusNormal"/>
              <w:jc w:val="center"/>
            </w:pPr>
            <w:r>
              <w:t>100,0</w:t>
            </w:r>
          </w:p>
        </w:tc>
        <w:tc>
          <w:tcPr>
            <w:tcW w:w="998" w:type="dxa"/>
            <w:vAlign w:val="center"/>
          </w:tcPr>
          <w:p w:rsidR="001A2D15" w:rsidRDefault="001A2D15">
            <w:pPr>
              <w:pStyle w:val="ConsPlusNormal"/>
              <w:jc w:val="center"/>
            </w:pPr>
            <w:r>
              <w:t>0,0</w:t>
            </w:r>
          </w:p>
        </w:tc>
        <w:tc>
          <w:tcPr>
            <w:tcW w:w="997" w:type="dxa"/>
            <w:vAlign w:val="center"/>
          </w:tcPr>
          <w:p w:rsidR="001A2D15" w:rsidRDefault="001A2D15">
            <w:pPr>
              <w:pStyle w:val="ConsPlusNormal"/>
              <w:jc w:val="center"/>
            </w:pPr>
            <w:r>
              <w:t>0,0</w:t>
            </w:r>
          </w:p>
        </w:tc>
        <w:tc>
          <w:tcPr>
            <w:tcW w:w="1077" w:type="dxa"/>
            <w:vAlign w:val="center"/>
          </w:tcPr>
          <w:p w:rsidR="001A2D15" w:rsidRDefault="001A2D15">
            <w:pPr>
              <w:pStyle w:val="ConsPlusNormal"/>
              <w:jc w:val="center"/>
            </w:pPr>
            <w:r>
              <w:t>0,0</w:t>
            </w:r>
          </w:p>
        </w:tc>
        <w:tc>
          <w:tcPr>
            <w:tcW w:w="1077" w:type="dxa"/>
            <w:vAlign w:val="center"/>
          </w:tcPr>
          <w:p w:rsidR="001A2D15" w:rsidRDefault="001A2D15">
            <w:pPr>
              <w:pStyle w:val="ConsPlusNormal"/>
              <w:jc w:val="center"/>
            </w:pPr>
            <w:r>
              <w:t>0,0</w:t>
            </w:r>
          </w:p>
        </w:tc>
        <w:tc>
          <w:tcPr>
            <w:tcW w:w="999" w:type="dxa"/>
            <w:vAlign w:val="center"/>
          </w:tcPr>
          <w:p w:rsidR="001A2D15" w:rsidRDefault="001A2D15">
            <w:pPr>
              <w:pStyle w:val="ConsPlusNormal"/>
              <w:jc w:val="center"/>
            </w:pPr>
            <w:r>
              <w:t>0,0</w:t>
            </w:r>
          </w:p>
        </w:tc>
        <w:tc>
          <w:tcPr>
            <w:tcW w:w="1347" w:type="dxa"/>
            <w:vAlign w:val="center"/>
          </w:tcPr>
          <w:p w:rsidR="001A2D15" w:rsidRDefault="001A2D15">
            <w:pPr>
              <w:pStyle w:val="ConsPlusNormal"/>
              <w:jc w:val="center"/>
            </w:pPr>
            <w:r>
              <w:t>0,0</w:t>
            </w:r>
          </w:p>
        </w:tc>
        <w:tc>
          <w:tcPr>
            <w:tcW w:w="1020" w:type="dxa"/>
            <w:vAlign w:val="center"/>
          </w:tcPr>
          <w:p w:rsidR="001A2D15" w:rsidRDefault="001A2D15">
            <w:pPr>
              <w:pStyle w:val="ConsPlusNormal"/>
              <w:jc w:val="center"/>
            </w:pPr>
            <w:r>
              <w:t>100,0</w:t>
            </w:r>
          </w:p>
        </w:tc>
      </w:tr>
      <w:tr w:rsidR="001A2D15">
        <w:tc>
          <w:tcPr>
            <w:tcW w:w="737" w:type="dxa"/>
            <w:vMerge/>
            <w:tcBorders>
              <w:bottom w:val="nil"/>
            </w:tcBorders>
          </w:tcPr>
          <w:p w:rsidR="001A2D15" w:rsidRDefault="001A2D15"/>
        </w:tc>
        <w:tc>
          <w:tcPr>
            <w:tcW w:w="2551" w:type="dxa"/>
            <w:vMerge/>
            <w:tcBorders>
              <w:bottom w:val="nil"/>
            </w:tcBorders>
          </w:tcPr>
          <w:p w:rsidR="001A2D15" w:rsidRDefault="001A2D15"/>
        </w:tc>
        <w:tc>
          <w:tcPr>
            <w:tcW w:w="1470" w:type="dxa"/>
            <w:vMerge/>
            <w:tcBorders>
              <w:bottom w:val="nil"/>
            </w:tcBorders>
          </w:tcPr>
          <w:p w:rsidR="001A2D15" w:rsidRDefault="001A2D15"/>
        </w:tc>
        <w:tc>
          <w:tcPr>
            <w:tcW w:w="1304" w:type="dxa"/>
            <w:vAlign w:val="center"/>
          </w:tcPr>
          <w:p w:rsidR="001A2D15" w:rsidRDefault="001A2D15">
            <w:pPr>
              <w:pStyle w:val="ConsPlusNormal"/>
              <w:jc w:val="center"/>
            </w:pPr>
            <w:r>
              <w:t>бюджет автономного округа</w:t>
            </w:r>
          </w:p>
        </w:tc>
        <w:tc>
          <w:tcPr>
            <w:tcW w:w="1247" w:type="dxa"/>
            <w:vAlign w:val="center"/>
          </w:tcPr>
          <w:p w:rsidR="001A2D15" w:rsidRDefault="001A2D15">
            <w:pPr>
              <w:pStyle w:val="ConsPlusNormal"/>
              <w:jc w:val="center"/>
            </w:pPr>
            <w:r>
              <w:t>95,0</w:t>
            </w:r>
          </w:p>
        </w:tc>
        <w:tc>
          <w:tcPr>
            <w:tcW w:w="998" w:type="dxa"/>
            <w:vAlign w:val="center"/>
          </w:tcPr>
          <w:p w:rsidR="001A2D15" w:rsidRDefault="001A2D15">
            <w:pPr>
              <w:pStyle w:val="ConsPlusNormal"/>
              <w:jc w:val="center"/>
            </w:pPr>
            <w:r>
              <w:t>0,0</w:t>
            </w:r>
          </w:p>
        </w:tc>
        <w:tc>
          <w:tcPr>
            <w:tcW w:w="997" w:type="dxa"/>
            <w:vAlign w:val="center"/>
          </w:tcPr>
          <w:p w:rsidR="001A2D15" w:rsidRDefault="001A2D15">
            <w:pPr>
              <w:pStyle w:val="ConsPlusNormal"/>
              <w:jc w:val="center"/>
            </w:pPr>
            <w:r>
              <w:t>0,0</w:t>
            </w:r>
          </w:p>
        </w:tc>
        <w:tc>
          <w:tcPr>
            <w:tcW w:w="1077" w:type="dxa"/>
            <w:vAlign w:val="center"/>
          </w:tcPr>
          <w:p w:rsidR="001A2D15" w:rsidRDefault="001A2D15">
            <w:pPr>
              <w:pStyle w:val="ConsPlusNormal"/>
              <w:jc w:val="center"/>
            </w:pPr>
            <w:r>
              <w:t>0,0</w:t>
            </w:r>
          </w:p>
        </w:tc>
        <w:tc>
          <w:tcPr>
            <w:tcW w:w="1077" w:type="dxa"/>
            <w:vAlign w:val="center"/>
          </w:tcPr>
          <w:p w:rsidR="001A2D15" w:rsidRDefault="001A2D15">
            <w:pPr>
              <w:pStyle w:val="ConsPlusNormal"/>
              <w:jc w:val="center"/>
            </w:pPr>
            <w:r>
              <w:t>0,0</w:t>
            </w:r>
          </w:p>
        </w:tc>
        <w:tc>
          <w:tcPr>
            <w:tcW w:w="999" w:type="dxa"/>
            <w:vAlign w:val="center"/>
          </w:tcPr>
          <w:p w:rsidR="001A2D15" w:rsidRDefault="001A2D15">
            <w:pPr>
              <w:pStyle w:val="ConsPlusNormal"/>
              <w:jc w:val="center"/>
            </w:pPr>
            <w:r>
              <w:t>0,0</w:t>
            </w:r>
          </w:p>
        </w:tc>
        <w:tc>
          <w:tcPr>
            <w:tcW w:w="1347" w:type="dxa"/>
            <w:vAlign w:val="center"/>
          </w:tcPr>
          <w:p w:rsidR="001A2D15" w:rsidRDefault="001A2D15">
            <w:pPr>
              <w:pStyle w:val="ConsPlusNormal"/>
              <w:jc w:val="center"/>
            </w:pPr>
            <w:r>
              <w:t>0,0</w:t>
            </w:r>
          </w:p>
        </w:tc>
        <w:tc>
          <w:tcPr>
            <w:tcW w:w="1020" w:type="dxa"/>
            <w:vAlign w:val="center"/>
          </w:tcPr>
          <w:p w:rsidR="001A2D15" w:rsidRDefault="001A2D15">
            <w:pPr>
              <w:pStyle w:val="ConsPlusNormal"/>
              <w:jc w:val="center"/>
            </w:pPr>
            <w:r>
              <w:t>95,0</w:t>
            </w:r>
          </w:p>
        </w:tc>
      </w:tr>
      <w:tr w:rsidR="001A2D15">
        <w:tblPrEx>
          <w:tblBorders>
            <w:insideH w:val="nil"/>
          </w:tblBorders>
        </w:tblPrEx>
        <w:tc>
          <w:tcPr>
            <w:tcW w:w="737" w:type="dxa"/>
            <w:vMerge/>
            <w:tcBorders>
              <w:bottom w:val="nil"/>
            </w:tcBorders>
          </w:tcPr>
          <w:p w:rsidR="001A2D15" w:rsidRDefault="001A2D15"/>
        </w:tc>
        <w:tc>
          <w:tcPr>
            <w:tcW w:w="2551" w:type="dxa"/>
            <w:vMerge/>
            <w:tcBorders>
              <w:bottom w:val="nil"/>
            </w:tcBorders>
          </w:tcPr>
          <w:p w:rsidR="001A2D15" w:rsidRDefault="001A2D15"/>
        </w:tc>
        <w:tc>
          <w:tcPr>
            <w:tcW w:w="1470" w:type="dxa"/>
            <w:vMerge/>
            <w:tcBorders>
              <w:bottom w:val="nil"/>
            </w:tcBorders>
          </w:tcPr>
          <w:p w:rsidR="001A2D15" w:rsidRDefault="001A2D15"/>
        </w:tc>
        <w:tc>
          <w:tcPr>
            <w:tcW w:w="1304" w:type="dxa"/>
            <w:tcBorders>
              <w:bottom w:val="nil"/>
            </w:tcBorders>
            <w:vAlign w:val="center"/>
          </w:tcPr>
          <w:p w:rsidR="001A2D15" w:rsidRDefault="001A2D15">
            <w:pPr>
              <w:pStyle w:val="ConsPlusNormal"/>
              <w:jc w:val="center"/>
            </w:pPr>
            <w:r>
              <w:t>городской бюджет</w:t>
            </w:r>
          </w:p>
        </w:tc>
        <w:tc>
          <w:tcPr>
            <w:tcW w:w="1247" w:type="dxa"/>
            <w:tcBorders>
              <w:bottom w:val="nil"/>
            </w:tcBorders>
            <w:vAlign w:val="center"/>
          </w:tcPr>
          <w:p w:rsidR="001A2D15" w:rsidRDefault="001A2D15">
            <w:pPr>
              <w:pStyle w:val="ConsPlusNormal"/>
              <w:jc w:val="center"/>
            </w:pPr>
            <w:r>
              <w:t>5,0</w:t>
            </w:r>
          </w:p>
        </w:tc>
        <w:tc>
          <w:tcPr>
            <w:tcW w:w="998" w:type="dxa"/>
            <w:tcBorders>
              <w:bottom w:val="nil"/>
            </w:tcBorders>
            <w:vAlign w:val="center"/>
          </w:tcPr>
          <w:p w:rsidR="001A2D15" w:rsidRDefault="001A2D15">
            <w:pPr>
              <w:pStyle w:val="ConsPlusNormal"/>
              <w:jc w:val="center"/>
            </w:pPr>
            <w:r>
              <w:t>0,0</w:t>
            </w:r>
          </w:p>
        </w:tc>
        <w:tc>
          <w:tcPr>
            <w:tcW w:w="997" w:type="dxa"/>
            <w:tcBorders>
              <w:bottom w:val="nil"/>
            </w:tcBorders>
            <w:vAlign w:val="center"/>
          </w:tcPr>
          <w:p w:rsidR="001A2D15" w:rsidRDefault="001A2D15">
            <w:pPr>
              <w:pStyle w:val="ConsPlusNormal"/>
              <w:jc w:val="center"/>
            </w:pPr>
            <w:r>
              <w:t>0,0</w:t>
            </w:r>
          </w:p>
        </w:tc>
        <w:tc>
          <w:tcPr>
            <w:tcW w:w="1077" w:type="dxa"/>
            <w:tcBorders>
              <w:bottom w:val="nil"/>
            </w:tcBorders>
            <w:vAlign w:val="center"/>
          </w:tcPr>
          <w:p w:rsidR="001A2D15" w:rsidRDefault="001A2D15">
            <w:pPr>
              <w:pStyle w:val="ConsPlusNormal"/>
              <w:jc w:val="center"/>
            </w:pPr>
            <w:r>
              <w:t>0,0</w:t>
            </w:r>
          </w:p>
        </w:tc>
        <w:tc>
          <w:tcPr>
            <w:tcW w:w="1077" w:type="dxa"/>
            <w:tcBorders>
              <w:bottom w:val="nil"/>
            </w:tcBorders>
            <w:vAlign w:val="center"/>
          </w:tcPr>
          <w:p w:rsidR="001A2D15" w:rsidRDefault="001A2D15">
            <w:pPr>
              <w:pStyle w:val="ConsPlusNormal"/>
              <w:jc w:val="center"/>
            </w:pPr>
            <w:r>
              <w:t>0,0</w:t>
            </w:r>
          </w:p>
        </w:tc>
        <w:tc>
          <w:tcPr>
            <w:tcW w:w="999" w:type="dxa"/>
            <w:tcBorders>
              <w:bottom w:val="nil"/>
            </w:tcBorders>
            <w:vAlign w:val="center"/>
          </w:tcPr>
          <w:p w:rsidR="001A2D15" w:rsidRDefault="001A2D15">
            <w:pPr>
              <w:pStyle w:val="ConsPlusNormal"/>
              <w:jc w:val="center"/>
            </w:pPr>
            <w:r>
              <w:t>0,0</w:t>
            </w:r>
          </w:p>
        </w:tc>
        <w:tc>
          <w:tcPr>
            <w:tcW w:w="1347" w:type="dxa"/>
            <w:tcBorders>
              <w:bottom w:val="nil"/>
            </w:tcBorders>
            <w:vAlign w:val="center"/>
          </w:tcPr>
          <w:p w:rsidR="001A2D15" w:rsidRDefault="001A2D15">
            <w:pPr>
              <w:pStyle w:val="ConsPlusNormal"/>
              <w:jc w:val="center"/>
            </w:pPr>
            <w:r>
              <w:t>0,0</w:t>
            </w:r>
          </w:p>
        </w:tc>
        <w:tc>
          <w:tcPr>
            <w:tcW w:w="1020" w:type="dxa"/>
            <w:tcBorders>
              <w:bottom w:val="nil"/>
            </w:tcBorders>
            <w:vAlign w:val="center"/>
          </w:tcPr>
          <w:p w:rsidR="001A2D15" w:rsidRDefault="001A2D15">
            <w:pPr>
              <w:pStyle w:val="ConsPlusNormal"/>
              <w:jc w:val="center"/>
            </w:pPr>
            <w:r>
              <w:t>5,0</w:t>
            </w:r>
          </w:p>
        </w:tc>
      </w:tr>
      <w:tr w:rsidR="001A2D15">
        <w:tblPrEx>
          <w:tblBorders>
            <w:insideH w:val="nil"/>
          </w:tblBorders>
        </w:tblPrEx>
        <w:tc>
          <w:tcPr>
            <w:tcW w:w="14824" w:type="dxa"/>
            <w:gridSpan w:val="12"/>
            <w:tcBorders>
              <w:top w:val="nil"/>
            </w:tcBorders>
          </w:tcPr>
          <w:p w:rsidR="001A2D15" w:rsidRDefault="001A2D15">
            <w:pPr>
              <w:pStyle w:val="ConsPlusNormal"/>
              <w:jc w:val="both"/>
            </w:pPr>
            <w:r>
              <w:t xml:space="preserve">(п. 5.6 в ред. </w:t>
            </w:r>
            <w:hyperlink r:id="rId113" w:history="1">
              <w:r>
                <w:rPr>
                  <w:color w:val="0000FF"/>
                </w:rPr>
                <w:t>постановления</w:t>
              </w:r>
            </w:hyperlink>
            <w:r>
              <w:t xml:space="preserve"> Администрации города Лангепаса от 19.04.2017 N 536)</w:t>
            </w:r>
          </w:p>
        </w:tc>
      </w:tr>
      <w:tr w:rsidR="001A2D15">
        <w:tc>
          <w:tcPr>
            <w:tcW w:w="737" w:type="dxa"/>
            <w:vMerge w:val="restart"/>
            <w:tcBorders>
              <w:bottom w:val="nil"/>
            </w:tcBorders>
            <w:vAlign w:val="center"/>
          </w:tcPr>
          <w:p w:rsidR="001A2D15" w:rsidRDefault="001A2D15">
            <w:pPr>
              <w:pStyle w:val="ConsPlusNormal"/>
              <w:jc w:val="center"/>
            </w:pPr>
            <w:r>
              <w:t>5.7</w:t>
            </w:r>
          </w:p>
        </w:tc>
        <w:tc>
          <w:tcPr>
            <w:tcW w:w="2551" w:type="dxa"/>
            <w:vMerge w:val="restart"/>
            <w:tcBorders>
              <w:bottom w:val="nil"/>
            </w:tcBorders>
            <w:vAlign w:val="center"/>
          </w:tcPr>
          <w:p w:rsidR="001A2D15" w:rsidRDefault="001A2D15">
            <w:pPr>
              <w:pStyle w:val="ConsPlusNormal"/>
            </w:pPr>
            <w:r>
              <w:t xml:space="preserve">Финансовая поддержка Организаций, осуществляющих в муниципальном образовании городской округ город Лангепас оказание Субъектам </w:t>
            </w:r>
            <w:r>
              <w:lastRenderedPageBreak/>
              <w:t>поддержки по бизнес-инкубированию, проведению выставок, ярмарок, конференций и иных мероприятий, направленных на продвижение товаров, работ, услуг на региональные и международные рынки, подготовку, переподготовку и повышение квалификации кадров Субъектов и Организаций</w:t>
            </w:r>
          </w:p>
        </w:tc>
        <w:tc>
          <w:tcPr>
            <w:tcW w:w="1470" w:type="dxa"/>
            <w:vMerge w:val="restart"/>
            <w:tcBorders>
              <w:bottom w:val="nil"/>
            </w:tcBorders>
            <w:vAlign w:val="center"/>
          </w:tcPr>
          <w:p w:rsidR="001A2D15" w:rsidRDefault="001A2D15">
            <w:pPr>
              <w:pStyle w:val="ConsPlusNormal"/>
              <w:jc w:val="center"/>
            </w:pPr>
            <w:r>
              <w:lastRenderedPageBreak/>
              <w:t>Департамент экономики</w:t>
            </w:r>
          </w:p>
        </w:tc>
        <w:tc>
          <w:tcPr>
            <w:tcW w:w="1304" w:type="dxa"/>
            <w:vAlign w:val="center"/>
          </w:tcPr>
          <w:p w:rsidR="001A2D15" w:rsidRDefault="001A2D15">
            <w:pPr>
              <w:pStyle w:val="ConsPlusNormal"/>
              <w:jc w:val="center"/>
            </w:pPr>
            <w:r>
              <w:t>всего</w:t>
            </w:r>
          </w:p>
        </w:tc>
        <w:tc>
          <w:tcPr>
            <w:tcW w:w="1247" w:type="dxa"/>
            <w:vAlign w:val="center"/>
          </w:tcPr>
          <w:p w:rsidR="001A2D15" w:rsidRDefault="001A2D15">
            <w:pPr>
              <w:pStyle w:val="ConsPlusNormal"/>
              <w:jc w:val="center"/>
            </w:pPr>
            <w:r>
              <w:t>160,0</w:t>
            </w:r>
          </w:p>
        </w:tc>
        <w:tc>
          <w:tcPr>
            <w:tcW w:w="998" w:type="dxa"/>
            <w:vAlign w:val="center"/>
          </w:tcPr>
          <w:p w:rsidR="001A2D15" w:rsidRDefault="001A2D15">
            <w:pPr>
              <w:pStyle w:val="ConsPlusNormal"/>
              <w:jc w:val="center"/>
            </w:pPr>
            <w:r>
              <w:t>50,0</w:t>
            </w:r>
          </w:p>
        </w:tc>
        <w:tc>
          <w:tcPr>
            <w:tcW w:w="997" w:type="dxa"/>
            <w:vAlign w:val="center"/>
          </w:tcPr>
          <w:p w:rsidR="001A2D15" w:rsidRDefault="001A2D15">
            <w:pPr>
              <w:pStyle w:val="ConsPlusNormal"/>
              <w:jc w:val="center"/>
            </w:pPr>
            <w:r>
              <w:t>0,0</w:t>
            </w:r>
          </w:p>
        </w:tc>
        <w:tc>
          <w:tcPr>
            <w:tcW w:w="1077" w:type="dxa"/>
            <w:vAlign w:val="center"/>
          </w:tcPr>
          <w:p w:rsidR="001A2D15" w:rsidRDefault="001A2D15">
            <w:pPr>
              <w:pStyle w:val="ConsPlusNormal"/>
              <w:jc w:val="center"/>
            </w:pPr>
            <w:r>
              <w:t>50,0</w:t>
            </w:r>
          </w:p>
        </w:tc>
        <w:tc>
          <w:tcPr>
            <w:tcW w:w="1077" w:type="dxa"/>
            <w:vAlign w:val="center"/>
          </w:tcPr>
          <w:p w:rsidR="001A2D15" w:rsidRDefault="001A2D15">
            <w:pPr>
              <w:pStyle w:val="ConsPlusNormal"/>
              <w:jc w:val="center"/>
            </w:pPr>
            <w:r>
              <w:t>0,0</w:t>
            </w:r>
          </w:p>
        </w:tc>
        <w:tc>
          <w:tcPr>
            <w:tcW w:w="999" w:type="dxa"/>
            <w:vAlign w:val="center"/>
          </w:tcPr>
          <w:p w:rsidR="001A2D15" w:rsidRDefault="001A2D15">
            <w:pPr>
              <w:pStyle w:val="ConsPlusNormal"/>
              <w:jc w:val="center"/>
            </w:pPr>
            <w:r>
              <w:t>10,0</w:t>
            </w:r>
          </w:p>
        </w:tc>
        <w:tc>
          <w:tcPr>
            <w:tcW w:w="1347" w:type="dxa"/>
            <w:vAlign w:val="center"/>
          </w:tcPr>
          <w:p w:rsidR="001A2D15" w:rsidRDefault="001A2D15">
            <w:pPr>
              <w:pStyle w:val="ConsPlusNormal"/>
              <w:jc w:val="center"/>
            </w:pPr>
            <w:r>
              <w:t>0,0</w:t>
            </w:r>
          </w:p>
        </w:tc>
        <w:tc>
          <w:tcPr>
            <w:tcW w:w="1020" w:type="dxa"/>
            <w:vAlign w:val="center"/>
          </w:tcPr>
          <w:p w:rsidR="001A2D15" w:rsidRDefault="001A2D15">
            <w:pPr>
              <w:pStyle w:val="ConsPlusNormal"/>
              <w:jc w:val="center"/>
            </w:pPr>
            <w:r>
              <w:t>50,0</w:t>
            </w:r>
          </w:p>
        </w:tc>
      </w:tr>
      <w:tr w:rsidR="001A2D15">
        <w:tc>
          <w:tcPr>
            <w:tcW w:w="737" w:type="dxa"/>
            <w:vMerge/>
            <w:tcBorders>
              <w:bottom w:val="nil"/>
            </w:tcBorders>
          </w:tcPr>
          <w:p w:rsidR="001A2D15" w:rsidRDefault="001A2D15"/>
        </w:tc>
        <w:tc>
          <w:tcPr>
            <w:tcW w:w="2551" w:type="dxa"/>
            <w:vMerge/>
            <w:tcBorders>
              <w:bottom w:val="nil"/>
            </w:tcBorders>
          </w:tcPr>
          <w:p w:rsidR="001A2D15" w:rsidRDefault="001A2D15"/>
        </w:tc>
        <w:tc>
          <w:tcPr>
            <w:tcW w:w="1470" w:type="dxa"/>
            <w:vMerge/>
            <w:tcBorders>
              <w:bottom w:val="nil"/>
            </w:tcBorders>
          </w:tcPr>
          <w:p w:rsidR="001A2D15" w:rsidRDefault="001A2D15"/>
        </w:tc>
        <w:tc>
          <w:tcPr>
            <w:tcW w:w="1304" w:type="dxa"/>
            <w:vAlign w:val="center"/>
          </w:tcPr>
          <w:p w:rsidR="001A2D15" w:rsidRDefault="001A2D15">
            <w:pPr>
              <w:pStyle w:val="ConsPlusNormal"/>
              <w:jc w:val="center"/>
            </w:pPr>
            <w:r>
              <w:t>бюджет автономного округа</w:t>
            </w:r>
          </w:p>
        </w:tc>
        <w:tc>
          <w:tcPr>
            <w:tcW w:w="1247" w:type="dxa"/>
            <w:vAlign w:val="center"/>
          </w:tcPr>
          <w:p w:rsidR="001A2D15" w:rsidRDefault="001A2D15">
            <w:pPr>
              <w:pStyle w:val="ConsPlusNormal"/>
              <w:jc w:val="center"/>
            </w:pPr>
            <w:r>
              <w:t>130,0</w:t>
            </w:r>
          </w:p>
        </w:tc>
        <w:tc>
          <w:tcPr>
            <w:tcW w:w="998" w:type="dxa"/>
            <w:vAlign w:val="center"/>
          </w:tcPr>
          <w:p w:rsidR="001A2D15" w:rsidRDefault="001A2D15">
            <w:pPr>
              <w:pStyle w:val="ConsPlusNormal"/>
              <w:jc w:val="center"/>
            </w:pPr>
            <w:r>
              <w:t>45,0</w:t>
            </w:r>
          </w:p>
        </w:tc>
        <w:tc>
          <w:tcPr>
            <w:tcW w:w="997" w:type="dxa"/>
            <w:vAlign w:val="center"/>
          </w:tcPr>
          <w:p w:rsidR="001A2D15" w:rsidRDefault="001A2D15">
            <w:pPr>
              <w:pStyle w:val="ConsPlusNormal"/>
              <w:jc w:val="center"/>
            </w:pPr>
            <w:r>
              <w:t>0,0</w:t>
            </w:r>
          </w:p>
        </w:tc>
        <w:tc>
          <w:tcPr>
            <w:tcW w:w="1077" w:type="dxa"/>
            <w:vAlign w:val="center"/>
          </w:tcPr>
          <w:p w:rsidR="001A2D15" w:rsidRDefault="001A2D15">
            <w:pPr>
              <w:pStyle w:val="ConsPlusNormal"/>
              <w:jc w:val="center"/>
            </w:pPr>
            <w:r>
              <w:t>40,0</w:t>
            </w:r>
          </w:p>
        </w:tc>
        <w:tc>
          <w:tcPr>
            <w:tcW w:w="1077" w:type="dxa"/>
            <w:vAlign w:val="center"/>
          </w:tcPr>
          <w:p w:rsidR="001A2D15" w:rsidRDefault="001A2D15">
            <w:pPr>
              <w:pStyle w:val="ConsPlusNormal"/>
              <w:jc w:val="center"/>
            </w:pPr>
            <w:r>
              <w:t>0,0</w:t>
            </w:r>
          </w:p>
        </w:tc>
        <w:tc>
          <w:tcPr>
            <w:tcW w:w="999" w:type="dxa"/>
            <w:vAlign w:val="center"/>
          </w:tcPr>
          <w:p w:rsidR="001A2D15" w:rsidRDefault="001A2D15">
            <w:pPr>
              <w:pStyle w:val="ConsPlusNormal"/>
              <w:jc w:val="center"/>
            </w:pPr>
            <w:r>
              <w:t>0,0</w:t>
            </w:r>
          </w:p>
        </w:tc>
        <w:tc>
          <w:tcPr>
            <w:tcW w:w="1347" w:type="dxa"/>
            <w:vAlign w:val="center"/>
          </w:tcPr>
          <w:p w:rsidR="001A2D15" w:rsidRDefault="001A2D15">
            <w:pPr>
              <w:pStyle w:val="ConsPlusNormal"/>
              <w:jc w:val="center"/>
            </w:pPr>
            <w:r>
              <w:t>0,0</w:t>
            </w:r>
          </w:p>
        </w:tc>
        <w:tc>
          <w:tcPr>
            <w:tcW w:w="1020" w:type="dxa"/>
            <w:vAlign w:val="center"/>
          </w:tcPr>
          <w:p w:rsidR="001A2D15" w:rsidRDefault="001A2D15">
            <w:pPr>
              <w:pStyle w:val="ConsPlusNormal"/>
              <w:jc w:val="center"/>
            </w:pPr>
            <w:r>
              <w:t>45,0</w:t>
            </w:r>
          </w:p>
        </w:tc>
      </w:tr>
      <w:tr w:rsidR="001A2D15">
        <w:tblPrEx>
          <w:tblBorders>
            <w:insideH w:val="nil"/>
          </w:tblBorders>
        </w:tblPrEx>
        <w:tc>
          <w:tcPr>
            <w:tcW w:w="737" w:type="dxa"/>
            <w:vMerge/>
            <w:tcBorders>
              <w:bottom w:val="nil"/>
            </w:tcBorders>
          </w:tcPr>
          <w:p w:rsidR="001A2D15" w:rsidRDefault="001A2D15"/>
        </w:tc>
        <w:tc>
          <w:tcPr>
            <w:tcW w:w="2551" w:type="dxa"/>
            <w:vMerge/>
            <w:tcBorders>
              <w:bottom w:val="nil"/>
            </w:tcBorders>
          </w:tcPr>
          <w:p w:rsidR="001A2D15" w:rsidRDefault="001A2D15"/>
        </w:tc>
        <w:tc>
          <w:tcPr>
            <w:tcW w:w="1470" w:type="dxa"/>
            <w:vMerge/>
            <w:tcBorders>
              <w:bottom w:val="nil"/>
            </w:tcBorders>
          </w:tcPr>
          <w:p w:rsidR="001A2D15" w:rsidRDefault="001A2D15"/>
        </w:tc>
        <w:tc>
          <w:tcPr>
            <w:tcW w:w="1304" w:type="dxa"/>
            <w:tcBorders>
              <w:bottom w:val="nil"/>
            </w:tcBorders>
            <w:vAlign w:val="center"/>
          </w:tcPr>
          <w:p w:rsidR="001A2D15" w:rsidRDefault="001A2D15">
            <w:pPr>
              <w:pStyle w:val="ConsPlusNormal"/>
              <w:jc w:val="center"/>
            </w:pPr>
            <w:r>
              <w:t>городской бюджет</w:t>
            </w:r>
          </w:p>
        </w:tc>
        <w:tc>
          <w:tcPr>
            <w:tcW w:w="1247" w:type="dxa"/>
            <w:tcBorders>
              <w:bottom w:val="nil"/>
            </w:tcBorders>
            <w:vAlign w:val="center"/>
          </w:tcPr>
          <w:p w:rsidR="001A2D15" w:rsidRDefault="001A2D15">
            <w:pPr>
              <w:pStyle w:val="ConsPlusNormal"/>
              <w:jc w:val="center"/>
            </w:pPr>
            <w:r>
              <w:t>30,0</w:t>
            </w:r>
          </w:p>
        </w:tc>
        <w:tc>
          <w:tcPr>
            <w:tcW w:w="998" w:type="dxa"/>
            <w:tcBorders>
              <w:bottom w:val="nil"/>
            </w:tcBorders>
            <w:vAlign w:val="center"/>
          </w:tcPr>
          <w:p w:rsidR="001A2D15" w:rsidRDefault="001A2D15">
            <w:pPr>
              <w:pStyle w:val="ConsPlusNormal"/>
              <w:jc w:val="center"/>
            </w:pPr>
            <w:r>
              <w:t>5,0</w:t>
            </w:r>
          </w:p>
        </w:tc>
        <w:tc>
          <w:tcPr>
            <w:tcW w:w="997" w:type="dxa"/>
            <w:tcBorders>
              <w:bottom w:val="nil"/>
            </w:tcBorders>
            <w:vAlign w:val="center"/>
          </w:tcPr>
          <w:p w:rsidR="001A2D15" w:rsidRDefault="001A2D15">
            <w:pPr>
              <w:pStyle w:val="ConsPlusNormal"/>
              <w:jc w:val="center"/>
            </w:pPr>
            <w:r>
              <w:t>0,0</w:t>
            </w:r>
          </w:p>
        </w:tc>
        <w:tc>
          <w:tcPr>
            <w:tcW w:w="1077" w:type="dxa"/>
            <w:tcBorders>
              <w:bottom w:val="nil"/>
            </w:tcBorders>
            <w:vAlign w:val="center"/>
          </w:tcPr>
          <w:p w:rsidR="001A2D15" w:rsidRDefault="001A2D15">
            <w:pPr>
              <w:pStyle w:val="ConsPlusNormal"/>
              <w:jc w:val="center"/>
            </w:pPr>
            <w:r>
              <w:t>10,0</w:t>
            </w:r>
          </w:p>
        </w:tc>
        <w:tc>
          <w:tcPr>
            <w:tcW w:w="1077" w:type="dxa"/>
            <w:tcBorders>
              <w:bottom w:val="nil"/>
            </w:tcBorders>
            <w:vAlign w:val="center"/>
          </w:tcPr>
          <w:p w:rsidR="001A2D15" w:rsidRDefault="001A2D15">
            <w:pPr>
              <w:pStyle w:val="ConsPlusNormal"/>
              <w:jc w:val="center"/>
            </w:pPr>
            <w:r>
              <w:t>0,0</w:t>
            </w:r>
          </w:p>
        </w:tc>
        <w:tc>
          <w:tcPr>
            <w:tcW w:w="999" w:type="dxa"/>
            <w:tcBorders>
              <w:bottom w:val="nil"/>
            </w:tcBorders>
            <w:vAlign w:val="center"/>
          </w:tcPr>
          <w:p w:rsidR="001A2D15" w:rsidRDefault="001A2D15">
            <w:pPr>
              <w:pStyle w:val="ConsPlusNormal"/>
              <w:jc w:val="center"/>
            </w:pPr>
            <w:r>
              <w:t>10,0</w:t>
            </w:r>
          </w:p>
        </w:tc>
        <w:tc>
          <w:tcPr>
            <w:tcW w:w="1347" w:type="dxa"/>
            <w:tcBorders>
              <w:bottom w:val="nil"/>
            </w:tcBorders>
            <w:vAlign w:val="center"/>
          </w:tcPr>
          <w:p w:rsidR="001A2D15" w:rsidRDefault="001A2D15">
            <w:pPr>
              <w:pStyle w:val="ConsPlusNormal"/>
              <w:jc w:val="center"/>
            </w:pPr>
            <w:r>
              <w:t>0,0</w:t>
            </w:r>
          </w:p>
        </w:tc>
        <w:tc>
          <w:tcPr>
            <w:tcW w:w="1020" w:type="dxa"/>
            <w:tcBorders>
              <w:bottom w:val="nil"/>
            </w:tcBorders>
            <w:vAlign w:val="center"/>
          </w:tcPr>
          <w:p w:rsidR="001A2D15" w:rsidRDefault="001A2D15">
            <w:pPr>
              <w:pStyle w:val="ConsPlusNormal"/>
              <w:jc w:val="center"/>
            </w:pPr>
            <w:r>
              <w:t>5,0</w:t>
            </w:r>
          </w:p>
        </w:tc>
      </w:tr>
      <w:tr w:rsidR="001A2D15">
        <w:tblPrEx>
          <w:tblBorders>
            <w:insideH w:val="nil"/>
          </w:tblBorders>
        </w:tblPrEx>
        <w:tc>
          <w:tcPr>
            <w:tcW w:w="14824" w:type="dxa"/>
            <w:gridSpan w:val="12"/>
            <w:tcBorders>
              <w:top w:val="nil"/>
            </w:tcBorders>
          </w:tcPr>
          <w:p w:rsidR="001A2D15" w:rsidRDefault="001A2D15">
            <w:pPr>
              <w:pStyle w:val="ConsPlusNormal"/>
              <w:jc w:val="both"/>
            </w:pPr>
            <w:r>
              <w:t xml:space="preserve">(п. 5.7 в ред. </w:t>
            </w:r>
            <w:hyperlink r:id="rId114" w:history="1">
              <w:r>
                <w:rPr>
                  <w:color w:val="0000FF"/>
                </w:rPr>
                <w:t>постановления</w:t>
              </w:r>
            </w:hyperlink>
            <w:r>
              <w:t xml:space="preserve"> Администрации города Лангепаса от 19.04.2017 N 536)</w:t>
            </w:r>
          </w:p>
        </w:tc>
      </w:tr>
      <w:tr w:rsidR="001A2D15">
        <w:tc>
          <w:tcPr>
            <w:tcW w:w="737" w:type="dxa"/>
            <w:vMerge w:val="restart"/>
            <w:tcBorders>
              <w:bottom w:val="nil"/>
            </w:tcBorders>
            <w:vAlign w:val="center"/>
          </w:tcPr>
          <w:p w:rsidR="001A2D15" w:rsidRDefault="001A2D15">
            <w:pPr>
              <w:pStyle w:val="ConsPlusNormal"/>
              <w:jc w:val="center"/>
            </w:pPr>
            <w:r>
              <w:t>5.8</w:t>
            </w:r>
          </w:p>
        </w:tc>
        <w:tc>
          <w:tcPr>
            <w:tcW w:w="2551" w:type="dxa"/>
            <w:vMerge w:val="restart"/>
            <w:tcBorders>
              <w:bottom w:val="nil"/>
            </w:tcBorders>
            <w:vAlign w:val="center"/>
          </w:tcPr>
          <w:p w:rsidR="001A2D15" w:rsidRDefault="001A2D15">
            <w:pPr>
              <w:pStyle w:val="ConsPlusNormal"/>
            </w:pPr>
            <w:r>
              <w:t>Создание условий для развития Субъектов, осуществляющих деятельность в следующих направлениях: экология, быстровозводимое домостроение, сельское хозяйство, переработка леса, сбор и переработка дикоросов, переработка отходов, рыбодобыча, рыбопереработка, ремесленническая деятельность, выездной и внутренний туризм</w:t>
            </w:r>
          </w:p>
        </w:tc>
        <w:tc>
          <w:tcPr>
            <w:tcW w:w="1470" w:type="dxa"/>
            <w:vMerge w:val="restart"/>
            <w:tcBorders>
              <w:bottom w:val="nil"/>
            </w:tcBorders>
            <w:vAlign w:val="center"/>
          </w:tcPr>
          <w:p w:rsidR="001A2D15" w:rsidRDefault="001A2D15">
            <w:pPr>
              <w:pStyle w:val="ConsPlusNormal"/>
              <w:jc w:val="center"/>
            </w:pPr>
            <w:r>
              <w:t>Департамент экономики</w:t>
            </w:r>
          </w:p>
        </w:tc>
        <w:tc>
          <w:tcPr>
            <w:tcW w:w="1304" w:type="dxa"/>
            <w:vAlign w:val="center"/>
          </w:tcPr>
          <w:p w:rsidR="001A2D15" w:rsidRDefault="001A2D15">
            <w:pPr>
              <w:pStyle w:val="ConsPlusNormal"/>
              <w:jc w:val="center"/>
            </w:pPr>
            <w:r>
              <w:t>всего</w:t>
            </w:r>
          </w:p>
        </w:tc>
        <w:tc>
          <w:tcPr>
            <w:tcW w:w="1247" w:type="dxa"/>
            <w:vAlign w:val="center"/>
          </w:tcPr>
          <w:p w:rsidR="001A2D15" w:rsidRDefault="001A2D15">
            <w:pPr>
              <w:pStyle w:val="ConsPlusNormal"/>
              <w:jc w:val="center"/>
            </w:pPr>
            <w:r>
              <w:t>3689,4</w:t>
            </w:r>
          </w:p>
        </w:tc>
        <w:tc>
          <w:tcPr>
            <w:tcW w:w="998" w:type="dxa"/>
            <w:vAlign w:val="center"/>
          </w:tcPr>
          <w:p w:rsidR="001A2D15" w:rsidRDefault="001A2D15">
            <w:pPr>
              <w:pStyle w:val="ConsPlusNormal"/>
              <w:jc w:val="center"/>
            </w:pPr>
            <w:r>
              <w:t>340,8</w:t>
            </w:r>
          </w:p>
        </w:tc>
        <w:tc>
          <w:tcPr>
            <w:tcW w:w="997" w:type="dxa"/>
            <w:vAlign w:val="center"/>
          </w:tcPr>
          <w:p w:rsidR="001A2D15" w:rsidRDefault="001A2D15">
            <w:pPr>
              <w:pStyle w:val="ConsPlusNormal"/>
              <w:jc w:val="center"/>
            </w:pPr>
            <w:r>
              <w:t>768,6</w:t>
            </w:r>
          </w:p>
        </w:tc>
        <w:tc>
          <w:tcPr>
            <w:tcW w:w="1077" w:type="dxa"/>
            <w:vAlign w:val="center"/>
          </w:tcPr>
          <w:p w:rsidR="001A2D15" w:rsidRDefault="001A2D15">
            <w:pPr>
              <w:pStyle w:val="ConsPlusNormal"/>
              <w:jc w:val="center"/>
            </w:pPr>
            <w:r>
              <w:t>900,0</w:t>
            </w:r>
          </w:p>
        </w:tc>
        <w:tc>
          <w:tcPr>
            <w:tcW w:w="1077" w:type="dxa"/>
            <w:vAlign w:val="center"/>
          </w:tcPr>
          <w:p w:rsidR="001A2D15" w:rsidRDefault="001A2D15">
            <w:pPr>
              <w:pStyle w:val="ConsPlusNormal"/>
              <w:jc w:val="center"/>
            </w:pPr>
            <w:r>
              <w:t>840,0</w:t>
            </w:r>
          </w:p>
        </w:tc>
        <w:tc>
          <w:tcPr>
            <w:tcW w:w="999" w:type="dxa"/>
            <w:vAlign w:val="center"/>
          </w:tcPr>
          <w:p w:rsidR="001A2D15" w:rsidRDefault="001A2D15">
            <w:pPr>
              <w:pStyle w:val="ConsPlusNormal"/>
              <w:jc w:val="center"/>
            </w:pPr>
            <w:r>
              <w:t>40,0</w:t>
            </w:r>
          </w:p>
        </w:tc>
        <w:tc>
          <w:tcPr>
            <w:tcW w:w="1347" w:type="dxa"/>
            <w:vAlign w:val="center"/>
          </w:tcPr>
          <w:p w:rsidR="001A2D15" w:rsidRDefault="001A2D15">
            <w:pPr>
              <w:pStyle w:val="ConsPlusNormal"/>
              <w:jc w:val="center"/>
            </w:pPr>
            <w:r>
              <w:t>40,0</w:t>
            </w:r>
          </w:p>
        </w:tc>
        <w:tc>
          <w:tcPr>
            <w:tcW w:w="1020" w:type="dxa"/>
            <w:vAlign w:val="center"/>
          </w:tcPr>
          <w:p w:rsidR="001A2D15" w:rsidRDefault="001A2D15">
            <w:pPr>
              <w:pStyle w:val="ConsPlusNormal"/>
              <w:jc w:val="center"/>
            </w:pPr>
            <w:r>
              <w:t>760,0</w:t>
            </w:r>
          </w:p>
        </w:tc>
      </w:tr>
      <w:tr w:rsidR="001A2D15">
        <w:tc>
          <w:tcPr>
            <w:tcW w:w="737" w:type="dxa"/>
            <w:vMerge/>
            <w:tcBorders>
              <w:bottom w:val="nil"/>
            </w:tcBorders>
          </w:tcPr>
          <w:p w:rsidR="001A2D15" w:rsidRDefault="001A2D15"/>
        </w:tc>
        <w:tc>
          <w:tcPr>
            <w:tcW w:w="2551" w:type="dxa"/>
            <w:vMerge/>
            <w:tcBorders>
              <w:bottom w:val="nil"/>
            </w:tcBorders>
          </w:tcPr>
          <w:p w:rsidR="001A2D15" w:rsidRDefault="001A2D15"/>
        </w:tc>
        <w:tc>
          <w:tcPr>
            <w:tcW w:w="1470" w:type="dxa"/>
            <w:vMerge/>
            <w:tcBorders>
              <w:bottom w:val="nil"/>
            </w:tcBorders>
          </w:tcPr>
          <w:p w:rsidR="001A2D15" w:rsidRDefault="001A2D15"/>
        </w:tc>
        <w:tc>
          <w:tcPr>
            <w:tcW w:w="1304" w:type="dxa"/>
            <w:vAlign w:val="center"/>
          </w:tcPr>
          <w:p w:rsidR="001A2D15" w:rsidRDefault="001A2D15">
            <w:pPr>
              <w:pStyle w:val="ConsPlusNormal"/>
              <w:jc w:val="center"/>
            </w:pPr>
            <w:r>
              <w:t>бюджет автономного округа</w:t>
            </w:r>
          </w:p>
        </w:tc>
        <w:tc>
          <w:tcPr>
            <w:tcW w:w="1247" w:type="dxa"/>
            <w:vAlign w:val="center"/>
          </w:tcPr>
          <w:p w:rsidR="001A2D15" w:rsidRDefault="001A2D15">
            <w:pPr>
              <w:pStyle w:val="ConsPlusNormal"/>
              <w:jc w:val="center"/>
            </w:pPr>
            <w:r>
              <w:t>3285,8</w:t>
            </w:r>
          </w:p>
        </w:tc>
        <w:tc>
          <w:tcPr>
            <w:tcW w:w="998" w:type="dxa"/>
            <w:vAlign w:val="center"/>
          </w:tcPr>
          <w:p w:rsidR="001A2D15" w:rsidRDefault="001A2D15">
            <w:pPr>
              <w:pStyle w:val="ConsPlusNormal"/>
              <w:jc w:val="center"/>
            </w:pPr>
            <w:r>
              <w:t>260,8</w:t>
            </w:r>
          </w:p>
        </w:tc>
        <w:tc>
          <w:tcPr>
            <w:tcW w:w="997" w:type="dxa"/>
            <w:vAlign w:val="center"/>
          </w:tcPr>
          <w:p w:rsidR="001A2D15" w:rsidRDefault="001A2D15">
            <w:pPr>
              <w:pStyle w:val="ConsPlusNormal"/>
              <w:jc w:val="center"/>
            </w:pPr>
            <w:r>
              <w:t>720,0</w:t>
            </w:r>
          </w:p>
        </w:tc>
        <w:tc>
          <w:tcPr>
            <w:tcW w:w="1077" w:type="dxa"/>
            <w:vAlign w:val="center"/>
          </w:tcPr>
          <w:p w:rsidR="001A2D15" w:rsidRDefault="001A2D15">
            <w:pPr>
              <w:pStyle w:val="ConsPlusNormal"/>
              <w:jc w:val="center"/>
            </w:pPr>
            <w:r>
              <w:t>825,0</w:t>
            </w:r>
          </w:p>
        </w:tc>
        <w:tc>
          <w:tcPr>
            <w:tcW w:w="1077" w:type="dxa"/>
            <w:vAlign w:val="center"/>
          </w:tcPr>
          <w:p w:rsidR="001A2D15" w:rsidRDefault="001A2D15">
            <w:pPr>
              <w:pStyle w:val="ConsPlusNormal"/>
              <w:jc w:val="center"/>
            </w:pPr>
            <w:r>
              <w:t>800,0</w:t>
            </w:r>
          </w:p>
        </w:tc>
        <w:tc>
          <w:tcPr>
            <w:tcW w:w="999" w:type="dxa"/>
            <w:vAlign w:val="center"/>
          </w:tcPr>
          <w:p w:rsidR="001A2D15" w:rsidRDefault="001A2D15">
            <w:pPr>
              <w:pStyle w:val="ConsPlusNormal"/>
              <w:jc w:val="center"/>
            </w:pPr>
            <w:r>
              <w:t>0,0</w:t>
            </w:r>
          </w:p>
        </w:tc>
        <w:tc>
          <w:tcPr>
            <w:tcW w:w="1347" w:type="dxa"/>
            <w:vAlign w:val="center"/>
          </w:tcPr>
          <w:p w:rsidR="001A2D15" w:rsidRDefault="001A2D15">
            <w:pPr>
              <w:pStyle w:val="ConsPlusNormal"/>
              <w:jc w:val="center"/>
            </w:pPr>
            <w:r>
              <w:t>0,0</w:t>
            </w:r>
          </w:p>
        </w:tc>
        <w:tc>
          <w:tcPr>
            <w:tcW w:w="1020" w:type="dxa"/>
            <w:vAlign w:val="center"/>
          </w:tcPr>
          <w:p w:rsidR="001A2D15" w:rsidRDefault="001A2D15">
            <w:pPr>
              <w:pStyle w:val="ConsPlusNormal"/>
              <w:jc w:val="center"/>
            </w:pPr>
            <w:r>
              <w:t>680,0</w:t>
            </w:r>
          </w:p>
        </w:tc>
      </w:tr>
      <w:tr w:rsidR="001A2D15">
        <w:tblPrEx>
          <w:tblBorders>
            <w:insideH w:val="nil"/>
          </w:tblBorders>
        </w:tblPrEx>
        <w:tc>
          <w:tcPr>
            <w:tcW w:w="737" w:type="dxa"/>
            <w:vMerge/>
            <w:tcBorders>
              <w:bottom w:val="nil"/>
            </w:tcBorders>
          </w:tcPr>
          <w:p w:rsidR="001A2D15" w:rsidRDefault="001A2D15"/>
        </w:tc>
        <w:tc>
          <w:tcPr>
            <w:tcW w:w="2551" w:type="dxa"/>
            <w:vMerge/>
            <w:tcBorders>
              <w:bottom w:val="nil"/>
            </w:tcBorders>
          </w:tcPr>
          <w:p w:rsidR="001A2D15" w:rsidRDefault="001A2D15"/>
        </w:tc>
        <w:tc>
          <w:tcPr>
            <w:tcW w:w="1470" w:type="dxa"/>
            <w:vMerge/>
            <w:tcBorders>
              <w:bottom w:val="nil"/>
            </w:tcBorders>
          </w:tcPr>
          <w:p w:rsidR="001A2D15" w:rsidRDefault="001A2D15"/>
        </w:tc>
        <w:tc>
          <w:tcPr>
            <w:tcW w:w="1304" w:type="dxa"/>
            <w:tcBorders>
              <w:bottom w:val="nil"/>
            </w:tcBorders>
            <w:vAlign w:val="center"/>
          </w:tcPr>
          <w:p w:rsidR="001A2D15" w:rsidRDefault="001A2D15">
            <w:pPr>
              <w:pStyle w:val="ConsPlusNormal"/>
              <w:jc w:val="center"/>
            </w:pPr>
            <w:r>
              <w:t>городской бюджет</w:t>
            </w:r>
          </w:p>
        </w:tc>
        <w:tc>
          <w:tcPr>
            <w:tcW w:w="1247" w:type="dxa"/>
            <w:tcBorders>
              <w:bottom w:val="nil"/>
            </w:tcBorders>
            <w:vAlign w:val="center"/>
          </w:tcPr>
          <w:p w:rsidR="001A2D15" w:rsidRDefault="001A2D15">
            <w:pPr>
              <w:pStyle w:val="ConsPlusNormal"/>
              <w:jc w:val="center"/>
            </w:pPr>
            <w:r>
              <w:t>403,6</w:t>
            </w:r>
          </w:p>
        </w:tc>
        <w:tc>
          <w:tcPr>
            <w:tcW w:w="998" w:type="dxa"/>
            <w:tcBorders>
              <w:bottom w:val="nil"/>
            </w:tcBorders>
            <w:vAlign w:val="center"/>
          </w:tcPr>
          <w:p w:rsidR="001A2D15" w:rsidRDefault="001A2D15">
            <w:pPr>
              <w:pStyle w:val="ConsPlusNormal"/>
              <w:jc w:val="center"/>
            </w:pPr>
            <w:r>
              <w:t>80,0</w:t>
            </w:r>
          </w:p>
        </w:tc>
        <w:tc>
          <w:tcPr>
            <w:tcW w:w="997" w:type="dxa"/>
            <w:tcBorders>
              <w:bottom w:val="nil"/>
            </w:tcBorders>
            <w:vAlign w:val="center"/>
          </w:tcPr>
          <w:p w:rsidR="001A2D15" w:rsidRDefault="001A2D15">
            <w:pPr>
              <w:pStyle w:val="ConsPlusNormal"/>
              <w:jc w:val="center"/>
            </w:pPr>
            <w:r>
              <w:t>48,6</w:t>
            </w:r>
          </w:p>
        </w:tc>
        <w:tc>
          <w:tcPr>
            <w:tcW w:w="1077" w:type="dxa"/>
            <w:tcBorders>
              <w:bottom w:val="nil"/>
            </w:tcBorders>
            <w:vAlign w:val="center"/>
          </w:tcPr>
          <w:p w:rsidR="001A2D15" w:rsidRDefault="001A2D15">
            <w:pPr>
              <w:pStyle w:val="ConsPlusNormal"/>
              <w:jc w:val="center"/>
            </w:pPr>
            <w:r>
              <w:t>75,0</w:t>
            </w:r>
          </w:p>
        </w:tc>
        <w:tc>
          <w:tcPr>
            <w:tcW w:w="1077" w:type="dxa"/>
            <w:tcBorders>
              <w:bottom w:val="nil"/>
            </w:tcBorders>
            <w:vAlign w:val="center"/>
          </w:tcPr>
          <w:p w:rsidR="001A2D15" w:rsidRDefault="001A2D15">
            <w:pPr>
              <w:pStyle w:val="ConsPlusNormal"/>
              <w:jc w:val="center"/>
            </w:pPr>
            <w:r>
              <w:t>40,0</w:t>
            </w:r>
          </w:p>
        </w:tc>
        <w:tc>
          <w:tcPr>
            <w:tcW w:w="999" w:type="dxa"/>
            <w:tcBorders>
              <w:bottom w:val="nil"/>
            </w:tcBorders>
            <w:vAlign w:val="center"/>
          </w:tcPr>
          <w:p w:rsidR="001A2D15" w:rsidRDefault="001A2D15">
            <w:pPr>
              <w:pStyle w:val="ConsPlusNormal"/>
              <w:jc w:val="center"/>
            </w:pPr>
            <w:r>
              <w:t>40,0</w:t>
            </w:r>
          </w:p>
        </w:tc>
        <w:tc>
          <w:tcPr>
            <w:tcW w:w="1347" w:type="dxa"/>
            <w:tcBorders>
              <w:bottom w:val="nil"/>
            </w:tcBorders>
            <w:vAlign w:val="center"/>
          </w:tcPr>
          <w:p w:rsidR="001A2D15" w:rsidRDefault="001A2D15">
            <w:pPr>
              <w:pStyle w:val="ConsPlusNormal"/>
              <w:jc w:val="center"/>
            </w:pPr>
            <w:r>
              <w:t>40,0</w:t>
            </w:r>
          </w:p>
        </w:tc>
        <w:tc>
          <w:tcPr>
            <w:tcW w:w="1020" w:type="dxa"/>
            <w:tcBorders>
              <w:bottom w:val="nil"/>
            </w:tcBorders>
            <w:vAlign w:val="center"/>
          </w:tcPr>
          <w:p w:rsidR="001A2D15" w:rsidRDefault="001A2D15">
            <w:pPr>
              <w:pStyle w:val="ConsPlusNormal"/>
              <w:jc w:val="center"/>
            </w:pPr>
            <w:r>
              <w:t>80,0</w:t>
            </w:r>
          </w:p>
        </w:tc>
      </w:tr>
      <w:tr w:rsidR="001A2D15">
        <w:tblPrEx>
          <w:tblBorders>
            <w:insideH w:val="nil"/>
          </w:tblBorders>
        </w:tblPrEx>
        <w:tc>
          <w:tcPr>
            <w:tcW w:w="14824" w:type="dxa"/>
            <w:gridSpan w:val="12"/>
            <w:tcBorders>
              <w:top w:val="nil"/>
            </w:tcBorders>
          </w:tcPr>
          <w:p w:rsidR="001A2D15" w:rsidRDefault="001A2D15">
            <w:pPr>
              <w:pStyle w:val="ConsPlusNormal"/>
              <w:jc w:val="both"/>
            </w:pPr>
            <w:r>
              <w:lastRenderedPageBreak/>
              <w:t xml:space="preserve">(п. 5.8 в ред. </w:t>
            </w:r>
            <w:hyperlink r:id="rId115" w:history="1">
              <w:r>
                <w:rPr>
                  <w:color w:val="0000FF"/>
                </w:rPr>
                <w:t>постановления</w:t>
              </w:r>
            </w:hyperlink>
            <w:r>
              <w:t xml:space="preserve"> Администрации города Лангепаса от 19.04.2017 N 536)</w:t>
            </w:r>
          </w:p>
        </w:tc>
      </w:tr>
      <w:tr w:rsidR="001A2D15">
        <w:tc>
          <w:tcPr>
            <w:tcW w:w="737" w:type="dxa"/>
            <w:vMerge w:val="restart"/>
            <w:tcBorders>
              <w:bottom w:val="nil"/>
            </w:tcBorders>
            <w:vAlign w:val="center"/>
          </w:tcPr>
          <w:p w:rsidR="001A2D15" w:rsidRDefault="001A2D15">
            <w:pPr>
              <w:pStyle w:val="ConsPlusNormal"/>
              <w:jc w:val="center"/>
            </w:pPr>
            <w:r>
              <w:t>5.9.</w:t>
            </w:r>
          </w:p>
        </w:tc>
        <w:tc>
          <w:tcPr>
            <w:tcW w:w="2551" w:type="dxa"/>
            <w:vMerge w:val="restart"/>
            <w:tcBorders>
              <w:bottom w:val="nil"/>
            </w:tcBorders>
            <w:vAlign w:val="center"/>
          </w:tcPr>
          <w:p w:rsidR="001A2D15" w:rsidRDefault="001A2D15">
            <w:pPr>
              <w:pStyle w:val="ConsPlusNormal"/>
            </w:pPr>
            <w:r>
              <w:t>Финансовая поддержка социального предпринимательства</w:t>
            </w:r>
          </w:p>
        </w:tc>
        <w:tc>
          <w:tcPr>
            <w:tcW w:w="1470" w:type="dxa"/>
            <w:vMerge w:val="restart"/>
            <w:tcBorders>
              <w:bottom w:val="nil"/>
            </w:tcBorders>
            <w:vAlign w:val="center"/>
          </w:tcPr>
          <w:p w:rsidR="001A2D15" w:rsidRDefault="001A2D15">
            <w:pPr>
              <w:pStyle w:val="ConsPlusNormal"/>
              <w:jc w:val="center"/>
            </w:pPr>
            <w:r>
              <w:t>Департамент экономики</w:t>
            </w:r>
          </w:p>
        </w:tc>
        <w:tc>
          <w:tcPr>
            <w:tcW w:w="1304" w:type="dxa"/>
            <w:vAlign w:val="center"/>
          </w:tcPr>
          <w:p w:rsidR="001A2D15" w:rsidRDefault="001A2D15">
            <w:pPr>
              <w:pStyle w:val="ConsPlusNormal"/>
              <w:jc w:val="center"/>
            </w:pPr>
            <w:r>
              <w:t>всего</w:t>
            </w:r>
          </w:p>
        </w:tc>
        <w:tc>
          <w:tcPr>
            <w:tcW w:w="1247" w:type="dxa"/>
            <w:vAlign w:val="center"/>
          </w:tcPr>
          <w:p w:rsidR="001A2D15" w:rsidRDefault="001A2D15">
            <w:pPr>
              <w:pStyle w:val="ConsPlusNormal"/>
              <w:jc w:val="center"/>
            </w:pPr>
            <w:r>
              <w:t>554,03</w:t>
            </w:r>
          </w:p>
        </w:tc>
        <w:tc>
          <w:tcPr>
            <w:tcW w:w="998" w:type="dxa"/>
            <w:vAlign w:val="center"/>
          </w:tcPr>
          <w:p w:rsidR="001A2D15" w:rsidRDefault="001A2D15">
            <w:pPr>
              <w:pStyle w:val="ConsPlusNormal"/>
              <w:jc w:val="center"/>
            </w:pPr>
            <w:r>
              <w:t>0,0</w:t>
            </w:r>
          </w:p>
        </w:tc>
        <w:tc>
          <w:tcPr>
            <w:tcW w:w="997" w:type="dxa"/>
            <w:vAlign w:val="center"/>
          </w:tcPr>
          <w:p w:rsidR="001A2D15" w:rsidRDefault="001A2D15">
            <w:pPr>
              <w:pStyle w:val="ConsPlusNormal"/>
              <w:jc w:val="center"/>
            </w:pPr>
            <w:r>
              <w:t>0,0</w:t>
            </w:r>
          </w:p>
        </w:tc>
        <w:tc>
          <w:tcPr>
            <w:tcW w:w="1077" w:type="dxa"/>
            <w:vAlign w:val="center"/>
          </w:tcPr>
          <w:p w:rsidR="001A2D15" w:rsidRDefault="001A2D15">
            <w:pPr>
              <w:pStyle w:val="ConsPlusNormal"/>
              <w:jc w:val="center"/>
            </w:pPr>
            <w:r>
              <w:t>0,0</w:t>
            </w:r>
          </w:p>
        </w:tc>
        <w:tc>
          <w:tcPr>
            <w:tcW w:w="1077" w:type="dxa"/>
            <w:vAlign w:val="center"/>
          </w:tcPr>
          <w:p w:rsidR="001A2D15" w:rsidRDefault="001A2D15">
            <w:pPr>
              <w:pStyle w:val="ConsPlusNormal"/>
              <w:jc w:val="center"/>
            </w:pPr>
            <w:r>
              <w:t>372,03</w:t>
            </w:r>
          </w:p>
        </w:tc>
        <w:tc>
          <w:tcPr>
            <w:tcW w:w="999" w:type="dxa"/>
            <w:vAlign w:val="center"/>
          </w:tcPr>
          <w:p w:rsidR="001A2D15" w:rsidRDefault="001A2D15">
            <w:pPr>
              <w:pStyle w:val="ConsPlusNormal"/>
              <w:jc w:val="center"/>
            </w:pPr>
            <w:r>
              <w:t>91,0</w:t>
            </w:r>
          </w:p>
        </w:tc>
        <w:tc>
          <w:tcPr>
            <w:tcW w:w="1347" w:type="dxa"/>
            <w:vAlign w:val="center"/>
          </w:tcPr>
          <w:p w:rsidR="001A2D15" w:rsidRDefault="001A2D15">
            <w:pPr>
              <w:pStyle w:val="ConsPlusNormal"/>
              <w:jc w:val="center"/>
            </w:pPr>
            <w:r>
              <w:t>91,0</w:t>
            </w:r>
          </w:p>
        </w:tc>
        <w:tc>
          <w:tcPr>
            <w:tcW w:w="1020" w:type="dxa"/>
            <w:vAlign w:val="center"/>
          </w:tcPr>
          <w:p w:rsidR="001A2D15" w:rsidRDefault="001A2D15">
            <w:pPr>
              <w:pStyle w:val="ConsPlusNormal"/>
              <w:jc w:val="center"/>
            </w:pPr>
            <w:r>
              <w:t>0,0</w:t>
            </w:r>
          </w:p>
        </w:tc>
      </w:tr>
      <w:tr w:rsidR="001A2D15">
        <w:tc>
          <w:tcPr>
            <w:tcW w:w="737" w:type="dxa"/>
            <w:vMerge/>
            <w:tcBorders>
              <w:bottom w:val="nil"/>
            </w:tcBorders>
          </w:tcPr>
          <w:p w:rsidR="001A2D15" w:rsidRDefault="001A2D15"/>
        </w:tc>
        <w:tc>
          <w:tcPr>
            <w:tcW w:w="2551" w:type="dxa"/>
            <w:vMerge/>
            <w:tcBorders>
              <w:bottom w:val="nil"/>
            </w:tcBorders>
          </w:tcPr>
          <w:p w:rsidR="001A2D15" w:rsidRDefault="001A2D15"/>
        </w:tc>
        <w:tc>
          <w:tcPr>
            <w:tcW w:w="1470" w:type="dxa"/>
            <w:vMerge/>
            <w:tcBorders>
              <w:bottom w:val="nil"/>
            </w:tcBorders>
          </w:tcPr>
          <w:p w:rsidR="001A2D15" w:rsidRDefault="001A2D15"/>
        </w:tc>
        <w:tc>
          <w:tcPr>
            <w:tcW w:w="1304" w:type="dxa"/>
            <w:vAlign w:val="center"/>
          </w:tcPr>
          <w:p w:rsidR="001A2D15" w:rsidRDefault="001A2D15">
            <w:pPr>
              <w:pStyle w:val="ConsPlusNormal"/>
              <w:jc w:val="center"/>
            </w:pPr>
            <w:r>
              <w:t>бюджет автономного округа</w:t>
            </w:r>
          </w:p>
        </w:tc>
        <w:tc>
          <w:tcPr>
            <w:tcW w:w="1247" w:type="dxa"/>
            <w:vAlign w:val="center"/>
          </w:tcPr>
          <w:p w:rsidR="001A2D15" w:rsidRDefault="001A2D15">
            <w:pPr>
              <w:pStyle w:val="ConsPlusNormal"/>
              <w:jc w:val="center"/>
            </w:pPr>
            <w:r>
              <w:t>283,5</w:t>
            </w:r>
          </w:p>
        </w:tc>
        <w:tc>
          <w:tcPr>
            <w:tcW w:w="998" w:type="dxa"/>
            <w:vAlign w:val="center"/>
          </w:tcPr>
          <w:p w:rsidR="001A2D15" w:rsidRDefault="001A2D15">
            <w:pPr>
              <w:pStyle w:val="ConsPlusNormal"/>
              <w:jc w:val="center"/>
            </w:pPr>
            <w:r>
              <w:t>0,0</w:t>
            </w:r>
          </w:p>
        </w:tc>
        <w:tc>
          <w:tcPr>
            <w:tcW w:w="997" w:type="dxa"/>
            <w:vAlign w:val="center"/>
          </w:tcPr>
          <w:p w:rsidR="001A2D15" w:rsidRDefault="001A2D15">
            <w:pPr>
              <w:pStyle w:val="ConsPlusNormal"/>
              <w:jc w:val="center"/>
            </w:pPr>
            <w:r>
              <w:t>0,0</w:t>
            </w:r>
          </w:p>
        </w:tc>
        <w:tc>
          <w:tcPr>
            <w:tcW w:w="1077" w:type="dxa"/>
            <w:vAlign w:val="center"/>
          </w:tcPr>
          <w:p w:rsidR="001A2D15" w:rsidRDefault="001A2D15">
            <w:pPr>
              <w:pStyle w:val="ConsPlusNormal"/>
              <w:jc w:val="center"/>
            </w:pPr>
            <w:r>
              <w:t>0,0</w:t>
            </w:r>
          </w:p>
        </w:tc>
        <w:tc>
          <w:tcPr>
            <w:tcW w:w="1077" w:type="dxa"/>
            <w:vAlign w:val="center"/>
          </w:tcPr>
          <w:p w:rsidR="001A2D15" w:rsidRDefault="001A2D15">
            <w:pPr>
              <w:pStyle w:val="ConsPlusNormal"/>
              <w:jc w:val="center"/>
            </w:pPr>
            <w:r>
              <w:t>283,5</w:t>
            </w:r>
          </w:p>
        </w:tc>
        <w:tc>
          <w:tcPr>
            <w:tcW w:w="999" w:type="dxa"/>
            <w:vAlign w:val="center"/>
          </w:tcPr>
          <w:p w:rsidR="001A2D15" w:rsidRDefault="001A2D15">
            <w:pPr>
              <w:pStyle w:val="ConsPlusNormal"/>
              <w:jc w:val="center"/>
            </w:pPr>
            <w:r>
              <w:t>0,0</w:t>
            </w:r>
          </w:p>
        </w:tc>
        <w:tc>
          <w:tcPr>
            <w:tcW w:w="1347" w:type="dxa"/>
            <w:vAlign w:val="center"/>
          </w:tcPr>
          <w:p w:rsidR="001A2D15" w:rsidRDefault="001A2D15">
            <w:pPr>
              <w:pStyle w:val="ConsPlusNormal"/>
              <w:jc w:val="center"/>
            </w:pPr>
            <w:r>
              <w:t>0,0</w:t>
            </w:r>
          </w:p>
        </w:tc>
        <w:tc>
          <w:tcPr>
            <w:tcW w:w="1020" w:type="dxa"/>
            <w:vAlign w:val="center"/>
          </w:tcPr>
          <w:p w:rsidR="001A2D15" w:rsidRDefault="001A2D15">
            <w:pPr>
              <w:pStyle w:val="ConsPlusNormal"/>
              <w:jc w:val="center"/>
            </w:pPr>
            <w:r>
              <w:t>0,0</w:t>
            </w:r>
          </w:p>
        </w:tc>
      </w:tr>
      <w:tr w:rsidR="001A2D15">
        <w:tc>
          <w:tcPr>
            <w:tcW w:w="737" w:type="dxa"/>
            <w:vMerge/>
            <w:tcBorders>
              <w:bottom w:val="nil"/>
            </w:tcBorders>
          </w:tcPr>
          <w:p w:rsidR="001A2D15" w:rsidRDefault="001A2D15"/>
        </w:tc>
        <w:tc>
          <w:tcPr>
            <w:tcW w:w="2551" w:type="dxa"/>
            <w:vMerge/>
            <w:tcBorders>
              <w:bottom w:val="nil"/>
            </w:tcBorders>
          </w:tcPr>
          <w:p w:rsidR="001A2D15" w:rsidRDefault="001A2D15"/>
        </w:tc>
        <w:tc>
          <w:tcPr>
            <w:tcW w:w="1470" w:type="dxa"/>
            <w:vMerge/>
            <w:tcBorders>
              <w:bottom w:val="nil"/>
            </w:tcBorders>
          </w:tcPr>
          <w:p w:rsidR="001A2D15" w:rsidRDefault="001A2D15"/>
        </w:tc>
        <w:tc>
          <w:tcPr>
            <w:tcW w:w="1304" w:type="dxa"/>
            <w:vAlign w:val="center"/>
          </w:tcPr>
          <w:p w:rsidR="001A2D15" w:rsidRDefault="001A2D15">
            <w:pPr>
              <w:pStyle w:val="ConsPlusNormal"/>
              <w:jc w:val="center"/>
            </w:pPr>
            <w:r>
              <w:t>городской бюджет</w:t>
            </w:r>
          </w:p>
        </w:tc>
        <w:tc>
          <w:tcPr>
            <w:tcW w:w="1247" w:type="dxa"/>
            <w:vAlign w:val="center"/>
          </w:tcPr>
          <w:p w:rsidR="001A2D15" w:rsidRDefault="001A2D15">
            <w:pPr>
              <w:pStyle w:val="ConsPlusNormal"/>
              <w:jc w:val="center"/>
            </w:pPr>
            <w:r>
              <w:t>120,0</w:t>
            </w:r>
          </w:p>
        </w:tc>
        <w:tc>
          <w:tcPr>
            <w:tcW w:w="998" w:type="dxa"/>
            <w:vAlign w:val="center"/>
          </w:tcPr>
          <w:p w:rsidR="001A2D15" w:rsidRDefault="001A2D15">
            <w:pPr>
              <w:pStyle w:val="ConsPlusNormal"/>
              <w:jc w:val="center"/>
            </w:pPr>
            <w:r>
              <w:t>0,0</w:t>
            </w:r>
          </w:p>
        </w:tc>
        <w:tc>
          <w:tcPr>
            <w:tcW w:w="997" w:type="dxa"/>
            <w:vAlign w:val="center"/>
          </w:tcPr>
          <w:p w:rsidR="001A2D15" w:rsidRDefault="001A2D15">
            <w:pPr>
              <w:pStyle w:val="ConsPlusNormal"/>
              <w:jc w:val="center"/>
            </w:pPr>
            <w:r>
              <w:t>0,0</w:t>
            </w:r>
          </w:p>
        </w:tc>
        <w:tc>
          <w:tcPr>
            <w:tcW w:w="1077" w:type="dxa"/>
            <w:vAlign w:val="center"/>
          </w:tcPr>
          <w:p w:rsidR="001A2D15" w:rsidRDefault="001A2D15">
            <w:pPr>
              <w:pStyle w:val="ConsPlusNormal"/>
              <w:jc w:val="center"/>
            </w:pPr>
            <w:r>
              <w:t>0,0</w:t>
            </w:r>
          </w:p>
        </w:tc>
        <w:tc>
          <w:tcPr>
            <w:tcW w:w="1077" w:type="dxa"/>
            <w:vAlign w:val="center"/>
          </w:tcPr>
          <w:p w:rsidR="001A2D15" w:rsidRDefault="001A2D15">
            <w:pPr>
              <w:pStyle w:val="ConsPlusNormal"/>
              <w:jc w:val="center"/>
            </w:pPr>
            <w:r>
              <w:t>40,0</w:t>
            </w:r>
          </w:p>
        </w:tc>
        <w:tc>
          <w:tcPr>
            <w:tcW w:w="999" w:type="dxa"/>
            <w:vAlign w:val="center"/>
          </w:tcPr>
          <w:p w:rsidR="001A2D15" w:rsidRDefault="001A2D15">
            <w:pPr>
              <w:pStyle w:val="ConsPlusNormal"/>
              <w:jc w:val="center"/>
            </w:pPr>
            <w:r>
              <w:t>40,0</w:t>
            </w:r>
          </w:p>
        </w:tc>
        <w:tc>
          <w:tcPr>
            <w:tcW w:w="1347" w:type="dxa"/>
            <w:vAlign w:val="center"/>
          </w:tcPr>
          <w:p w:rsidR="001A2D15" w:rsidRDefault="001A2D15">
            <w:pPr>
              <w:pStyle w:val="ConsPlusNormal"/>
              <w:jc w:val="center"/>
            </w:pPr>
            <w:r>
              <w:t>40,0</w:t>
            </w:r>
          </w:p>
        </w:tc>
        <w:tc>
          <w:tcPr>
            <w:tcW w:w="1020" w:type="dxa"/>
            <w:vAlign w:val="center"/>
          </w:tcPr>
          <w:p w:rsidR="001A2D15" w:rsidRDefault="001A2D15">
            <w:pPr>
              <w:pStyle w:val="ConsPlusNormal"/>
              <w:jc w:val="center"/>
            </w:pPr>
            <w:r>
              <w:t>0,0</w:t>
            </w:r>
          </w:p>
        </w:tc>
      </w:tr>
      <w:tr w:rsidR="001A2D15">
        <w:tblPrEx>
          <w:tblBorders>
            <w:insideH w:val="nil"/>
          </w:tblBorders>
        </w:tblPrEx>
        <w:tc>
          <w:tcPr>
            <w:tcW w:w="737" w:type="dxa"/>
            <w:vMerge/>
            <w:tcBorders>
              <w:bottom w:val="nil"/>
            </w:tcBorders>
          </w:tcPr>
          <w:p w:rsidR="001A2D15" w:rsidRDefault="001A2D15"/>
        </w:tc>
        <w:tc>
          <w:tcPr>
            <w:tcW w:w="2551" w:type="dxa"/>
            <w:vMerge/>
            <w:tcBorders>
              <w:bottom w:val="nil"/>
            </w:tcBorders>
          </w:tcPr>
          <w:p w:rsidR="001A2D15" w:rsidRDefault="001A2D15"/>
        </w:tc>
        <w:tc>
          <w:tcPr>
            <w:tcW w:w="1470" w:type="dxa"/>
            <w:vMerge/>
            <w:tcBorders>
              <w:bottom w:val="nil"/>
            </w:tcBorders>
          </w:tcPr>
          <w:p w:rsidR="001A2D15" w:rsidRDefault="001A2D15"/>
        </w:tc>
        <w:tc>
          <w:tcPr>
            <w:tcW w:w="1304" w:type="dxa"/>
            <w:tcBorders>
              <w:bottom w:val="nil"/>
            </w:tcBorders>
            <w:vAlign w:val="center"/>
          </w:tcPr>
          <w:p w:rsidR="001A2D15" w:rsidRDefault="001A2D15">
            <w:pPr>
              <w:pStyle w:val="ConsPlusNormal"/>
              <w:jc w:val="center"/>
            </w:pPr>
            <w:r>
              <w:t>иные внебюджетные источники</w:t>
            </w:r>
          </w:p>
        </w:tc>
        <w:tc>
          <w:tcPr>
            <w:tcW w:w="1247" w:type="dxa"/>
            <w:tcBorders>
              <w:bottom w:val="nil"/>
            </w:tcBorders>
            <w:vAlign w:val="center"/>
          </w:tcPr>
          <w:p w:rsidR="001A2D15" w:rsidRDefault="001A2D15">
            <w:pPr>
              <w:pStyle w:val="ConsPlusNormal"/>
              <w:jc w:val="center"/>
            </w:pPr>
            <w:r>
              <w:t>150,53</w:t>
            </w:r>
          </w:p>
        </w:tc>
        <w:tc>
          <w:tcPr>
            <w:tcW w:w="998" w:type="dxa"/>
            <w:tcBorders>
              <w:bottom w:val="nil"/>
            </w:tcBorders>
            <w:vAlign w:val="center"/>
          </w:tcPr>
          <w:p w:rsidR="001A2D15" w:rsidRDefault="001A2D15">
            <w:pPr>
              <w:pStyle w:val="ConsPlusNormal"/>
              <w:jc w:val="center"/>
            </w:pPr>
            <w:r>
              <w:t>0,0</w:t>
            </w:r>
          </w:p>
        </w:tc>
        <w:tc>
          <w:tcPr>
            <w:tcW w:w="997" w:type="dxa"/>
            <w:tcBorders>
              <w:bottom w:val="nil"/>
            </w:tcBorders>
            <w:vAlign w:val="center"/>
          </w:tcPr>
          <w:p w:rsidR="001A2D15" w:rsidRDefault="001A2D15">
            <w:pPr>
              <w:pStyle w:val="ConsPlusNormal"/>
              <w:jc w:val="center"/>
            </w:pPr>
            <w:r>
              <w:t>0,0</w:t>
            </w:r>
          </w:p>
        </w:tc>
        <w:tc>
          <w:tcPr>
            <w:tcW w:w="1077" w:type="dxa"/>
            <w:tcBorders>
              <w:bottom w:val="nil"/>
            </w:tcBorders>
            <w:vAlign w:val="center"/>
          </w:tcPr>
          <w:p w:rsidR="001A2D15" w:rsidRDefault="001A2D15">
            <w:pPr>
              <w:pStyle w:val="ConsPlusNormal"/>
              <w:jc w:val="center"/>
            </w:pPr>
            <w:r>
              <w:t>0,0</w:t>
            </w:r>
          </w:p>
        </w:tc>
        <w:tc>
          <w:tcPr>
            <w:tcW w:w="1077" w:type="dxa"/>
            <w:tcBorders>
              <w:bottom w:val="nil"/>
            </w:tcBorders>
            <w:vAlign w:val="center"/>
          </w:tcPr>
          <w:p w:rsidR="001A2D15" w:rsidRDefault="001A2D15">
            <w:pPr>
              <w:pStyle w:val="ConsPlusNormal"/>
              <w:jc w:val="center"/>
            </w:pPr>
            <w:r>
              <w:t>48,53</w:t>
            </w:r>
          </w:p>
        </w:tc>
        <w:tc>
          <w:tcPr>
            <w:tcW w:w="999" w:type="dxa"/>
            <w:tcBorders>
              <w:bottom w:val="nil"/>
            </w:tcBorders>
            <w:vAlign w:val="center"/>
          </w:tcPr>
          <w:p w:rsidR="001A2D15" w:rsidRDefault="001A2D15">
            <w:pPr>
              <w:pStyle w:val="ConsPlusNormal"/>
              <w:jc w:val="center"/>
            </w:pPr>
            <w:r>
              <w:t>51,0</w:t>
            </w:r>
          </w:p>
        </w:tc>
        <w:tc>
          <w:tcPr>
            <w:tcW w:w="1347" w:type="dxa"/>
            <w:tcBorders>
              <w:bottom w:val="nil"/>
            </w:tcBorders>
            <w:vAlign w:val="center"/>
          </w:tcPr>
          <w:p w:rsidR="001A2D15" w:rsidRDefault="001A2D15">
            <w:pPr>
              <w:pStyle w:val="ConsPlusNormal"/>
              <w:jc w:val="center"/>
            </w:pPr>
            <w:r>
              <w:t>51,0</w:t>
            </w:r>
          </w:p>
        </w:tc>
        <w:tc>
          <w:tcPr>
            <w:tcW w:w="1020" w:type="dxa"/>
            <w:tcBorders>
              <w:bottom w:val="nil"/>
            </w:tcBorders>
            <w:vAlign w:val="center"/>
          </w:tcPr>
          <w:p w:rsidR="001A2D15" w:rsidRDefault="001A2D15">
            <w:pPr>
              <w:pStyle w:val="ConsPlusNormal"/>
              <w:jc w:val="center"/>
            </w:pPr>
            <w:r>
              <w:t>0,0</w:t>
            </w:r>
          </w:p>
        </w:tc>
      </w:tr>
      <w:tr w:rsidR="001A2D15">
        <w:tblPrEx>
          <w:tblBorders>
            <w:insideH w:val="nil"/>
          </w:tblBorders>
        </w:tblPrEx>
        <w:tc>
          <w:tcPr>
            <w:tcW w:w="14824" w:type="dxa"/>
            <w:gridSpan w:val="12"/>
            <w:tcBorders>
              <w:top w:val="nil"/>
            </w:tcBorders>
          </w:tcPr>
          <w:p w:rsidR="001A2D15" w:rsidRDefault="001A2D15">
            <w:pPr>
              <w:pStyle w:val="ConsPlusNormal"/>
              <w:jc w:val="both"/>
            </w:pPr>
            <w:r>
              <w:t xml:space="preserve">(п. 5.9 в ред. </w:t>
            </w:r>
            <w:hyperlink r:id="rId116" w:history="1">
              <w:r>
                <w:rPr>
                  <w:color w:val="0000FF"/>
                </w:rPr>
                <w:t>постановления</w:t>
              </w:r>
            </w:hyperlink>
            <w:r>
              <w:t xml:space="preserve"> Администрации города Лангепаса от 19.04.2017 N 536)</w:t>
            </w:r>
          </w:p>
        </w:tc>
      </w:tr>
      <w:tr w:rsidR="001A2D15">
        <w:tblPrEx>
          <w:tblBorders>
            <w:insideH w:val="nil"/>
          </w:tblBorders>
        </w:tblPrEx>
        <w:tc>
          <w:tcPr>
            <w:tcW w:w="737" w:type="dxa"/>
            <w:tcBorders>
              <w:bottom w:val="nil"/>
            </w:tcBorders>
            <w:vAlign w:val="center"/>
          </w:tcPr>
          <w:p w:rsidR="001A2D15" w:rsidRDefault="001A2D15">
            <w:pPr>
              <w:pStyle w:val="ConsPlusNormal"/>
            </w:pPr>
          </w:p>
        </w:tc>
        <w:tc>
          <w:tcPr>
            <w:tcW w:w="2551" w:type="dxa"/>
            <w:tcBorders>
              <w:bottom w:val="nil"/>
            </w:tcBorders>
            <w:vAlign w:val="center"/>
          </w:tcPr>
          <w:p w:rsidR="001A2D15" w:rsidRDefault="001A2D15">
            <w:pPr>
              <w:pStyle w:val="ConsPlusNormal"/>
            </w:pPr>
            <w:r>
              <w:t>в том числе:</w:t>
            </w:r>
          </w:p>
        </w:tc>
        <w:tc>
          <w:tcPr>
            <w:tcW w:w="1470" w:type="dxa"/>
            <w:tcBorders>
              <w:bottom w:val="nil"/>
            </w:tcBorders>
            <w:vAlign w:val="center"/>
          </w:tcPr>
          <w:p w:rsidR="001A2D15" w:rsidRDefault="001A2D15">
            <w:pPr>
              <w:pStyle w:val="ConsPlusNormal"/>
            </w:pPr>
          </w:p>
        </w:tc>
        <w:tc>
          <w:tcPr>
            <w:tcW w:w="1304" w:type="dxa"/>
            <w:tcBorders>
              <w:bottom w:val="nil"/>
            </w:tcBorders>
            <w:vAlign w:val="center"/>
          </w:tcPr>
          <w:p w:rsidR="001A2D15" w:rsidRDefault="001A2D15">
            <w:pPr>
              <w:pStyle w:val="ConsPlusNormal"/>
            </w:pPr>
          </w:p>
        </w:tc>
        <w:tc>
          <w:tcPr>
            <w:tcW w:w="1247" w:type="dxa"/>
            <w:tcBorders>
              <w:bottom w:val="nil"/>
            </w:tcBorders>
            <w:vAlign w:val="center"/>
          </w:tcPr>
          <w:p w:rsidR="001A2D15" w:rsidRDefault="001A2D15">
            <w:pPr>
              <w:pStyle w:val="ConsPlusNormal"/>
            </w:pPr>
          </w:p>
        </w:tc>
        <w:tc>
          <w:tcPr>
            <w:tcW w:w="998" w:type="dxa"/>
            <w:tcBorders>
              <w:bottom w:val="nil"/>
            </w:tcBorders>
            <w:vAlign w:val="center"/>
          </w:tcPr>
          <w:p w:rsidR="001A2D15" w:rsidRDefault="001A2D15">
            <w:pPr>
              <w:pStyle w:val="ConsPlusNormal"/>
            </w:pPr>
          </w:p>
        </w:tc>
        <w:tc>
          <w:tcPr>
            <w:tcW w:w="997" w:type="dxa"/>
            <w:tcBorders>
              <w:bottom w:val="nil"/>
            </w:tcBorders>
            <w:vAlign w:val="center"/>
          </w:tcPr>
          <w:p w:rsidR="001A2D15" w:rsidRDefault="001A2D15">
            <w:pPr>
              <w:pStyle w:val="ConsPlusNormal"/>
            </w:pPr>
          </w:p>
        </w:tc>
        <w:tc>
          <w:tcPr>
            <w:tcW w:w="1077" w:type="dxa"/>
            <w:tcBorders>
              <w:bottom w:val="nil"/>
            </w:tcBorders>
            <w:vAlign w:val="center"/>
          </w:tcPr>
          <w:p w:rsidR="001A2D15" w:rsidRDefault="001A2D15">
            <w:pPr>
              <w:pStyle w:val="ConsPlusNormal"/>
            </w:pPr>
          </w:p>
        </w:tc>
        <w:tc>
          <w:tcPr>
            <w:tcW w:w="1077" w:type="dxa"/>
            <w:tcBorders>
              <w:bottom w:val="nil"/>
            </w:tcBorders>
            <w:vAlign w:val="center"/>
          </w:tcPr>
          <w:p w:rsidR="001A2D15" w:rsidRDefault="001A2D15">
            <w:pPr>
              <w:pStyle w:val="ConsPlusNormal"/>
            </w:pPr>
          </w:p>
        </w:tc>
        <w:tc>
          <w:tcPr>
            <w:tcW w:w="999" w:type="dxa"/>
            <w:tcBorders>
              <w:bottom w:val="nil"/>
            </w:tcBorders>
            <w:vAlign w:val="center"/>
          </w:tcPr>
          <w:p w:rsidR="001A2D15" w:rsidRDefault="001A2D15">
            <w:pPr>
              <w:pStyle w:val="ConsPlusNormal"/>
            </w:pPr>
          </w:p>
        </w:tc>
        <w:tc>
          <w:tcPr>
            <w:tcW w:w="1347" w:type="dxa"/>
            <w:tcBorders>
              <w:bottom w:val="nil"/>
            </w:tcBorders>
            <w:vAlign w:val="center"/>
          </w:tcPr>
          <w:p w:rsidR="001A2D15" w:rsidRDefault="001A2D15">
            <w:pPr>
              <w:pStyle w:val="ConsPlusNormal"/>
            </w:pPr>
          </w:p>
        </w:tc>
        <w:tc>
          <w:tcPr>
            <w:tcW w:w="1020" w:type="dxa"/>
            <w:tcBorders>
              <w:bottom w:val="nil"/>
            </w:tcBorders>
            <w:vAlign w:val="center"/>
          </w:tcPr>
          <w:p w:rsidR="001A2D15" w:rsidRDefault="001A2D15">
            <w:pPr>
              <w:pStyle w:val="ConsPlusNormal"/>
            </w:pPr>
          </w:p>
        </w:tc>
      </w:tr>
      <w:tr w:rsidR="001A2D15">
        <w:tblPrEx>
          <w:tblBorders>
            <w:insideH w:val="nil"/>
          </w:tblBorders>
        </w:tblPrEx>
        <w:tc>
          <w:tcPr>
            <w:tcW w:w="14824" w:type="dxa"/>
            <w:gridSpan w:val="12"/>
            <w:tcBorders>
              <w:top w:val="nil"/>
            </w:tcBorders>
          </w:tcPr>
          <w:p w:rsidR="001A2D15" w:rsidRDefault="001A2D15">
            <w:pPr>
              <w:pStyle w:val="ConsPlusNormal"/>
              <w:jc w:val="both"/>
            </w:pPr>
            <w:r>
              <w:t xml:space="preserve">(в ред. </w:t>
            </w:r>
            <w:hyperlink r:id="rId117" w:history="1">
              <w:r>
                <w:rPr>
                  <w:color w:val="0000FF"/>
                </w:rPr>
                <w:t>постановления</w:t>
              </w:r>
            </w:hyperlink>
            <w:r>
              <w:t xml:space="preserve"> Администрации города Лангепаса от 19.04.2017 N 536)</w:t>
            </w:r>
          </w:p>
        </w:tc>
      </w:tr>
      <w:tr w:rsidR="001A2D15">
        <w:tc>
          <w:tcPr>
            <w:tcW w:w="737" w:type="dxa"/>
            <w:vMerge w:val="restart"/>
            <w:tcBorders>
              <w:bottom w:val="nil"/>
            </w:tcBorders>
            <w:vAlign w:val="center"/>
          </w:tcPr>
          <w:p w:rsidR="001A2D15" w:rsidRDefault="001A2D15">
            <w:pPr>
              <w:pStyle w:val="ConsPlusNormal"/>
              <w:jc w:val="center"/>
            </w:pPr>
            <w:r>
              <w:t>5.9.1</w:t>
            </w:r>
          </w:p>
        </w:tc>
        <w:tc>
          <w:tcPr>
            <w:tcW w:w="2551" w:type="dxa"/>
            <w:vMerge w:val="restart"/>
            <w:tcBorders>
              <w:bottom w:val="nil"/>
            </w:tcBorders>
            <w:vAlign w:val="center"/>
          </w:tcPr>
          <w:p w:rsidR="001A2D15" w:rsidRDefault="001A2D15">
            <w:pPr>
              <w:pStyle w:val="ConsPlusNormal"/>
            </w:pPr>
            <w:r>
              <w:t>Предоставление грантовой поддержки социальному предпринимательству</w:t>
            </w:r>
          </w:p>
        </w:tc>
        <w:tc>
          <w:tcPr>
            <w:tcW w:w="1470" w:type="dxa"/>
            <w:vMerge w:val="restart"/>
            <w:tcBorders>
              <w:bottom w:val="nil"/>
            </w:tcBorders>
            <w:vAlign w:val="center"/>
          </w:tcPr>
          <w:p w:rsidR="001A2D15" w:rsidRDefault="001A2D15">
            <w:pPr>
              <w:pStyle w:val="ConsPlusNormal"/>
              <w:jc w:val="center"/>
            </w:pPr>
            <w:r>
              <w:t>Департамент экономики</w:t>
            </w:r>
          </w:p>
        </w:tc>
        <w:tc>
          <w:tcPr>
            <w:tcW w:w="1304" w:type="dxa"/>
            <w:vAlign w:val="center"/>
          </w:tcPr>
          <w:p w:rsidR="001A2D15" w:rsidRDefault="001A2D15">
            <w:pPr>
              <w:pStyle w:val="ConsPlusNormal"/>
              <w:jc w:val="center"/>
            </w:pPr>
            <w:r>
              <w:t>всего</w:t>
            </w:r>
          </w:p>
        </w:tc>
        <w:tc>
          <w:tcPr>
            <w:tcW w:w="1247" w:type="dxa"/>
            <w:vAlign w:val="center"/>
          </w:tcPr>
          <w:p w:rsidR="001A2D15" w:rsidRDefault="001A2D15">
            <w:pPr>
              <w:pStyle w:val="ConsPlusNormal"/>
              <w:jc w:val="center"/>
            </w:pPr>
            <w:r>
              <w:t>554,03</w:t>
            </w:r>
          </w:p>
        </w:tc>
        <w:tc>
          <w:tcPr>
            <w:tcW w:w="998" w:type="dxa"/>
            <w:vAlign w:val="center"/>
          </w:tcPr>
          <w:p w:rsidR="001A2D15" w:rsidRDefault="001A2D15">
            <w:pPr>
              <w:pStyle w:val="ConsPlusNormal"/>
              <w:jc w:val="center"/>
            </w:pPr>
            <w:r>
              <w:t>0,0</w:t>
            </w:r>
          </w:p>
        </w:tc>
        <w:tc>
          <w:tcPr>
            <w:tcW w:w="997" w:type="dxa"/>
            <w:vAlign w:val="center"/>
          </w:tcPr>
          <w:p w:rsidR="001A2D15" w:rsidRDefault="001A2D15">
            <w:pPr>
              <w:pStyle w:val="ConsPlusNormal"/>
              <w:jc w:val="center"/>
            </w:pPr>
            <w:r>
              <w:t>0,0</w:t>
            </w:r>
          </w:p>
        </w:tc>
        <w:tc>
          <w:tcPr>
            <w:tcW w:w="1077" w:type="dxa"/>
            <w:vAlign w:val="center"/>
          </w:tcPr>
          <w:p w:rsidR="001A2D15" w:rsidRDefault="001A2D15">
            <w:pPr>
              <w:pStyle w:val="ConsPlusNormal"/>
              <w:jc w:val="center"/>
            </w:pPr>
            <w:r>
              <w:t>0,0</w:t>
            </w:r>
          </w:p>
        </w:tc>
        <w:tc>
          <w:tcPr>
            <w:tcW w:w="1077" w:type="dxa"/>
            <w:vAlign w:val="center"/>
          </w:tcPr>
          <w:p w:rsidR="001A2D15" w:rsidRDefault="001A2D15">
            <w:pPr>
              <w:pStyle w:val="ConsPlusNormal"/>
              <w:jc w:val="center"/>
            </w:pPr>
            <w:r>
              <w:t>372,03</w:t>
            </w:r>
          </w:p>
        </w:tc>
        <w:tc>
          <w:tcPr>
            <w:tcW w:w="999" w:type="dxa"/>
            <w:vAlign w:val="center"/>
          </w:tcPr>
          <w:p w:rsidR="001A2D15" w:rsidRDefault="001A2D15">
            <w:pPr>
              <w:pStyle w:val="ConsPlusNormal"/>
              <w:jc w:val="center"/>
            </w:pPr>
            <w:r>
              <w:t>91,0</w:t>
            </w:r>
          </w:p>
        </w:tc>
        <w:tc>
          <w:tcPr>
            <w:tcW w:w="1347" w:type="dxa"/>
            <w:vAlign w:val="center"/>
          </w:tcPr>
          <w:p w:rsidR="001A2D15" w:rsidRDefault="001A2D15">
            <w:pPr>
              <w:pStyle w:val="ConsPlusNormal"/>
              <w:jc w:val="center"/>
            </w:pPr>
            <w:r>
              <w:t>91,0</w:t>
            </w:r>
          </w:p>
        </w:tc>
        <w:tc>
          <w:tcPr>
            <w:tcW w:w="1020" w:type="dxa"/>
            <w:vAlign w:val="center"/>
          </w:tcPr>
          <w:p w:rsidR="001A2D15" w:rsidRDefault="001A2D15">
            <w:pPr>
              <w:pStyle w:val="ConsPlusNormal"/>
              <w:jc w:val="center"/>
            </w:pPr>
            <w:r>
              <w:t>0,0</w:t>
            </w:r>
          </w:p>
        </w:tc>
      </w:tr>
      <w:tr w:rsidR="001A2D15">
        <w:tc>
          <w:tcPr>
            <w:tcW w:w="737" w:type="dxa"/>
            <w:vMerge/>
            <w:tcBorders>
              <w:bottom w:val="nil"/>
            </w:tcBorders>
          </w:tcPr>
          <w:p w:rsidR="001A2D15" w:rsidRDefault="001A2D15"/>
        </w:tc>
        <w:tc>
          <w:tcPr>
            <w:tcW w:w="2551" w:type="dxa"/>
            <w:vMerge/>
            <w:tcBorders>
              <w:bottom w:val="nil"/>
            </w:tcBorders>
          </w:tcPr>
          <w:p w:rsidR="001A2D15" w:rsidRDefault="001A2D15"/>
        </w:tc>
        <w:tc>
          <w:tcPr>
            <w:tcW w:w="1470" w:type="dxa"/>
            <w:vMerge/>
            <w:tcBorders>
              <w:bottom w:val="nil"/>
            </w:tcBorders>
          </w:tcPr>
          <w:p w:rsidR="001A2D15" w:rsidRDefault="001A2D15"/>
        </w:tc>
        <w:tc>
          <w:tcPr>
            <w:tcW w:w="1304" w:type="dxa"/>
            <w:vAlign w:val="center"/>
          </w:tcPr>
          <w:p w:rsidR="001A2D15" w:rsidRDefault="001A2D15">
            <w:pPr>
              <w:pStyle w:val="ConsPlusNormal"/>
              <w:jc w:val="center"/>
            </w:pPr>
            <w:r>
              <w:t>бюджет автономного округа</w:t>
            </w:r>
          </w:p>
        </w:tc>
        <w:tc>
          <w:tcPr>
            <w:tcW w:w="1247" w:type="dxa"/>
            <w:vAlign w:val="center"/>
          </w:tcPr>
          <w:p w:rsidR="001A2D15" w:rsidRDefault="001A2D15">
            <w:pPr>
              <w:pStyle w:val="ConsPlusNormal"/>
              <w:jc w:val="center"/>
            </w:pPr>
            <w:r>
              <w:t>283,5</w:t>
            </w:r>
          </w:p>
        </w:tc>
        <w:tc>
          <w:tcPr>
            <w:tcW w:w="998" w:type="dxa"/>
            <w:vAlign w:val="center"/>
          </w:tcPr>
          <w:p w:rsidR="001A2D15" w:rsidRDefault="001A2D15">
            <w:pPr>
              <w:pStyle w:val="ConsPlusNormal"/>
              <w:jc w:val="center"/>
            </w:pPr>
            <w:r>
              <w:t>0,0</w:t>
            </w:r>
          </w:p>
        </w:tc>
        <w:tc>
          <w:tcPr>
            <w:tcW w:w="997" w:type="dxa"/>
            <w:vAlign w:val="center"/>
          </w:tcPr>
          <w:p w:rsidR="001A2D15" w:rsidRDefault="001A2D15">
            <w:pPr>
              <w:pStyle w:val="ConsPlusNormal"/>
              <w:jc w:val="center"/>
            </w:pPr>
            <w:r>
              <w:t>0,0</w:t>
            </w:r>
          </w:p>
        </w:tc>
        <w:tc>
          <w:tcPr>
            <w:tcW w:w="1077" w:type="dxa"/>
            <w:vAlign w:val="center"/>
          </w:tcPr>
          <w:p w:rsidR="001A2D15" w:rsidRDefault="001A2D15">
            <w:pPr>
              <w:pStyle w:val="ConsPlusNormal"/>
              <w:jc w:val="center"/>
            </w:pPr>
            <w:r>
              <w:t>0,0</w:t>
            </w:r>
          </w:p>
        </w:tc>
        <w:tc>
          <w:tcPr>
            <w:tcW w:w="1077" w:type="dxa"/>
            <w:vAlign w:val="center"/>
          </w:tcPr>
          <w:p w:rsidR="001A2D15" w:rsidRDefault="001A2D15">
            <w:pPr>
              <w:pStyle w:val="ConsPlusNormal"/>
              <w:jc w:val="center"/>
            </w:pPr>
            <w:r>
              <w:t>283,5</w:t>
            </w:r>
          </w:p>
        </w:tc>
        <w:tc>
          <w:tcPr>
            <w:tcW w:w="999" w:type="dxa"/>
            <w:vAlign w:val="center"/>
          </w:tcPr>
          <w:p w:rsidR="001A2D15" w:rsidRDefault="001A2D15">
            <w:pPr>
              <w:pStyle w:val="ConsPlusNormal"/>
              <w:jc w:val="center"/>
            </w:pPr>
            <w:r>
              <w:t>0,0</w:t>
            </w:r>
          </w:p>
        </w:tc>
        <w:tc>
          <w:tcPr>
            <w:tcW w:w="1347" w:type="dxa"/>
            <w:vAlign w:val="center"/>
          </w:tcPr>
          <w:p w:rsidR="001A2D15" w:rsidRDefault="001A2D15">
            <w:pPr>
              <w:pStyle w:val="ConsPlusNormal"/>
              <w:jc w:val="center"/>
            </w:pPr>
            <w:r>
              <w:t>0,0</w:t>
            </w:r>
          </w:p>
        </w:tc>
        <w:tc>
          <w:tcPr>
            <w:tcW w:w="1020" w:type="dxa"/>
            <w:vAlign w:val="center"/>
          </w:tcPr>
          <w:p w:rsidR="001A2D15" w:rsidRDefault="001A2D15">
            <w:pPr>
              <w:pStyle w:val="ConsPlusNormal"/>
              <w:jc w:val="center"/>
            </w:pPr>
            <w:r>
              <w:t>0,0</w:t>
            </w:r>
          </w:p>
        </w:tc>
      </w:tr>
      <w:tr w:rsidR="001A2D15">
        <w:tc>
          <w:tcPr>
            <w:tcW w:w="737" w:type="dxa"/>
            <w:vMerge/>
            <w:tcBorders>
              <w:bottom w:val="nil"/>
            </w:tcBorders>
          </w:tcPr>
          <w:p w:rsidR="001A2D15" w:rsidRDefault="001A2D15"/>
        </w:tc>
        <w:tc>
          <w:tcPr>
            <w:tcW w:w="2551" w:type="dxa"/>
            <w:vMerge/>
            <w:tcBorders>
              <w:bottom w:val="nil"/>
            </w:tcBorders>
          </w:tcPr>
          <w:p w:rsidR="001A2D15" w:rsidRDefault="001A2D15"/>
        </w:tc>
        <w:tc>
          <w:tcPr>
            <w:tcW w:w="1470" w:type="dxa"/>
            <w:vMerge/>
            <w:tcBorders>
              <w:bottom w:val="nil"/>
            </w:tcBorders>
          </w:tcPr>
          <w:p w:rsidR="001A2D15" w:rsidRDefault="001A2D15"/>
        </w:tc>
        <w:tc>
          <w:tcPr>
            <w:tcW w:w="1304" w:type="dxa"/>
            <w:vAlign w:val="center"/>
          </w:tcPr>
          <w:p w:rsidR="001A2D15" w:rsidRDefault="001A2D15">
            <w:pPr>
              <w:pStyle w:val="ConsPlusNormal"/>
              <w:jc w:val="center"/>
            </w:pPr>
            <w:r>
              <w:t>городской бюджет</w:t>
            </w:r>
          </w:p>
        </w:tc>
        <w:tc>
          <w:tcPr>
            <w:tcW w:w="1247" w:type="dxa"/>
            <w:vAlign w:val="center"/>
          </w:tcPr>
          <w:p w:rsidR="001A2D15" w:rsidRDefault="001A2D15">
            <w:pPr>
              <w:pStyle w:val="ConsPlusNormal"/>
              <w:jc w:val="center"/>
            </w:pPr>
            <w:r>
              <w:t>120,0</w:t>
            </w:r>
          </w:p>
        </w:tc>
        <w:tc>
          <w:tcPr>
            <w:tcW w:w="998" w:type="dxa"/>
            <w:vAlign w:val="center"/>
          </w:tcPr>
          <w:p w:rsidR="001A2D15" w:rsidRDefault="001A2D15">
            <w:pPr>
              <w:pStyle w:val="ConsPlusNormal"/>
              <w:jc w:val="center"/>
            </w:pPr>
            <w:r>
              <w:t>0,0</w:t>
            </w:r>
          </w:p>
        </w:tc>
        <w:tc>
          <w:tcPr>
            <w:tcW w:w="997" w:type="dxa"/>
            <w:vAlign w:val="center"/>
          </w:tcPr>
          <w:p w:rsidR="001A2D15" w:rsidRDefault="001A2D15">
            <w:pPr>
              <w:pStyle w:val="ConsPlusNormal"/>
              <w:jc w:val="center"/>
            </w:pPr>
            <w:r>
              <w:t>0,0</w:t>
            </w:r>
          </w:p>
        </w:tc>
        <w:tc>
          <w:tcPr>
            <w:tcW w:w="1077" w:type="dxa"/>
            <w:vAlign w:val="center"/>
          </w:tcPr>
          <w:p w:rsidR="001A2D15" w:rsidRDefault="001A2D15">
            <w:pPr>
              <w:pStyle w:val="ConsPlusNormal"/>
              <w:jc w:val="center"/>
            </w:pPr>
            <w:r>
              <w:t>0,0</w:t>
            </w:r>
          </w:p>
        </w:tc>
        <w:tc>
          <w:tcPr>
            <w:tcW w:w="1077" w:type="dxa"/>
            <w:vAlign w:val="center"/>
          </w:tcPr>
          <w:p w:rsidR="001A2D15" w:rsidRDefault="001A2D15">
            <w:pPr>
              <w:pStyle w:val="ConsPlusNormal"/>
              <w:jc w:val="center"/>
            </w:pPr>
            <w:r>
              <w:t>40,0</w:t>
            </w:r>
          </w:p>
        </w:tc>
        <w:tc>
          <w:tcPr>
            <w:tcW w:w="999" w:type="dxa"/>
            <w:vAlign w:val="center"/>
          </w:tcPr>
          <w:p w:rsidR="001A2D15" w:rsidRDefault="001A2D15">
            <w:pPr>
              <w:pStyle w:val="ConsPlusNormal"/>
              <w:jc w:val="center"/>
            </w:pPr>
            <w:r>
              <w:t>40,0</w:t>
            </w:r>
          </w:p>
        </w:tc>
        <w:tc>
          <w:tcPr>
            <w:tcW w:w="1347" w:type="dxa"/>
            <w:vAlign w:val="center"/>
          </w:tcPr>
          <w:p w:rsidR="001A2D15" w:rsidRDefault="001A2D15">
            <w:pPr>
              <w:pStyle w:val="ConsPlusNormal"/>
              <w:jc w:val="center"/>
            </w:pPr>
            <w:r>
              <w:t>40,0</w:t>
            </w:r>
          </w:p>
        </w:tc>
        <w:tc>
          <w:tcPr>
            <w:tcW w:w="1020" w:type="dxa"/>
            <w:vAlign w:val="center"/>
          </w:tcPr>
          <w:p w:rsidR="001A2D15" w:rsidRDefault="001A2D15">
            <w:pPr>
              <w:pStyle w:val="ConsPlusNormal"/>
              <w:jc w:val="center"/>
            </w:pPr>
            <w:r>
              <w:t>0,0</w:t>
            </w:r>
          </w:p>
        </w:tc>
      </w:tr>
      <w:tr w:rsidR="001A2D15">
        <w:tblPrEx>
          <w:tblBorders>
            <w:insideH w:val="nil"/>
          </w:tblBorders>
        </w:tblPrEx>
        <w:tc>
          <w:tcPr>
            <w:tcW w:w="737" w:type="dxa"/>
            <w:vMerge/>
            <w:tcBorders>
              <w:bottom w:val="nil"/>
            </w:tcBorders>
          </w:tcPr>
          <w:p w:rsidR="001A2D15" w:rsidRDefault="001A2D15"/>
        </w:tc>
        <w:tc>
          <w:tcPr>
            <w:tcW w:w="2551" w:type="dxa"/>
            <w:vMerge/>
            <w:tcBorders>
              <w:bottom w:val="nil"/>
            </w:tcBorders>
          </w:tcPr>
          <w:p w:rsidR="001A2D15" w:rsidRDefault="001A2D15"/>
        </w:tc>
        <w:tc>
          <w:tcPr>
            <w:tcW w:w="1470" w:type="dxa"/>
            <w:vMerge/>
            <w:tcBorders>
              <w:bottom w:val="nil"/>
            </w:tcBorders>
          </w:tcPr>
          <w:p w:rsidR="001A2D15" w:rsidRDefault="001A2D15"/>
        </w:tc>
        <w:tc>
          <w:tcPr>
            <w:tcW w:w="1304" w:type="dxa"/>
            <w:tcBorders>
              <w:bottom w:val="nil"/>
            </w:tcBorders>
            <w:vAlign w:val="center"/>
          </w:tcPr>
          <w:p w:rsidR="001A2D15" w:rsidRDefault="001A2D15">
            <w:pPr>
              <w:pStyle w:val="ConsPlusNormal"/>
              <w:jc w:val="center"/>
            </w:pPr>
            <w:r>
              <w:t>иные внебюджетные источники</w:t>
            </w:r>
          </w:p>
        </w:tc>
        <w:tc>
          <w:tcPr>
            <w:tcW w:w="1247" w:type="dxa"/>
            <w:tcBorders>
              <w:bottom w:val="nil"/>
            </w:tcBorders>
            <w:vAlign w:val="center"/>
          </w:tcPr>
          <w:p w:rsidR="001A2D15" w:rsidRDefault="001A2D15">
            <w:pPr>
              <w:pStyle w:val="ConsPlusNormal"/>
              <w:jc w:val="center"/>
            </w:pPr>
            <w:r>
              <w:t>150,53</w:t>
            </w:r>
          </w:p>
        </w:tc>
        <w:tc>
          <w:tcPr>
            <w:tcW w:w="998" w:type="dxa"/>
            <w:tcBorders>
              <w:bottom w:val="nil"/>
            </w:tcBorders>
            <w:vAlign w:val="center"/>
          </w:tcPr>
          <w:p w:rsidR="001A2D15" w:rsidRDefault="001A2D15">
            <w:pPr>
              <w:pStyle w:val="ConsPlusNormal"/>
              <w:jc w:val="center"/>
            </w:pPr>
            <w:r>
              <w:t>0,0</w:t>
            </w:r>
          </w:p>
        </w:tc>
        <w:tc>
          <w:tcPr>
            <w:tcW w:w="997" w:type="dxa"/>
            <w:tcBorders>
              <w:bottom w:val="nil"/>
            </w:tcBorders>
            <w:vAlign w:val="center"/>
          </w:tcPr>
          <w:p w:rsidR="001A2D15" w:rsidRDefault="001A2D15">
            <w:pPr>
              <w:pStyle w:val="ConsPlusNormal"/>
              <w:jc w:val="center"/>
            </w:pPr>
            <w:r>
              <w:t>0,0</w:t>
            </w:r>
          </w:p>
        </w:tc>
        <w:tc>
          <w:tcPr>
            <w:tcW w:w="1077" w:type="dxa"/>
            <w:tcBorders>
              <w:bottom w:val="nil"/>
            </w:tcBorders>
            <w:vAlign w:val="center"/>
          </w:tcPr>
          <w:p w:rsidR="001A2D15" w:rsidRDefault="001A2D15">
            <w:pPr>
              <w:pStyle w:val="ConsPlusNormal"/>
              <w:jc w:val="center"/>
            </w:pPr>
            <w:r>
              <w:t>0,0</w:t>
            </w:r>
          </w:p>
        </w:tc>
        <w:tc>
          <w:tcPr>
            <w:tcW w:w="1077" w:type="dxa"/>
            <w:tcBorders>
              <w:bottom w:val="nil"/>
            </w:tcBorders>
            <w:vAlign w:val="center"/>
          </w:tcPr>
          <w:p w:rsidR="001A2D15" w:rsidRDefault="001A2D15">
            <w:pPr>
              <w:pStyle w:val="ConsPlusNormal"/>
              <w:jc w:val="center"/>
            </w:pPr>
            <w:r>
              <w:t>48,53</w:t>
            </w:r>
          </w:p>
        </w:tc>
        <w:tc>
          <w:tcPr>
            <w:tcW w:w="999" w:type="dxa"/>
            <w:tcBorders>
              <w:bottom w:val="nil"/>
            </w:tcBorders>
            <w:vAlign w:val="center"/>
          </w:tcPr>
          <w:p w:rsidR="001A2D15" w:rsidRDefault="001A2D15">
            <w:pPr>
              <w:pStyle w:val="ConsPlusNormal"/>
              <w:jc w:val="center"/>
            </w:pPr>
            <w:r>
              <w:t>51,0</w:t>
            </w:r>
          </w:p>
        </w:tc>
        <w:tc>
          <w:tcPr>
            <w:tcW w:w="1347" w:type="dxa"/>
            <w:tcBorders>
              <w:bottom w:val="nil"/>
            </w:tcBorders>
            <w:vAlign w:val="center"/>
          </w:tcPr>
          <w:p w:rsidR="001A2D15" w:rsidRDefault="001A2D15">
            <w:pPr>
              <w:pStyle w:val="ConsPlusNormal"/>
              <w:jc w:val="center"/>
            </w:pPr>
            <w:r>
              <w:t>51,0</w:t>
            </w:r>
          </w:p>
        </w:tc>
        <w:tc>
          <w:tcPr>
            <w:tcW w:w="1020" w:type="dxa"/>
            <w:tcBorders>
              <w:bottom w:val="nil"/>
            </w:tcBorders>
            <w:vAlign w:val="center"/>
          </w:tcPr>
          <w:p w:rsidR="001A2D15" w:rsidRDefault="001A2D15">
            <w:pPr>
              <w:pStyle w:val="ConsPlusNormal"/>
              <w:jc w:val="center"/>
            </w:pPr>
            <w:r>
              <w:t>0,0</w:t>
            </w:r>
          </w:p>
        </w:tc>
      </w:tr>
      <w:tr w:rsidR="001A2D15">
        <w:tblPrEx>
          <w:tblBorders>
            <w:insideH w:val="nil"/>
          </w:tblBorders>
        </w:tblPrEx>
        <w:tc>
          <w:tcPr>
            <w:tcW w:w="14824" w:type="dxa"/>
            <w:gridSpan w:val="12"/>
            <w:tcBorders>
              <w:top w:val="nil"/>
            </w:tcBorders>
          </w:tcPr>
          <w:p w:rsidR="001A2D15" w:rsidRDefault="001A2D15">
            <w:pPr>
              <w:pStyle w:val="ConsPlusNormal"/>
              <w:jc w:val="both"/>
            </w:pPr>
            <w:r>
              <w:lastRenderedPageBreak/>
              <w:t xml:space="preserve">(п. 5.9.1 в ред. </w:t>
            </w:r>
            <w:hyperlink r:id="rId118" w:history="1">
              <w:r>
                <w:rPr>
                  <w:color w:val="0000FF"/>
                </w:rPr>
                <w:t>постановления</w:t>
              </w:r>
            </w:hyperlink>
            <w:r>
              <w:t xml:space="preserve"> Администрации города Лангепаса от 19.04.2017 N 536)</w:t>
            </w:r>
          </w:p>
        </w:tc>
      </w:tr>
      <w:tr w:rsidR="001A2D15">
        <w:tc>
          <w:tcPr>
            <w:tcW w:w="737" w:type="dxa"/>
            <w:vMerge w:val="restart"/>
            <w:tcBorders>
              <w:bottom w:val="nil"/>
            </w:tcBorders>
            <w:vAlign w:val="center"/>
          </w:tcPr>
          <w:p w:rsidR="001A2D15" w:rsidRDefault="001A2D15">
            <w:pPr>
              <w:pStyle w:val="ConsPlusNormal"/>
              <w:jc w:val="center"/>
            </w:pPr>
            <w:r>
              <w:t>5.9.2</w:t>
            </w:r>
          </w:p>
        </w:tc>
        <w:tc>
          <w:tcPr>
            <w:tcW w:w="2551" w:type="dxa"/>
            <w:vMerge w:val="restart"/>
            <w:tcBorders>
              <w:bottom w:val="nil"/>
            </w:tcBorders>
            <w:vAlign w:val="center"/>
          </w:tcPr>
          <w:p w:rsidR="001A2D15" w:rsidRDefault="001A2D15">
            <w:pPr>
              <w:pStyle w:val="ConsPlusNormal"/>
            </w:pPr>
            <w:r>
              <w:t>Предоставление грантовой поддержки на организацию Центра времяпрепровождения детей</w:t>
            </w:r>
          </w:p>
        </w:tc>
        <w:tc>
          <w:tcPr>
            <w:tcW w:w="1470" w:type="dxa"/>
            <w:vMerge w:val="restart"/>
            <w:tcBorders>
              <w:bottom w:val="nil"/>
            </w:tcBorders>
            <w:vAlign w:val="center"/>
          </w:tcPr>
          <w:p w:rsidR="001A2D15" w:rsidRDefault="001A2D15">
            <w:pPr>
              <w:pStyle w:val="ConsPlusNormal"/>
              <w:jc w:val="center"/>
            </w:pPr>
            <w:r>
              <w:t>Департамент экономики</w:t>
            </w:r>
          </w:p>
        </w:tc>
        <w:tc>
          <w:tcPr>
            <w:tcW w:w="1304" w:type="dxa"/>
            <w:vAlign w:val="center"/>
          </w:tcPr>
          <w:p w:rsidR="001A2D15" w:rsidRDefault="001A2D15">
            <w:pPr>
              <w:pStyle w:val="ConsPlusNormal"/>
              <w:jc w:val="center"/>
            </w:pPr>
            <w:r>
              <w:t>всего</w:t>
            </w:r>
          </w:p>
        </w:tc>
        <w:tc>
          <w:tcPr>
            <w:tcW w:w="1247" w:type="dxa"/>
            <w:vAlign w:val="center"/>
          </w:tcPr>
          <w:p w:rsidR="001A2D15" w:rsidRDefault="001A2D15">
            <w:pPr>
              <w:pStyle w:val="ConsPlusNormal"/>
              <w:jc w:val="center"/>
            </w:pPr>
            <w:r>
              <w:t>0,0</w:t>
            </w:r>
          </w:p>
        </w:tc>
        <w:tc>
          <w:tcPr>
            <w:tcW w:w="998" w:type="dxa"/>
            <w:vAlign w:val="center"/>
          </w:tcPr>
          <w:p w:rsidR="001A2D15" w:rsidRDefault="001A2D15">
            <w:pPr>
              <w:pStyle w:val="ConsPlusNormal"/>
              <w:jc w:val="center"/>
            </w:pPr>
            <w:r>
              <w:t>0,0</w:t>
            </w:r>
          </w:p>
        </w:tc>
        <w:tc>
          <w:tcPr>
            <w:tcW w:w="997" w:type="dxa"/>
            <w:vAlign w:val="center"/>
          </w:tcPr>
          <w:p w:rsidR="001A2D15" w:rsidRDefault="001A2D15">
            <w:pPr>
              <w:pStyle w:val="ConsPlusNormal"/>
              <w:jc w:val="center"/>
            </w:pPr>
            <w:r>
              <w:t>0,0</w:t>
            </w:r>
          </w:p>
        </w:tc>
        <w:tc>
          <w:tcPr>
            <w:tcW w:w="1077" w:type="dxa"/>
            <w:vAlign w:val="center"/>
          </w:tcPr>
          <w:p w:rsidR="001A2D15" w:rsidRDefault="001A2D15">
            <w:pPr>
              <w:pStyle w:val="ConsPlusNormal"/>
              <w:jc w:val="center"/>
            </w:pPr>
            <w:r>
              <w:t>0,0</w:t>
            </w:r>
          </w:p>
        </w:tc>
        <w:tc>
          <w:tcPr>
            <w:tcW w:w="1077" w:type="dxa"/>
            <w:vAlign w:val="center"/>
          </w:tcPr>
          <w:p w:rsidR="001A2D15" w:rsidRDefault="001A2D15">
            <w:pPr>
              <w:pStyle w:val="ConsPlusNormal"/>
              <w:jc w:val="center"/>
            </w:pPr>
            <w:r>
              <w:t>0,0</w:t>
            </w:r>
          </w:p>
        </w:tc>
        <w:tc>
          <w:tcPr>
            <w:tcW w:w="999" w:type="dxa"/>
            <w:vAlign w:val="center"/>
          </w:tcPr>
          <w:p w:rsidR="001A2D15" w:rsidRDefault="001A2D15">
            <w:pPr>
              <w:pStyle w:val="ConsPlusNormal"/>
              <w:jc w:val="center"/>
            </w:pPr>
            <w:r>
              <w:t>0,0</w:t>
            </w:r>
          </w:p>
        </w:tc>
        <w:tc>
          <w:tcPr>
            <w:tcW w:w="1347" w:type="dxa"/>
            <w:vAlign w:val="center"/>
          </w:tcPr>
          <w:p w:rsidR="001A2D15" w:rsidRDefault="001A2D15">
            <w:pPr>
              <w:pStyle w:val="ConsPlusNormal"/>
              <w:jc w:val="center"/>
            </w:pPr>
            <w:r>
              <w:t>0,0</w:t>
            </w:r>
          </w:p>
        </w:tc>
        <w:tc>
          <w:tcPr>
            <w:tcW w:w="1020" w:type="dxa"/>
            <w:vAlign w:val="center"/>
          </w:tcPr>
          <w:p w:rsidR="001A2D15" w:rsidRDefault="001A2D15">
            <w:pPr>
              <w:pStyle w:val="ConsPlusNormal"/>
              <w:jc w:val="center"/>
            </w:pPr>
            <w:r>
              <w:t>0,0</w:t>
            </w:r>
          </w:p>
        </w:tc>
      </w:tr>
      <w:tr w:rsidR="001A2D15">
        <w:tc>
          <w:tcPr>
            <w:tcW w:w="737" w:type="dxa"/>
            <w:vMerge/>
            <w:tcBorders>
              <w:bottom w:val="nil"/>
            </w:tcBorders>
          </w:tcPr>
          <w:p w:rsidR="001A2D15" w:rsidRDefault="001A2D15"/>
        </w:tc>
        <w:tc>
          <w:tcPr>
            <w:tcW w:w="2551" w:type="dxa"/>
            <w:vMerge/>
            <w:tcBorders>
              <w:bottom w:val="nil"/>
            </w:tcBorders>
          </w:tcPr>
          <w:p w:rsidR="001A2D15" w:rsidRDefault="001A2D15"/>
        </w:tc>
        <w:tc>
          <w:tcPr>
            <w:tcW w:w="1470" w:type="dxa"/>
            <w:vMerge/>
            <w:tcBorders>
              <w:bottom w:val="nil"/>
            </w:tcBorders>
          </w:tcPr>
          <w:p w:rsidR="001A2D15" w:rsidRDefault="001A2D15"/>
        </w:tc>
        <w:tc>
          <w:tcPr>
            <w:tcW w:w="1304" w:type="dxa"/>
            <w:vAlign w:val="center"/>
          </w:tcPr>
          <w:p w:rsidR="001A2D15" w:rsidRDefault="001A2D15">
            <w:pPr>
              <w:pStyle w:val="ConsPlusNormal"/>
              <w:jc w:val="center"/>
            </w:pPr>
            <w:r>
              <w:t>бюджет автономного округа</w:t>
            </w:r>
          </w:p>
        </w:tc>
        <w:tc>
          <w:tcPr>
            <w:tcW w:w="1247" w:type="dxa"/>
            <w:vAlign w:val="center"/>
          </w:tcPr>
          <w:p w:rsidR="001A2D15" w:rsidRDefault="001A2D15">
            <w:pPr>
              <w:pStyle w:val="ConsPlusNormal"/>
              <w:jc w:val="center"/>
            </w:pPr>
            <w:r>
              <w:t>0,0</w:t>
            </w:r>
          </w:p>
        </w:tc>
        <w:tc>
          <w:tcPr>
            <w:tcW w:w="998" w:type="dxa"/>
            <w:vAlign w:val="center"/>
          </w:tcPr>
          <w:p w:rsidR="001A2D15" w:rsidRDefault="001A2D15">
            <w:pPr>
              <w:pStyle w:val="ConsPlusNormal"/>
              <w:jc w:val="center"/>
            </w:pPr>
            <w:r>
              <w:t>0,0</w:t>
            </w:r>
          </w:p>
        </w:tc>
        <w:tc>
          <w:tcPr>
            <w:tcW w:w="997" w:type="dxa"/>
            <w:vAlign w:val="center"/>
          </w:tcPr>
          <w:p w:rsidR="001A2D15" w:rsidRDefault="001A2D15">
            <w:pPr>
              <w:pStyle w:val="ConsPlusNormal"/>
              <w:jc w:val="center"/>
            </w:pPr>
            <w:r>
              <w:t>0,0</w:t>
            </w:r>
          </w:p>
        </w:tc>
        <w:tc>
          <w:tcPr>
            <w:tcW w:w="1077" w:type="dxa"/>
            <w:vAlign w:val="center"/>
          </w:tcPr>
          <w:p w:rsidR="001A2D15" w:rsidRDefault="001A2D15">
            <w:pPr>
              <w:pStyle w:val="ConsPlusNormal"/>
              <w:jc w:val="center"/>
            </w:pPr>
            <w:r>
              <w:t>0,0</w:t>
            </w:r>
          </w:p>
        </w:tc>
        <w:tc>
          <w:tcPr>
            <w:tcW w:w="1077" w:type="dxa"/>
            <w:vAlign w:val="center"/>
          </w:tcPr>
          <w:p w:rsidR="001A2D15" w:rsidRDefault="001A2D15">
            <w:pPr>
              <w:pStyle w:val="ConsPlusNormal"/>
              <w:jc w:val="center"/>
            </w:pPr>
            <w:r>
              <w:t>0,0</w:t>
            </w:r>
          </w:p>
        </w:tc>
        <w:tc>
          <w:tcPr>
            <w:tcW w:w="999" w:type="dxa"/>
            <w:vAlign w:val="center"/>
          </w:tcPr>
          <w:p w:rsidR="001A2D15" w:rsidRDefault="001A2D15">
            <w:pPr>
              <w:pStyle w:val="ConsPlusNormal"/>
              <w:jc w:val="center"/>
            </w:pPr>
            <w:r>
              <w:t>0,0</w:t>
            </w:r>
          </w:p>
        </w:tc>
        <w:tc>
          <w:tcPr>
            <w:tcW w:w="1347" w:type="dxa"/>
            <w:vAlign w:val="center"/>
          </w:tcPr>
          <w:p w:rsidR="001A2D15" w:rsidRDefault="001A2D15">
            <w:pPr>
              <w:pStyle w:val="ConsPlusNormal"/>
              <w:jc w:val="center"/>
            </w:pPr>
            <w:r>
              <w:t>0,0</w:t>
            </w:r>
          </w:p>
        </w:tc>
        <w:tc>
          <w:tcPr>
            <w:tcW w:w="1020" w:type="dxa"/>
            <w:vAlign w:val="center"/>
          </w:tcPr>
          <w:p w:rsidR="001A2D15" w:rsidRDefault="001A2D15">
            <w:pPr>
              <w:pStyle w:val="ConsPlusNormal"/>
              <w:jc w:val="center"/>
            </w:pPr>
            <w:r>
              <w:t>0,0</w:t>
            </w:r>
          </w:p>
        </w:tc>
      </w:tr>
      <w:tr w:rsidR="001A2D15">
        <w:tc>
          <w:tcPr>
            <w:tcW w:w="737" w:type="dxa"/>
            <w:vMerge/>
            <w:tcBorders>
              <w:bottom w:val="nil"/>
            </w:tcBorders>
          </w:tcPr>
          <w:p w:rsidR="001A2D15" w:rsidRDefault="001A2D15"/>
        </w:tc>
        <w:tc>
          <w:tcPr>
            <w:tcW w:w="2551" w:type="dxa"/>
            <w:vMerge/>
            <w:tcBorders>
              <w:bottom w:val="nil"/>
            </w:tcBorders>
          </w:tcPr>
          <w:p w:rsidR="001A2D15" w:rsidRDefault="001A2D15"/>
        </w:tc>
        <w:tc>
          <w:tcPr>
            <w:tcW w:w="1470" w:type="dxa"/>
            <w:vMerge/>
            <w:tcBorders>
              <w:bottom w:val="nil"/>
            </w:tcBorders>
          </w:tcPr>
          <w:p w:rsidR="001A2D15" w:rsidRDefault="001A2D15"/>
        </w:tc>
        <w:tc>
          <w:tcPr>
            <w:tcW w:w="1304" w:type="dxa"/>
            <w:vAlign w:val="center"/>
          </w:tcPr>
          <w:p w:rsidR="001A2D15" w:rsidRDefault="001A2D15">
            <w:pPr>
              <w:pStyle w:val="ConsPlusNormal"/>
              <w:jc w:val="center"/>
            </w:pPr>
            <w:r>
              <w:t>городской бюджет</w:t>
            </w:r>
          </w:p>
        </w:tc>
        <w:tc>
          <w:tcPr>
            <w:tcW w:w="1247" w:type="dxa"/>
            <w:vAlign w:val="center"/>
          </w:tcPr>
          <w:p w:rsidR="001A2D15" w:rsidRDefault="001A2D15">
            <w:pPr>
              <w:pStyle w:val="ConsPlusNormal"/>
              <w:jc w:val="center"/>
            </w:pPr>
            <w:r>
              <w:t>0,0</w:t>
            </w:r>
          </w:p>
        </w:tc>
        <w:tc>
          <w:tcPr>
            <w:tcW w:w="998" w:type="dxa"/>
            <w:vAlign w:val="center"/>
          </w:tcPr>
          <w:p w:rsidR="001A2D15" w:rsidRDefault="001A2D15">
            <w:pPr>
              <w:pStyle w:val="ConsPlusNormal"/>
              <w:jc w:val="center"/>
            </w:pPr>
            <w:r>
              <w:t>0,0</w:t>
            </w:r>
          </w:p>
        </w:tc>
        <w:tc>
          <w:tcPr>
            <w:tcW w:w="997" w:type="dxa"/>
            <w:vAlign w:val="center"/>
          </w:tcPr>
          <w:p w:rsidR="001A2D15" w:rsidRDefault="001A2D15">
            <w:pPr>
              <w:pStyle w:val="ConsPlusNormal"/>
              <w:jc w:val="center"/>
            </w:pPr>
            <w:r>
              <w:t>0,0</w:t>
            </w:r>
          </w:p>
        </w:tc>
        <w:tc>
          <w:tcPr>
            <w:tcW w:w="1077" w:type="dxa"/>
            <w:vAlign w:val="center"/>
          </w:tcPr>
          <w:p w:rsidR="001A2D15" w:rsidRDefault="001A2D15">
            <w:pPr>
              <w:pStyle w:val="ConsPlusNormal"/>
              <w:jc w:val="center"/>
            </w:pPr>
            <w:r>
              <w:t>0,0</w:t>
            </w:r>
          </w:p>
        </w:tc>
        <w:tc>
          <w:tcPr>
            <w:tcW w:w="1077" w:type="dxa"/>
            <w:vAlign w:val="center"/>
          </w:tcPr>
          <w:p w:rsidR="001A2D15" w:rsidRDefault="001A2D15">
            <w:pPr>
              <w:pStyle w:val="ConsPlusNormal"/>
              <w:jc w:val="center"/>
            </w:pPr>
            <w:r>
              <w:t>0,0</w:t>
            </w:r>
          </w:p>
        </w:tc>
        <w:tc>
          <w:tcPr>
            <w:tcW w:w="999" w:type="dxa"/>
            <w:vAlign w:val="center"/>
          </w:tcPr>
          <w:p w:rsidR="001A2D15" w:rsidRDefault="001A2D15">
            <w:pPr>
              <w:pStyle w:val="ConsPlusNormal"/>
              <w:jc w:val="center"/>
            </w:pPr>
            <w:r>
              <w:t>0,0</w:t>
            </w:r>
          </w:p>
        </w:tc>
        <w:tc>
          <w:tcPr>
            <w:tcW w:w="1347" w:type="dxa"/>
            <w:vAlign w:val="center"/>
          </w:tcPr>
          <w:p w:rsidR="001A2D15" w:rsidRDefault="001A2D15">
            <w:pPr>
              <w:pStyle w:val="ConsPlusNormal"/>
              <w:jc w:val="center"/>
            </w:pPr>
            <w:r>
              <w:t>0,0</w:t>
            </w:r>
          </w:p>
        </w:tc>
        <w:tc>
          <w:tcPr>
            <w:tcW w:w="1020" w:type="dxa"/>
            <w:vAlign w:val="center"/>
          </w:tcPr>
          <w:p w:rsidR="001A2D15" w:rsidRDefault="001A2D15">
            <w:pPr>
              <w:pStyle w:val="ConsPlusNormal"/>
              <w:jc w:val="center"/>
            </w:pPr>
            <w:r>
              <w:t>0,0</w:t>
            </w:r>
          </w:p>
        </w:tc>
      </w:tr>
      <w:tr w:rsidR="001A2D15">
        <w:tblPrEx>
          <w:tblBorders>
            <w:insideH w:val="nil"/>
          </w:tblBorders>
        </w:tblPrEx>
        <w:tc>
          <w:tcPr>
            <w:tcW w:w="737" w:type="dxa"/>
            <w:vMerge/>
            <w:tcBorders>
              <w:bottom w:val="nil"/>
            </w:tcBorders>
          </w:tcPr>
          <w:p w:rsidR="001A2D15" w:rsidRDefault="001A2D15"/>
        </w:tc>
        <w:tc>
          <w:tcPr>
            <w:tcW w:w="2551" w:type="dxa"/>
            <w:vMerge/>
            <w:tcBorders>
              <w:bottom w:val="nil"/>
            </w:tcBorders>
          </w:tcPr>
          <w:p w:rsidR="001A2D15" w:rsidRDefault="001A2D15"/>
        </w:tc>
        <w:tc>
          <w:tcPr>
            <w:tcW w:w="1470" w:type="dxa"/>
            <w:vMerge/>
            <w:tcBorders>
              <w:bottom w:val="nil"/>
            </w:tcBorders>
          </w:tcPr>
          <w:p w:rsidR="001A2D15" w:rsidRDefault="001A2D15"/>
        </w:tc>
        <w:tc>
          <w:tcPr>
            <w:tcW w:w="1304" w:type="dxa"/>
            <w:tcBorders>
              <w:bottom w:val="nil"/>
            </w:tcBorders>
            <w:vAlign w:val="center"/>
          </w:tcPr>
          <w:p w:rsidR="001A2D15" w:rsidRDefault="001A2D15">
            <w:pPr>
              <w:pStyle w:val="ConsPlusNormal"/>
              <w:jc w:val="center"/>
            </w:pPr>
            <w:r>
              <w:t>иные внебюджетные источники</w:t>
            </w:r>
          </w:p>
        </w:tc>
        <w:tc>
          <w:tcPr>
            <w:tcW w:w="1247" w:type="dxa"/>
            <w:tcBorders>
              <w:bottom w:val="nil"/>
            </w:tcBorders>
            <w:vAlign w:val="center"/>
          </w:tcPr>
          <w:p w:rsidR="001A2D15" w:rsidRDefault="001A2D15">
            <w:pPr>
              <w:pStyle w:val="ConsPlusNormal"/>
              <w:jc w:val="center"/>
            </w:pPr>
            <w:r>
              <w:t>0,0</w:t>
            </w:r>
          </w:p>
        </w:tc>
        <w:tc>
          <w:tcPr>
            <w:tcW w:w="998" w:type="dxa"/>
            <w:tcBorders>
              <w:bottom w:val="nil"/>
            </w:tcBorders>
            <w:vAlign w:val="center"/>
          </w:tcPr>
          <w:p w:rsidR="001A2D15" w:rsidRDefault="001A2D15">
            <w:pPr>
              <w:pStyle w:val="ConsPlusNormal"/>
              <w:jc w:val="center"/>
            </w:pPr>
            <w:r>
              <w:t>0,0</w:t>
            </w:r>
          </w:p>
        </w:tc>
        <w:tc>
          <w:tcPr>
            <w:tcW w:w="997" w:type="dxa"/>
            <w:tcBorders>
              <w:bottom w:val="nil"/>
            </w:tcBorders>
            <w:vAlign w:val="center"/>
          </w:tcPr>
          <w:p w:rsidR="001A2D15" w:rsidRDefault="001A2D15">
            <w:pPr>
              <w:pStyle w:val="ConsPlusNormal"/>
              <w:jc w:val="center"/>
            </w:pPr>
            <w:r>
              <w:t>0,0</w:t>
            </w:r>
          </w:p>
        </w:tc>
        <w:tc>
          <w:tcPr>
            <w:tcW w:w="1077" w:type="dxa"/>
            <w:tcBorders>
              <w:bottom w:val="nil"/>
            </w:tcBorders>
            <w:vAlign w:val="center"/>
          </w:tcPr>
          <w:p w:rsidR="001A2D15" w:rsidRDefault="001A2D15">
            <w:pPr>
              <w:pStyle w:val="ConsPlusNormal"/>
              <w:jc w:val="center"/>
            </w:pPr>
            <w:r>
              <w:t>0,0</w:t>
            </w:r>
          </w:p>
        </w:tc>
        <w:tc>
          <w:tcPr>
            <w:tcW w:w="1077" w:type="dxa"/>
            <w:tcBorders>
              <w:bottom w:val="nil"/>
            </w:tcBorders>
            <w:vAlign w:val="center"/>
          </w:tcPr>
          <w:p w:rsidR="001A2D15" w:rsidRDefault="001A2D15">
            <w:pPr>
              <w:pStyle w:val="ConsPlusNormal"/>
              <w:jc w:val="center"/>
            </w:pPr>
            <w:r>
              <w:t>0,0</w:t>
            </w:r>
          </w:p>
        </w:tc>
        <w:tc>
          <w:tcPr>
            <w:tcW w:w="999" w:type="dxa"/>
            <w:tcBorders>
              <w:bottom w:val="nil"/>
            </w:tcBorders>
            <w:vAlign w:val="center"/>
          </w:tcPr>
          <w:p w:rsidR="001A2D15" w:rsidRDefault="001A2D15">
            <w:pPr>
              <w:pStyle w:val="ConsPlusNormal"/>
              <w:jc w:val="center"/>
            </w:pPr>
            <w:r>
              <w:t>0,0</w:t>
            </w:r>
          </w:p>
        </w:tc>
        <w:tc>
          <w:tcPr>
            <w:tcW w:w="1347" w:type="dxa"/>
            <w:tcBorders>
              <w:bottom w:val="nil"/>
            </w:tcBorders>
            <w:vAlign w:val="center"/>
          </w:tcPr>
          <w:p w:rsidR="001A2D15" w:rsidRDefault="001A2D15">
            <w:pPr>
              <w:pStyle w:val="ConsPlusNormal"/>
              <w:jc w:val="center"/>
            </w:pPr>
            <w:r>
              <w:t>0,0</w:t>
            </w:r>
          </w:p>
        </w:tc>
        <w:tc>
          <w:tcPr>
            <w:tcW w:w="1020" w:type="dxa"/>
            <w:tcBorders>
              <w:bottom w:val="nil"/>
            </w:tcBorders>
            <w:vAlign w:val="center"/>
          </w:tcPr>
          <w:p w:rsidR="001A2D15" w:rsidRDefault="001A2D15">
            <w:pPr>
              <w:pStyle w:val="ConsPlusNormal"/>
              <w:jc w:val="center"/>
            </w:pPr>
            <w:r>
              <w:t>0,0</w:t>
            </w:r>
          </w:p>
        </w:tc>
      </w:tr>
      <w:tr w:rsidR="001A2D15">
        <w:tblPrEx>
          <w:tblBorders>
            <w:insideH w:val="nil"/>
          </w:tblBorders>
        </w:tblPrEx>
        <w:tc>
          <w:tcPr>
            <w:tcW w:w="14824" w:type="dxa"/>
            <w:gridSpan w:val="12"/>
            <w:tcBorders>
              <w:top w:val="nil"/>
            </w:tcBorders>
          </w:tcPr>
          <w:p w:rsidR="001A2D15" w:rsidRDefault="001A2D15">
            <w:pPr>
              <w:pStyle w:val="ConsPlusNormal"/>
              <w:jc w:val="both"/>
            </w:pPr>
            <w:r>
              <w:t xml:space="preserve">(п. 5.9.2 в ред. </w:t>
            </w:r>
            <w:hyperlink r:id="rId119" w:history="1">
              <w:r>
                <w:rPr>
                  <w:color w:val="0000FF"/>
                </w:rPr>
                <w:t>постановления</w:t>
              </w:r>
            </w:hyperlink>
            <w:r>
              <w:t xml:space="preserve"> Администрации города Лангепаса от 19.04.2017 N 536)</w:t>
            </w:r>
          </w:p>
        </w:tc>
      </w:tr>
      <w:tr w:rsidR="001A2D15">
        <w:tc>
          <w:tcPr>
            <w:tcW w:w="737" w:type="dxa"/>
            <w:vMerge w:val="restart"/>
            <w:tcBorders>
              <w:bottom w:val="nil"/>
            </w:tcBorders>
            <w:vAlign w:val="center"/>
          </w:tcPr>
          <w:p w:rsidR="001A2D15" w:rsidRDefault="001A2D15">
            <w:pPr>
              <w:pStyle w:val="ConsPlusNormal"/>
              <w:jc w:val="center"/>
            </w:pPr>
            <w:r>
              <w:t>5.10</w:t>
            </w:r>
          </w:p>
        </w:tc>
        <w:tc>
          <w:tcPr>
            <w:tcW w:w="2551" w:type="dxa"/>
            <w:vMerge w:val="restart"/>
            <w:tcBorders>
              <w:bottom w:val="nil"/>
            </w:tcBorders>
            <w:vAlign w:val="center"/>
          </w:tcPr>
          <w:p w:rsidR="001A2D15" w:rsidRDefault="001A2D15">
            <w:pPr>
              <w:pStyle w:val="ConsPlusNormal"/>
            </w:pPr>
            <w:r>
              <w:t>Возмещение затрат социальному предпринимательству и семейному бизнесу</w:t>
            </w:r>
          </w:p>
        </w:tc>
        <w:tc>
          <w:tcPr>
            <w:tcW w:w="1470" w:type="dxa"/>
            <w:vMerge w:val="restart"/>
            <w:tcBorders>
              <w:bottom w:val="nil"/>
            </w:tcBorders>
            <w:vAlign w:val="center"/>
          </w:tcPr>
          <w:p w:rsidR="001A2D15" w:rsidRDefault="001A2D15">
            <w:pPr>
              <w:pStyle w:val="ConsPlusNormal"/>
              <w:jc w:val="center"/>
            </w:pPr>
            <w:r>
              <w:t>Департамент экономики</w:t>
            </w:r>
          </w:p>
        </w:tc>
        <w:tc>
          <w:tcPr>
            <w:tcW w:w="1304" w:type="dxa"/>
            <w:vAlign w:val="center"/>
          </w:tcPr>
          <w:p w:rsidR="001A2D15" w:rsidRDefault="001A2D15">
            <w:pPr>
              <w:pStyle w:val="ConsPlusNormal"/>
              <w:jc w:val="center"/>
            </w:pPr>
            <w:r>
              <w:t>всего</w:t>
            </w:r>
          </w:p>
        </w:tc>
        <w:tc>
          <w:tcPr>
            <w:tcW w:w="1247" w:type="dxa"/>
            <w:vAlign w:val="center"/>
          </w:tcPr>
          <w:p w:rsidR="001A2D15" w:rsidRDefault="001A2D15">
            <w:pPr>
              <w:pStyle w:val="ConsPlusNormal"/>
              <w:jc w:val="center"/>
            </w:pPr>
            <w:r>
              <w:t>4005,0</w:t>
            </w:r>
          </w:p>
        </w:tc>
        <w:tc>
          <w:tcPr>
            <w:tcW w:w="998" w:type="dxa"/>
            <w:vAlign w:val="center"/>
          </w:tcPr>
          <w:p w:rsidR="001A2D15" w:rsidRDefault="001A2D15">
            <w:pPr>
              <w:pStyle w:val="ConsPlusNormal"/>
              <w:jc w:val="center"/>
            </w:pPr>
            <w:r>
              <w:t>600,0</w:t>
            </w:r>
          </w:p>
        </w:tc>
        <w:tc>
          <w:tcPr>
            <w:tcW w:w="997" w:type="dxa"/>
            <w:vAlign w:val="center"/>
          </w:tcPr>
          <w:p w:rsidR="001A2D15" w:rsidRDefault="001A2D15">
            <w:pPr>
              <w:pStyle w:val="ConsPlusNormal"/>
              <w:jc w:val="center"/>
            </w:pPr>
            <w:r>
              <w:t>800,0</w:t>
            </w:r>
          </w:p>
        </w:tc>
        <w:tc>
          <w:tcPr>
            <w:tcW w:w="1077" w:type="dxa"/>
            <w:vAlign w:val="center"/>
          </w:tcPr>
          <w:p w:rsidR="001A2D15" w:rsidRDefault="001A2D15">
            <w:pPr>
              <w:pStyle w:val="ConsPlusNormal"/>
              <w:jc w:val="center"/>
            </w:pPr>
            <w:r>
              <w:t>1000,0</w:t>
            </w:r>
          </w:p>
        </w:tc>
        <w:tc>
          <w:tcPr>
            <w:tcW w:w="1077" w:type="dxa"/>
            <w:vAlign w:val="center"/>
          </w:tcPr>
          <w:p w:rsidR="001A2D15" w:rsidRDefault="001A2D15">
            <w:pPr>
              <w:pStyle w:val="ConsPlusNormal"/>
              <w:jc w:val="center"/>
            </w:pPr>
            <w:r>
              <w:t>900,0</w:t>
            </w:r>
          </w:p>
        </w:tc>
        <w:tc>
          <w:tcPr>
            <w:tcW w:w="999" w:type="dxa"/>
            <w:vAlign w:val="center"/>
          </w:tcPr>
          <w:p w:rsidR="001A2D15" w:rsidRDefault="001A2D15">
            <w:pPr>
              <w:pStyle w:val="ConsPlusNormal"/>
              <w:jc w:val="center"/>
            </w:pPr>
            <w:r>
              <w:t>50,0</w:t>
            </w:r>
          </w:p>
        </w:tc>
        <w:tc>
          <w:tcPr>
            <w:tcW w:w="1347" w:type="dxa"/>
            <w:vAlign w:val="center"/>
          </w:tcPr>
          <w:p w:rsidR="001A2D15" w:rsidRDefault="001A2D15">
            <w:pPr>
              <w:pStyle w:val="ConsPlusNormal"/>
              <w:jc w:val="center"/>
            </w:pPr>
            <w:r>
              <w:t>50,0</w:t>
            </w:r>
          </w:p>
        </w:tc>
        <w:tc>
          <w:tcPr>
            <w:tcW w:w="1020" w:type="dxa"/>
            <w:vAlign w:val="center"/>
          </w:tcPr>
          <w:p w:rsidR="001A2D15" w:rsidRDefault="001A2D15">
            <w:pPr>
              <w:pStyle w:val="ConsPlusNormal"/>
              <w:jc w:val="center"/>
            </w:pPr>
            <w:r>
              <w:t>605,0</w:t>
            </w:r>
          </w:p>
        </w:tc>
      </w:tr>
      <w:tr w:rsidR="001A2D15">
        <w:tc>
          <w:tcPr>
            <w:tcW w:w="737" w:type="dxa"/>
            <w:vMerge/>
            <w:tcBorders>
              <w:bottom w:val="nil"/>
            </w:tcBorders>
          </w:tcPr>
          <w:p w:rsidR="001A2D15" w:rsidRDefault="001A2D15"/>
        </w:tc>
        <w:tc>
          <w:tcPr>
            <w:tcW w:w="2551" w:type="dxa"/>
            <w:vMerge/>
            <w:tcBorders>
              <w:bottom w:val="nil"/>
            </w:tcBorders>
          </w:tcPr>
          <w:p w:rsidR="001A2D15" w:rsidRDefault="001A2D15"/>
        </w:tc>
        <w:tc>
          <w:tcPr>
            <w:tcW w:w="1470" w:type="dxa"/>
            <w:vMerge/>
            <w:tcBorders>
              <w:bottom w:val="nil"/>
            </w:tcBorders>
          </w:tcPr>
          <w:p w:rsidR="001A2D15" w:rsidRDefault="001A2D15"/>
        </w:tc>
        <w:tc>
          <w:tcPr>
            <w:tcW w:w="1304" w:type="dxa"/>
            <w:vAlign w:val="center"/>
          </w:tcPr>
          <w:p w:rsidR="001A2D15" w:rsidRDefault="001A2D15">
            <w:pPr>
              <w:pStyle w:val="ConsPlusNormal"/>
              <w:jc w:val="center"/>
            </w:pPr>
            <w:r>
              <w:t>бюджет автономного округа</w:t>
            </w:r>
          </w:p>
        </w:tc>
        <w:tc>
          <w:tcPr>
            <w:tcW w:w="1247" w:type="dxa"/>
            <w:vAlign w:val="center"/>
          </w:tcPr>
          <w:p w:rsidR="001A2D15" w:rsidRDefault="001A2D15">
            <w:pPr>
              <w:pStyle w:val="ConsPlusNormal"/>
              <w:jc w:val="center"/>
            </w:pPr>
            <w:r>
              <w:t>3650,0</w:t>
            </w:r>
          </w:p>
        </w:tc>
        <w:tc>
          <w:tcPr>
            <w:tcW w:w="998" w:type="dxa"/>
            <w:vAlign w:val="center"/>
          </w:tcPr>
          <w:p w:rsidR="001A2D15" w:rsidRDefault="001A2D15">
            <w:pPr>
              <w:pStyle w:val="ConsPlusNormal"/>
              <w:jc w:val="center"/>
            </w:pPr>
            <w:r>
              <w:t>550,0</w:t>
            </w:r>
          </w:p>
        </w:tc>
        <w:tc>
          <w:tcPr>
            <w:tcW w:w="997" w:type="dxa"/>
            <w:vAlign w:val="center"/>
          </w:tcPr>
          <w:p w:rsidR="001A2D15" w:rsidRDefault="001A2D15">
            <w:pPr>
              <w:pStyle w:val="ConsPlusNormal"/>
              <w:jc w:val="center"/>
            </w:pPr>
            <w:r>
              <w:t>750,0</w:t>
            </w:r>
          </w:p>
        </w:tc>
        <w:tc>
          <w:tcPr>
            <w:tcW w:w="1077" w:type="dxa"/>
            <w:vAlign w:val="center"/>
          </w:tcPr>
          <w:p w:rsidR="001A2D15" w:rsidRDefault="001A2D15">
            <w:pPr>
              <w:pStyle w:val="ConsPlusNormal"/>
              <w:jc w:val="center"/>
            </w:pPr>
            <w:r>
              <w:t>950,0</w:t>
            </w:r>
          </w:p>
        </w:tc>
        <w:tc>
          <w:tcPr>
            <w:tcW w:w="1077" w:type="dxa"/>
            <w:vAlign w:val="center"/>
          </w:tcPr>
          <w:p w:rsidR="001A2D15" w:rsidRDefault="001A2D15">
            <w:pPr>
              <w:pStyle w:val="ConsPlusNormal"/>
              <w:jc w:val="center"/>
            </w:pPr>
            <w:r>
              <w:t>850,0</w:t>
            </w:r>
          </w:p>
        </w:tc>
        <w:tc>
          <w:tcPr>
            <w:tcW w:w="999" w:type="dxa"/>
            <w:vAlign w:val="center"/>
          </w:tcPr>
          <w:p w:rsidR="001A2D15" w:rsidRDefault="001A2D15">
            <w:pPr>
              <w:pStyle w:val="ConsPlusNormal"/>
              <w:jc w:val="center"/>
            </w:pPr>
            <w:r>
              <w:t>0,0</w:t>
            </w:r>
          </w:p>
        </w:tc>
        <w:tc>
          <w:tcPr>
            <w:tcW w:w="1347" w:type="dxa"/>
            <w:vAlign w:val="center"/>
          </w:tcPr>
          <w:p w:rsidR="001A2D15" w:rsidRDefault="001A2D15">
            <w:pPr>
              <w:pStyle w:val="ConsPlusNormal"/>
              <w:jc w:val="center"/>
            </w:pPr>
            <w:r>
              <w:t>0,0</w:t>
            </w:r>
          </w:p>
        </w:tc>
        <w:tc>
          <w:tcPr>
            <w:tcW w:w="1020" w:type="dxa"/>
            <w:vAlign w:val="center"/>
          </w:tcPr>
          <w:p w:rsidR="001A2D15" w:rsidRDefault="001A2D15">
            <w:pPr>
              <w:pStyle w:val="ConsPlusNormal"/>
              <w:jc w:val="center"/>
            </w:pPr>
            <w:r>
              <w:t>550,0</w:t>
            </w:r>
          </w:p>
        </w:tc>
      </w:tr>
      <w:tr w:rsidR="001A2D15">
        <w:tc>
          <w:tcPr>
            <w:tcW w:w="737" w:type="dxa"/>
            <w:vMerge/>
            <w:tcBorders>
              <w:bottom w:val="nil"/>
            </w:tcBorders>
          </w:tcPr>
          <w:p w:rsidR="001A2D15" w:rsidRDefault="001A2D15"/>
        </w:tc>
        <w:tc>
          <w:tcPr>
            <w:tcW w:w="2551" w:type="dxa"/>
            <w:vMerge/>
            <w:tcBorders>
              <w:bottom w:val="nil"/>
            </w:tcBorders>
          </w:tcPr>
          <w:p w:rsidR="001A2D15" w:rsidRDefault="001A2D15"/>
        </w:tc>
        <w:tc>
          <w:tcPr>
            <w:tcW w:w="1470" w:type="dxa"/>
            <w:vMerge/>
            <w:tcBorders>
              <w:bottom w:val="nil"/>
            </w:tcBorders>
          </w:tcPr>
          <w:p w:rsidR="001A2D15" w:rsidRDefault="001A2D15"/>
        </w:tc>
        <w:tc>
          <w:tcPr>
            <w:tcW w:w="1304" w:type="dxa"/>
            <w:vAlign w:val="center"/>
          </w:tcPr>
          <w:p w:rsidR="001A2D15" w:rsidRDefault="001A2D15">
            <w:pPr>
              <w:pStyle w:val="ConsPlusNormal"/>
              <w:jc w:val="center"/>
            </w:pPr>
            <w:r>
              <w:t>городской бюджет</w:t>
            </w:r>
          </w:p>
        </w:tc>
        <w:tc>
          <w:tcPr>
            <w:tcW w:w="1247" w:type="dxa"/>
            <w:vAlign w:val="center"/>
          </w:tcPr>
          <w:p w:rsidR="001A2D15" w:rsidRDefault="001A2D15">
            <w:pPr>
              <w:pStyle w:val="ConsPlusNormal"/>
              <w:jc w:val="center"/>
            </w:pPr>
            <w:r>
              <w:t>355,0</w:t>
            </w:r>
          </w:p>
        </w:tc>
        <w:tc>
          <w:tcPr>
            <w:tcW w:w="998" w:type="dxa"/>
            <w:vAlign w:val="center"/>
          </w:tcPr>
          <w:p w:rsidR="001A2D15" w:rsidRDefault="001A2D15">
            <w:pPr>
              <w:pStyle w:val="ConsPlusNormal"/>
              <w:jc w:val="center"/>
            </w:pPr>
            <w:r>
              <w:t>50,0</w:t>
            </w:r>
          </w:p>
        </w:tc>
        <w:tc>
          <w:tcPr>
            <w:tcW w:w="997" w:type="dxa"/>
            <w:vAlign w:val="center"/>
          </w:tcPr>
          <w:p w:rsidR="001A2D15" w:rsidRDefault="001A2D15">
            <w:pPr>
              <w:pStyle w:val="ConsPlusNormal"/>
              <w:jc w:val="center"/>
            </w:pPr>
            <w:r>
              <w:t>50,0</w:t>
            </w:r>
          </w:p>
        </w:tc>
        <w:tc>
          <w:tcPr>
            <w:tcW w:w="1077" w:type="dxa"/>
            <w:vAlign w:val="center"/>
          </w:tcPr>
          <w:p w:rsidR="001A2D15" w:rsidRDefault="001A2D15">
            <w:pPr>
              <w:pStyle w:val="ConsPlusNormal"/>
              <w:jc w:val="center"/>
            </w:pPr>
            <w:r>
              <w:t>50,0</w:t>
            </w:r>
          </w:p>
        </w:tc>
        <w:tc>
          <w:tcPr>
            <w:tcW w:w="1077" w:type="dxa"/>
            <w:vAlign w:val="center"/>
          </w:tcPr>
          <w:p w:rsidR="001A2D15" w:rsidRDefault="001A2D15">
            <w:pPr>
              <w:pStyle w:val="ConsPlusNormal"/>
              <w:jc w:val="center"/>
            </w:pPr>
            <w:r>
              <w:t>50,0</w:t>
            </w:r>
          </w:p>
        </w:tc>
        <w:tc>
          <w:tcPr>
            <w:tcW w:w="999" w:type="dxa"/>
            <w:vAlign w:val="center"/>
          </w:tcPr>
          <w:p w:rsidR="001A2D15" w:rsidRDefault="001A2D15">
            <w:pPr>
              <w:pStyle w:val="ConsPlusNormal"/>
              <w:jc w:val="center"/>
            </w:pPr>
            <w:r>
              <w:t>50,0</w:t>
            </w:r>
          </w:p>
        </w:tc>
        <w:tc>
          <w:tcPr>
            <w:tcW w:w="1347" w:type="dxa"/>
            <w:vAlign w:val="center"/>
          </w:tcPr>
          <w:p w:rsidR="001A2D15" w:rsidRDefault="001A2D15">
            <w:pPr>
              <w:pStyle w:val="ConsPlusNormal"/>
              <w:jc w:val="center"/>
            </w:pPr>
            <w:r>
              <w:t>50,0</w:t>
            </w:r>
          </w:p>
        </w:tc>
        <w:tc>
          <w:tcPr>
            <w:tcW w:w="1020" w:type="dxa"/>
            <w:vAlign w:val="center"/>
          </w:tcPr>
          <w:p w:rsidR="001A2D15" w:rsidRDefault="001A2D15">
            <w:pPr>
              <w:pStyle w:val="ConsPlusNormal"/>
              <w:jc w:val="center"/>
            </w:pPr>
            <w:r>
              <w:t>55,0</w:t>
            </w:r>
          </w:p>
        </w:tc>
      </w:tr>
      <w:tr w:rsidR="001A2D15">
        <w:tblPrEx>
          <w:tblBorders>
            <w:insideH w:val="nil"/>
          </w:tblBorders>
        </w:tblPrEx>
        <w:tc>
          <w:tcPr>
            <w:tcW w:w="737" w:type="dxa"/>
            <w:vMerge/>
            <w:tcBorders>
              <w:bottom w:val="nil"/>
            </w:tcBorders>
          </w:tcPr>
          <w:p w:rsidR="001A2D15" w:rsidRDefault="001A2D15"/>
        </w:tc>
        <w:tc>
          <w:tcPr>
            <w:tcW w:w="2551" w:type="dxa"/>
            <w:vMerge/>
            <w:tcBorders>
              <w:bottom w:val="nil"/>
            </w:tcBorders>
          </w:tcPr>
          <w:p w:rsidR="001A2D15" w:rsidRDefault="001A2D15"/>
        </w:tc>
        <w:tc>
          <w:tcPr>
            <w:tcW w:w="1470" w:type="dxa"/>
            <w:vMerge/>
            <w:tcBorders>
              <w:bottom w:val="nil"/>
            </w:tcBorders>
          </w:tcPr>
          <w:p w:rsidR="001A2D15" w:rsidRDefault="001A2D15"/>
        </w:tc>
        <w:tc>
          <w:tcPr>
            <w:tcW w:w="1304" w:type="dxa"/>
            <w:tcBorders>
              <w:bottom w:val="nil"/>
            </w:tcBorders>
            <w:vAlign w:val="center"/>
          </w:tcPr>
          <w:p w:rsidR="001A2D15" w:rsidRDefault="001A2D15">
            <w:pPr>
              <w:pStyle w:val="ConsPlusNormal"/>
              <w:jc w:val="center"/>
            </w:pPr>
            <w:r>
              <w:t>иные внебюджетные источники</w:t>
            </w:r>
          </w:p>
        </w:tc>
        <w:tc>
          <w:tcPr>
            <w:tcW w:w="1247" w:type="dxa"/>
            <w:tcBorders>
              <w:bottom w:val="nil"/>
            </w:tcBorders>
            <w:vAlign w:val="center"/>
          </w:tcPr>
          <w:p w:rsidR="001A2D15" w:rsidRDefault="001A2D15">
            <w:pPr>
              <w:pStyle w:val="ConsPlusNormal"/>
              <w:jc w:val="center"/>
            </w:pPr>
            <w:r>
              <w:t>0,0</w:t>
            </w:r>
          </w:p>
        </w:tc>
        <w:tc>
          <w:tcPr>
            <w:tcW w:w="998" w:type="dxa"/>
            <w:tcBorders>
              <w:bottom w:val="nil"/>
            </w:tcBorders>
            <w:vAlign w:val="center"/>
          </w:tcPr>
          <w:p w:rsidR="001A2D15" w:rsidRDefault="001A2D15">
            <w:pPr>
              <w:pStyle w:val="ConsPlusNormal"/>
              <w:jc w:val="center"/>
            </w:pPr>
            <w:r>
              <w:t>0,0</w:t>
            </w:r>
          </w:p>
        </w:tc>
        <w:tc>
          <w:tcPr>
            <w:tcW w:w="997" w:type="dxa"/>
            <w:tcBorders>
              <w:bottom w:val="nil"/>
            </w:tcBorders>
            <w:vAlign w:val="center"/>
          </w:tcPr>
          <w:p w:rsidR="001A2D15" w:rsidRDefault="001A2D15">
            <w:pPr>
              <w:pStyle w:val="ConsPlusNormal"/>
              <w:jc w:val="center"/>
            </w:pPr>
            <w:r>
              <w:t>0,0</w:t>
            </w:r>
          </w:p>
        </w:tc>
        <w:tc>
          <w:tcPr>
            <w:tcW w:w="1077" w:type="dxa"/>
            <w:tcBorders>
              <w:bottom w:val="nil"/>
            </w:tcBorders>
            <w:vAlign w:val="center"/>
          </w:tcPr>
          <w:p w:rsidR="001A2D15" w:rsidRDefault="001A2D15">
            <w:pPr>
              <w:pStyle w:val="ConsPlusNormal"/>
              <w:jc w:val="center"/>
            </w:pPr>
            <w:r>
              <w:t>0,0</w:t>
            </w:r>
          </w:p>
        </w:tc>
        <w:tc>
          <w:tcPr>
            <w:tcW w:w="1077" w:type="dxa"/>
            <w:tcBorders>
              <w:bottom w:val="nil"/>
            </w:tcBorders>
            <w:vAlign w:val="center"/>
          </w:tcPr>
          <w:p w:rsidR="001A2D15" w:rsidRDefault="001A2D15">
            <w:pPr>
              <w:pStyle w:val="ConsPlusNormal"/>
              <w:jc w:val="center"/>
            </w:pPr>
            <w:r>
              <w:t>0,0</w:t>
            </w:r>
          </w:p>
        </w:tc>
        <w:tc>
          <w:tcPr>
            <w:tcW w:w="999" w:type="dxa"/>
            <w:tcBorders>
              <w:bottom w:val="nil"/>
            </w:tcBorders>
            <w:vAlign w:val="center"/>
          </w:tcPr>
          <w:p w:rsidR="001A2D15" w:rsidRDefault="001A2D15">
            <w:pPr>
              <w:pStyle w:val="ConsPlusNormal"/>
              <w:jc w:val="center"/>
            </w:pPr>
            <w:r>
              <w:t>0,0</w:t>
            </w:r>
          </w:p>
        </w:tc>
        <w:tc>
          <w:tcPr>
            <w:tcW w:w="1347" w:type="dxa"/>
            <w:tcBorders>
              <w:bottom w:val="nil"/>
            </w:tcBorders>
            <w:vAlign w:val="center"/>
          </w:tcPr>
          <w:p w:rsidR="001A2D15" w:rsidRDefault="001A2D15">
            <w:pPr>
              <w:pStyle w:val="ConsPlusNormal"/>
              <w:jc w:val="center"/>
            </w:pPr>
            <w:r>
              <w:t>0,0</w:t>
            </w:r>
          </w:p>
        </w:tc>
        <w:tc>
          <w:tcPr>
            <w:tcW w:w="1020" w:type="dxa"/>
            <w:tcBorders>
              <w:bottom w:val="nil"/>
            </w:tcBorders>
            <w:vAlign w:val="center"/>
          </w:tcPr>
          <w:p w:rsidR="001A2D15" w:rsidRDefault="001A2D15">
            <w:pPr>
              <w:pStyle w:val="ConsPlusNormal"/>
              <w:jc w:val="center"/>
            </w:pPr>
            <w:r>
              <w:t>0,0</w:t>
            </w:r>
          </w:p>
        </w:tc>
      </w:tr>
      <w:tr w:rsidR="001A2D15">
        <w:tblPrEx>
          <w:tblBorders>
            <w:insideH w:val="nil"/>
          </w:tblBorders>
        </w:tblPrEx>
        <w:tc>
          <w:tcPr>
            <w:tcW w:w="14824" w:type="dxa"/>
            <w:gridSpan w:val="12"/>
            <w:tcBorders>
              <w:top w:val="nil"/>
            </w:tcBorders>
          </w:tcPr>
          <w:p w:rsidR="001A2D15" w:rsidRDefault="001A2D15">
            <w:pPr>
              <w:pStyle w:val="ConsPlusNormal"/>
              <w:jc w:val="both"/>
            </w:pPr>
            <w:r>
              <w:t xml:space="preserve">(п. 5.10 в ред. </w:t>
            </w:r>
            <w:hyperlink r:id="rId120" w:history="1">
              <w:r>
                <w:rPr>
                  <w:color w:val="0000FF"/>
                </w:rPr>
                <w:t>постановления</w:t>
              </w:r>
            </w:hyperlink>
            <w:r>
              <w:t xml:space="preserve"> Администрации города Лангепаса от 19.04.2017 N 536)</w:t>
            </w:r>
          </w:p>
        </w:tc>
      </w:tr>
      <w:tr w:rsidR="001A2D15">
        <w:tblPrEx>
          <w:tblBorders>
            <w:insideH w:val="nil"/>
          </w:tblBorders>
        </w:tblPrEx>
        <w:tc>
          <w:tcPr>
            <w:tcW w:w="14824" w:type="dxa"/>
            <w:gridSpan w:val="1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4640"/>
            </w:tblGrid>
            <w:tr w:rsidR="001A2D15">
              <w:trPr>
                <w:jc w:val="center"/>
              </w:trPr>
              <w:tc>
                <w:tcPr>
                  <w:tcW w:w="9294" w:type="dxa"/>
                  <w:tcBorders>
                    <w:top w:val="nil"/>
                    <w:left w:val="single" w:sz="24" w:space="0" w:color="CED3F1"/>
                    <w:bottom w:val="nil"/>
                    <w:right w:val="single" w:sz="24" w:space="0" w:color="F4F3F8"/>
                  </w:tcBorders>
                  <w:shd w:val="clear" w:color="auto" w:fill="F4F3F8"/>
                </w:tcPr>
                <w:p w:rsidR="001A2D15" w:rsidRDefault="001A2D15">
                  <w:pPr>
                    <w:pStyle w:val="ConsPlusNormal"/>
                    <w:jc w:val="both"/>
                  </w:pPr>
                  <w:r>
                    <w:rPr>
                      <w:color w:val="392C69"/>
                    </w:rPr>
                    <w:t xml:space="preserve">Действие пункта 5.11 (в редакции </w:t>
                  </w:r>
                  <w:hyperlink r:id="rId121" w:history="1">
                    <w:r>
                      <w:rPr>
                        <w:color w:val="0000FF"/>
                      </w:rPr>
                      <w:t>постановления</w:t>
                    </w:r>
                  </w:hyperlink>
                  <w:r>
                    <w:rPr>
                      <w:color w:val="392C69"/>
                    </w:rPr>
                    <w:t xml:space="preserve"> Администрации города Лангепаса</w:t>
                  </w:r>
                </w:p>
                <w:p w:rsidR="001A2D15" w:rsidRDefault="001A2D15">
                  <w:pPr>
                    <w:pStyle w:val="ConsPlusNormal"/>
                    <w:jc w:val="both"/>
                  </w:pPr>
                  <w:r>
                    <w:rPr>
                      <w:color w:val="392C69"/>
                    </w:rPr>
                    <w:lastRenderedPageBreak/>
                    <w:t>от 27.12.2017 N 2218) распространяется на правоотношения, возникшие с 6 декабря</w:t>
                  </w:r>
                </w:p>
                <w:p w:rsidR="001A2D15" w:rsidRDefault="001A2D15">
                  <w:pPr>
                    <w:pStyle w:val="ConsPlusNormal"/>
                    <w:jc w:val="both"/>
                  </w:pPr>
                  <w:r>
                    <w:rPr>
                      <w:color w:val="392C69"/>
                    </w:rPr>
                    <w:t>2017 года (</w:t>
                  </w:r>
                  <w:hyperlink r:id="rId122" w:history="1">
                    <w:r>
                      <w:rPr>
                        <w:color w:val="0000FF"/>
                      </w:rPr>
                      <w:t>пункт 3</w:t>
                    </w:r>
                  </w:hyperlink>
                  <w:r>
                    <w:rPr>
                      <w:color w:val="392C69"/>
                    </w:rPr>
                    <w:t xml:space="preserve"> постановления Администрации города Лангепаса от 27.12.2017</w:t>
                  </w:r>
                </w:p>
                <w:p w:rsidR="001A2D15" w:rsidRDefault="001A2D15">
                  <w:pPr>
                    <w:pStyle w:val="ConsPlusNormal"/>
                    <w:jc w:val="both"/>
                  </w:pPr>
                  <w:r>
                    <w:rPr>
                      <w:color w:val="392C69"/>
                    </w:rPr>
                    <w:t>N 2218).</w:t>
                  </w:r>
                </w:p>
              </w:tc>
            </w:tr>
          </w:tbl>
          <w:p w:rsidR="001A2D15" w:rsidRDefault="001A2D15"/>
        </w:tc>
      </w:tr>
      <w:tr w:rsidR="001A2D15">
        <w:tblPrEx>
          <w:tblBorders>
            <w:insideH w:val="nil"/>
          </w:tblBorders>
        </w:tblPrEx>
        <w:tc>
          <w:tcPr>
            <w:tcW w:w="737" w:type="dxa"/>
            <w:vMerge w:val="restart"/>
            <w:tcBorders>
              <w:top w:val="nil"/>
              <w:bottom w:val="nil"/>
            </w:tcBorders>
            <w:vAlign w:val="center"/>
          </w:tcPr>
          <w:p w:rsidR="001A2D15" w:rsidRDefault="001A2D15">
            <w:pPr>
              <w:pStyle w:val="ConsPlusNormal"/>
              <w:jc w:val="center"/>
            </w:pPr>
            <w:r>
              <w:lastRenderedPageBreak/>
              <w:t>5.11</w:t>
            </w:r>
          </w:p>
        </w:tc>
        <w:tc>
          <w:tcPr>
            <w:tcW w:w="2551" w:type="dxa"/>
            <w:vMerge w:val="restart"/>
            <w:tcBorders>
              <w:top w:val="nil"/>
              <w:bottom w:val="nil"/>
            </w:tcBorders>
            <w:vAlign w:val="center"/>
          </w:tcPr>
          <w:p w:rsidR="001A2D15" w:rsidRDefault="001A2D15">
            <w:pPr>
              <w:pStyle w:val="ConsPlusNormal"/>
            </w:pPr>
            <w:r>
              <w:t>Грантовая поддержка начинающих предпринимателей</w:t>
            </w:r>
          </w:p>
        </w:tc>
        <w:tc>
          <w:tcPr>
            <w:tcW w:w="1470" w:type="dxa"/>
            <w:vMerge w:val="restart"/>
            <w:tcBorders>
              <w:top w:val="nil"/>
              <w:bottom w:val="nil"/>
            </w:tcBorders>
            <w:vAlign w:val="center"/>
          </w:tcPr>
          <w:p w:rsidR="001A2D15" w:rsidRDefault="001A2D15">
            <w:pPr>
              <w:pStyle w:val="ConsPlusNormal"/>
              <w:jc w:val="center"/>
            </w:pPr>
            <w:r>
              <w:t>Департамент экономики</w:t>
            </w:r>
          </w:p>
        </w:tc>
        <w:tc>
          <w:tcPr>
            <w:tcW w:w="1304" w:type="dxa"/>
            <w:tcBorders>
              <w:top w:val="nil"/>
            </w:tcBorders>
            <w:vAlign w:val="center"/>
          </w:tcPr>
          <w:p w:rsidR="001A2D15" w:rsidRDefault="001A2D15">
            <w:pPr>
              <w:pStyle w:val="ConsPlusNormal"/>
              <w:jc w:val="center"/>
            </w:pPr>
            <w:r>
              <w:t>всего</w:t>
            </w:r>
          </w:p>
        </w:tc>
        <w:tc>
          <w:tcPr>
            <w:tcW w:w="1247" w:type="dxa"/>
            <w:tcBorders>
              <w:top w:val="nil"/>
            </w:tcBorders>
            <w:vAlign w:val="center"/>
          </w:tcPr>
          <w:p w:rsidR="001A2D15" w:rsidRDefault="001A2D15">
            <w:pPr>
              <w:pStyle w:val="ConsPlusNormal"/>
              <w:jc w:val="center"/>
            </w:pPr>
            <w:r>
              <w:t>1718,5</w:t>
            </w:r>
          </w:p>
        </w:tc>
        <w:tc>
          <w:tcPr>
            <w:tcW w:w="998" w:type="dxa"/>
            <w:tcBorders>
              <w:top w:val="nil"/>
            </w:tcBorders>
            <w:vAlign w:val="center"/>
          </w:tcPr>
          <w:p w:rsidR="001A2D15" w:rsidRDefault="001A2D15">
            <w:pPr>
              <w:pStyle w:val="ConsPlusNormal"/>
              <w:jc w:val="center"/>
            </w:pPr>
            <w:r>
              <w:t>345,0</w:t>
            </w:r>
          </w:p>
        </w:tc>
        <w:tc>
          <w:tcPr>
            <w:tcW w:w="997" w:type="dxa"/>
            <w:tcBorders>
              <w:top w:val="nil"/>
            </w:tcBorders>
            <w:vAlign w:val="center"/>
          </w:tcPr>
          <w:p w:rsidR="001A2D15" w:rsidRDefault="001A2D15">
            <w:pPr>
              <w:pStyle w:val="ConsPlusNormal"/>
              <w:jc w:val="center"/>
            </w:pPr>
            <w:r>
              <w:t>345,0</w:t>
            </w:r>
          </w:p>
        </w:tc>
        <w:tc>
          <w:tcPr>
            <w:tcW w:w="1077" w:type="dxa"/>
            <w:tcBorders>
              <w:top w:val="nil"/>
            </w:tcBorders>
            <w:vAlign w:val="center"/>
          </w:tcPr>
          <w:p w:rsidR="001A2D15" w:rsidRDefault="001A2D15">
            <w:pPr>
              <w:pStyle w:val="ConsPlusNormal"/>
              <w:jc w:val="center"/>
            </w:pPr>
            <w:r>
              <w:t>345,0</w:t>
            </w:r>
          </w:p>
        </w:tc>
        <w:tc>
          <w:tcPr>
            <w:tcW w:w="1077" w:type="dxa"/>
            <w:tcBorders>
              <w:top w:val="nil"/>
            </w:tcBorders>
            <w:vAlign w:val="center"/>
          </w:tcPr>
          <w:p w:rsidR="001A2D15" w:rsidRDefault="001A2D15">
            <w:pPr>
              <w:pStyle w:val="ConsPlusNormal"/>
              <w:jc w:val="center"/>
            </w:pPr>
            <w:r>
              <w:t>148,5</w:t>
            </w:r>
          </w:p>
        </w:tc>
        <w:tc>
          <w:tcPr>
            <w:tcW w:w="999" w:type="dxa"/>
            <w:tcBorders>
              <w:top w:val="nil"/>
            </w:tcBorders>
            <w:vAlign w:val="center"/>
          </w:tcPr>
          <w:p w:rsidR="001A2D15" w:rsidRDefault="001A2D15">
            <w:pPr>
              <w:pStyle w:val="ConsPlusNormal"/>
              <w:jc w:val="center"/>
            </w:pPr>
            <w:r>
              <w:t>95,0</w:t>
            </w:r>
          </w:p>
        </w:tc>
        <w:tc>
          <w:tcPr>
            <w:tcW w:w="1347" w:type="dxa"/>
            <w:tcBorders>
              <w:top w:val="nil"/>
            </w:tcBorders>
            <w:vAlign w:val="center"/>
          </w:tcPr>
          <w:p w:rsidR="001A2D15" w:rsidRDefault="001A2D15">
            <w:pPr>
              <w:pStyle w:val="ConsPlusNormal"/>
              <w:jc w:val="center"/>
            </w:pPr>
            <w:r>
              <w:t>95,0</w:t>
            </w:r>
          </w:p>
        </w:tc>
        <w:tc>
          <w:tcPr>
            <w:tcW w:w="1020" w:type="dxa"/>
            <w:tcBorders>
              <w:top w:val="nil"/>
            </w:tcBorders>
            <w:vAlign w:val="center"/>
          </w:tcPr>
          <w:p w:rsidR="001A2D15" w:rsidRDefault="001A2D15">
            <w:pPr>
              <w:pStyle w:val="ConsPlusNormal"/>
              <w:jc w:val="center"/>
            </w:pPr>
            <w:r>
              <w:t>345,0</w:t>
            </w:r>
          </w:p>
        </w:tc>
      </w:tr>
      <w:tr w:rsidR="001A2D15">
        <w:tc>
          <w:tcPr>
            <w:tcW w:w="737" w:type="dxa"/>
            <w:vMerge/>
            <w:tcBorders>
              <w:top w:val="nil"/>
              <w:bottom w:val="nil"/>
            </w:tcBorders>
          </w:tcPr>
          <w:p w:rsidR="001A2D15" w:rsidRDefault="001A2D15"/>
        </w:tc>
        <w:tc>
          <w:tcPr>
            <w:tcW w:w="2551" w:type="dxa"/>
            <w:vMerge/>
            <w:tcBorders>
              <w:top w:val="nil"/>
              <w:bottom w:val="nil"/>
            </w:tcBorders>
          </w:tcPr>
          <w:p w:rsidR="001A2D15" w:rsidRDefault="001A2D15"/>
        </w:tc>
        <w:tc>
          <w:tcPr>
            <w:tcW w:w="1470" w:type="dxa"/>
            <w:vMerge/>
            <w:tcBorders>
              <w:top w:val="nil"/>
              <w:bottom w:val="nil"/>
            </w:tcBorders>
          </w:tcPr>
          <w:p w:rsidR="001A2D15" w:rsidRDefault="001A2D15"/>
        </w:tc>
        <w:tc>
          <w:tcPr>
            <w:tcW w:w="1304" w:type="dxa"/>
            <w:vAlign w:val="center"/>
          </w:tcPr>
          <w:p w:rsidR="001A2D15" w:rsidRDefault="001A2D15">
            <w:pPr>
              <w:pStyle w:val="ConsPlusNormal"/>
              <w:jc w:val="center"/>
            </w:pPr>
            <w:r>
              <w:t>федеральный бюджет</w:t>
            </w:r>
          </w:p>
        </w:tc>
        <w:tc>
          <w:tcPr>
            <w:tcW w:w="1247" w:type="dxa"/>
            <w:vAlign w:val="center"/>
          </w:tcPr>
          <w:p w:rsidR="001A2D15" w:rsidRDefault="001A2D15">
            <w:pPr>
              <w:pStyle w:val="ConsPlusNormal"/>
              <w:jc w:val="center"/>
            </w:pPr>
            <w:r>
              <w:t>102,5</w:t>
            </w:r>
          </w:p>
        </w:tc>
        <w:tc>
          <w:tcPr>
            <w:tcW w:w="998" w:type="dxa"/>
            <w:vAlign w:val="center"/>
          </w:tcPr>
          <w:p w:rsidR="001A2D15" w:rsidRDefault="001A2D15">
            <w:pPr>
              <w:pStyle w:val="ConsPlusNormal"/>
              <w:jc w:val="center"/>
            </w:pPr>
            <w:r>
              <w:t>102,5</w:t>
            </w:r>
          </w:p>
        </w:tc>
        <w:tc>
          <w:tcPr>
            <w:tcW w:w="997" w:type="dxa"/>
            <w:vAlign w:val="center"/>
          </w:tcPr>
          <w:p w:rsidR="001A2D15" w:rsidRDefault="001A2D15">
            <w:pPr>
              <w:pStyle w:val="ConsPlusNormal"/>
              <w:jc w:val="center"/>
            </w:pPr>
            <w:r>
              <w:t>0,0</w:t>
            </w:r>
          </w:p>
        </w:tc>
        <w:tc>
          <w:tcPr>
            <w:tcW w:w="1077" w:type="dxa"/>
            <w:vAlign w:val="center"/>
          </w:tcPr>
          <w:p w:rsidR="001A2D15" w:rsidRDefault="001A2D15">
            <w:pPr>
              <w:pStyle w:val="ConsPlusNormal"/>
              <w:jc w:val="center"/>
            </w:pPr>
            <w:r>
              <w:t>0,0</w:t>
            </w:r>
          </w:p>
        </w:tc>
        <w:tc>
          <w:tcPr>
            <w:tcW w:w="1077" w:type="dxa"/>
            <w:vAlign w:val="center"/>
          </w:tcPr>
          <w:p w:rsidR="001A2D15" w:rsidRDefault="001A2D15">
            <w:pPr>
              <w:pStyle w:val="ConsPlusNormal"/>
              <w:jc w:val="center"/>
            </w:pPr>
            <w:r>
              <w:t>0,0</w:t>
            </w:r>
          </w:p>
        </w:tc>
        <w:tc>
          <w:tcPr>
            <w:tcW w:w="999" w:type="dxa"/>
            <w:vAlign w:val="center"/>
          </w:tcPr>
          <w:p w:rsidR="001A2D15" w:rsidRDefault="001A2D15">
            <w:pPr>
              <w:pStyle w:val="ConsPlusNormal"/>
              <w:jc w:val="center"/>
            </w:pPr>
            <w:r>
              <w:t>0,0</w:t>
            </w:r>
          </w:p>
        </w:tc>
        <w:tc>
          <w:tcPr>
            <w:tcW w:w="1347" w:type="dxa"/>
            <w:vAlign w:val="center"/>
          </w:tcPr>
          <w:p w:rsidR="001A2D15" w:rsidRDefault="001A2D15">
            <w:pPr>
              <w:pStyle w:val="ConsPlusNormal"/>
              <w:jc w:val="center"/>
            </w:pPr>
            <w:r>
              <w:t>0,0</w:t>
            </w:r>
          </w:p>
        </w:tc>
        <w:tc>
          <w:tcPr>
            <w:tcW w:w="1020" w:type="dxa"/>
            <w:vAlign w:val="center"/>
          </w:tcPr>
          <w:p w:rsidR="001A2D15" w:rsidRDefault="001A2D15">
            <w:pPr>
              <w:pStyle w:val="ConsPlusNormal"/>
              <w:jc w:val="center"/>
            </w:pPr>
            <w:r>
              <w:t>0,0</w:t>
            </w:r>
          </w:p>
        </w:tc>
      </w:tr>
      <w:tr w:rsidR="001A2D15">
        <w:tc>
          <w:tcPr>
            <w:tcW w:w="737" w:type="dxa"/>
            <w:vMerge/>
            <w:tcBorders>
              <w:top w:val="nil"/>
              <w:bottom w:val="nil"/>
            </w:tcBorders>
          </w:tcPr>
          <w:p w:rsidR="001A2D15" w:rsidRDefault="001A2D15"/>
        </w:tc>
        <w:tc>
          <w:tcPr>
            <w:tcW w:w="2551" w:type="dxa"/>
            <w:vMerge/>
            <w:tcBorders>
              <w:top w:val="nil"/>
              <w:bottom w:val="nil"/>
            </w:tcBorders>
          </w:tcPr>
          <w:p w:rsidR="001A2D15" w:rsidRDefault="001A2D15"/>
        </w:tc>
        <w:tc>
          <w:tcPr>
            <w:tcW w:w="1470" w:type="dxa"/>
            <w:vMerge/>
            <w:tcBorders>
              <w:top w:val="nil"/>
              <w:bottom w:val="nil"/>
            </w:tcBorders>
          </w:tcPr>
          <w:p w:rsidR="001A2D15" w:rsidRDefault="001A2D15"/>
        </w:tc>
        <w:tc>
          <w:tcPr>
            <w:tcW w:w="1304" w:type="dxa"/>
            <w:vAlign w:val="center"/>
          </w:tcPr>
          <w:p w:rsidR="001A2D15" w:rsidRDefault="001A2D15">
            <w:pPr>
              <w:pStyle w:val="ConsPlusNormal"/>
              <w:jc w:val="center"/>
            </w:pPr>
            <w:r>
              <w:t>бюджет автономного округа</w:t>
            </w:r>
          </w:p>
        </w:tc>
        <w:tc>
          <w:tcPr>
            <w:tcW w:w="1247" w:type="dxa"/>
            <w:vAlign w:val="center"/>
          </w:tcPr>
          <w:p w:rsidR="001A2D15" w:rsidRDefault="001A2D15">
            <w:pPr>
              <w:pStyle w:val="ConsPlusNormal"/>
              <w:jc w:val="center"/>
            </w:pPr>
            <w:r>
              <w:t>1046,0</w:t>
            </w:r>
          </w:p>
        </w:tc>
        <w:tc>
          <w:tcPr>
            <w:tcW w:w="998" w:type="dxa"/>
            <w:vAlign w:val="center"/>
          </w:tcPr>
          <w:p w:rsidR="001A2D15" w:rsidRDefault="001A2D15">
            <w:pPr>
              <w:pStyle w:val="ConsPlusNormal"/>
              <w:jc w:val="center"/>
            </w:pPr>
            <w:r>
              <w:t>147,5</w:t>
            </w:r>
          </w:p>
        </w:tc>
        <w:tc>
          <w:tcPr>
            <w:tcW w:w="997" w:type="dxa"/>
            <w:vAlign w:val="center"/>
          </w:tcPr>
          <w:p w:rsidR="001A2D15" w:rsidRDefault="001A2D15">
            <w:pPr>
              <w:pStyle w:val="ConsPlusNormal"/>
              <w:jc w:val="center"/>
            </w:pPr>
            <w:r>
              <w:t>250,0</w:t>
            </w:r>
          </w:p>
        </w:tc>
        <w:tc>
          <w:tcPr>
            <w:tcW w:w="1077" w:type="dxa"/>
            <w:vAlign w:val="center"/>
          </w:tcPr>
          <w:p w:rsidR="001A2D15" w:rsidRDefault="001A2D15">
            <w:pPr>
              <w:pStyle w:val="ConsPlusNormal"/>
              <w:jc w:val="center"/>
            </w:pPr>
            <w:r>
              <w:t>250,0</w:t>
            </w:r>
          </w:p>
        </w:tc>
        <w:tc>
          <w:tcPr>
            <w:tcW w:w="1077" w:type="dxa"/>
            <w:vAlign w:val="center"/>
          </w:tcPr>
          <w:p w:rsidR="001A2D15" w:rsidRDefault="001A2D15">
            <w:pPr>
              <w:pStyle w:val="ConsPlusNormal"/>
              <w:jc w:val="center"/>
            </w:pPr>
            <w:r>
              <w:t>148,5</w:t>
            </w:r>
          </w:p>
        </w:tc>
        <w:tc>
          <w:tcPr>
            <w:tcW w:w="999" w:type="dxa"/>
            <w:vAlign w:val="center"/>
          </w:tcPr>
          <w:p w:rsidR="001A2D15" w:rsidRDefault="001A2D15">
            <w:pPr>
              <w:pStyle w:val="ConsPlusNormal"/>
              <w:jc w:val="center"/>
            </w:pPr>
            <w:r>
              <w:t>0,0</w:t>
            </w:r>
          </w:p>
        </w:tc>
        <w:tc>
          <w:tcPr>
            <w:tcW w:w="1347" w:type="dxa"/>
            <w:vAlign w:val="center"/>
          </w:tcPr>
          <w:p w:rsidR="001A2D15" w:rsidRDefault="001A2D15">
            <w:pPr>
              <w:pStyle w:val="ConsPlusNormal"/>
              <w:jc w:val="center"/>
            </w:pPr>
            <w:r>
              <w:t>0,0</w:t>
            </w:r>
          </w:p>
        </w:tc>
        <w:tc>
          <w:tcPr>
            <w:tcW w:w="1020" w:type="dxa"/>
            <w:vAlign w:val="center"/>
          </w:tcPr>
          <w:p w:rsidR="001A2D15" w:rsidRDefault="001A2D15">
            <w:pPr>
              <w:pStyle w:val="ConsPlusNormal"/>
              <w:jc w:val="center"/>
            </w:pPr>
            <w:r>
              <w:t>250,0</w:t>
            </w:r>
          </w:p>
        </w:tc>
      </w:tr>
      <w:tr w:rsidR="001A2D15">
        <w:tc>
          <w:tcPr>
            <w:tcW w:w="737" w:type="dxa"/>
            <w:vMerge/>
            <w:tcBorders>
              <w:top w:val="nil"/>
              <w:bottom w:val="nil"/>
            </w:tcBorders>
          </w:tcPr>
          <w:p w:rsidR="001A2D15" w:rsidRDefault="001A2D15"/>
        </w:tc>
        <w:tc>
          <w:tcPr>
            <w:tcW w:w="2551" w:type="dxa"/>
            <w:vMerge/>
            <w:tcBorders>
              <w:top w:val="nil"/>
              <w:bottom w:val="nil"/>
            </w:tcBorders>
          </w:tcPr>
          <w:p w:rsidR="001A2D15" w:rsidRDefault="001A2D15"/>
        </w:tc>
        <w:tc>
          <w:tcPr>
            <w:tcW w:w="1470" w:type="dxa"/>
            <w:vMerge/>
            <w:tcBorders>
              <w:top w:val="nil"/>
              <w:bottom w:val="nil"/>
            </w:tcBorders>
          </w:tcPr>
          <w:p w:rsidR="001A2D15" w:rsidRDefault="001A2D15"/>
        </w:tc>
        <w:tc>
          <w:tcPr>
            <w:tcW w:w="1304" w:type="dxa"/>
            <w:vAlign w:val="center"/>
          </w:tcPr>
          <w:p w:rsidR="001A2D15" w:rsidRDefault="001A2D15">
            <w:pPr>
              <w:pStyle w:val="ConsPlusNormal"/>
              <w:jc w:val="center"/>
            </w:pPr>
            <w:r>
              <w:t>городской бюджет</w:t>
            </w:r>
          </w:p>
        </w:tc>
        <w:tc>
          <w:tcPr>
            <w:tcW w:w="1247" w:type="dxa"/>
            <w:vAlign w:val="center"/>
          </w:tcPr>
          <w:p w:rsidR="001A2D15" w:rsidRDefault="001A2D15">
            <w:pPr>
              <w:pStyle w:val="ConsPlusNormal"/>
              <w:jc w:val="center"/>
            </w:pPr>
            <w:r>
              <w:t>300,0</w:t>
            </w:r>
          </w:p>
        </w:tc>
        <w:tc>
          <w:tcPr>
            <w:tcW w:w="998" w:type="dxa"/>
            <w:vAlign w:val="center"/>
          </w:tcPr>
          <w:p w:rsidR="001A2D15" w:rsidRDefault="001A2D15">
            <w:pPr>
              <w:pStyle w:val="ConsPlusNormal"/>
              <w:jc w:val="center"/>
            </w:pPr>
            <w:r>
              <w:t>50,0</w:t>
            </w:r>
          </w:p>
        </w:tc>
        <w:tc>
          <w:tcPr>
            <w:tcW w:w="997" w:type="dxa"/>
            <w:vAlign w:val="center"/>
          </w:tcPr>
          <w:p w:rsidR="001A2D15" w:rsidRDefault="001A2D15">
            <w:pPr>
              <w:pStyle w:val="ConsPlusNormal"/>
              <w:jc w:val="center"/>
            </w:pPr>
            <w:r>
              <w:t>50,0</w:t>
            </w:r>
          </w:p>
        </w:tc>
        <w:tc>
          <w:tcPr>
            <w:tcW w:w="1077" w:type="dxa"/>
            <w:vAlign w:val="center"/>
          </w:tcPr>
          <w:p w:rsidR="001A2D15" w:rsidRDefault="001A2D15">
            <w:pPr>
              <w:pStyle w:val="ConsPlusNormal"/>
              <w:jc w:val="center"/>
            </w:pPr>
            <w:r>
              <w:t>50,0</w:t>
            </w:r>
          </w:p>
        </w:tc>
        <w:tc>
          <w:tcPr>
            <w:tcW w:w="1077" w:type="dxa"/>
            <w:vAlign w:val="center"/>
          </w:tcPr>
          <w:p w:rsidR="001A2D15" w:rsidRDefault="001A2D15">
            <w:pPr>
              <w:pStyle w:val="ConsPlusNormal"/>
              <w:jc w:val="center"/>
            </w:pPr>
            <w:r>
              <w:t>0,0</w:t>
            </w:r>
          </w:p>
        </w:tc>
        <w:tc>
          <w:tcPr>
            <w:tcW w:w="999" w:type="dxa"/>
            <w:vAlign w:val="center"/>
          </w:tcPr>
          <w:p w:rsidR="001A2D15" w:rsidRDefault="001A2D15">
            <w:pPr>
              <w:pStyle w:val="ConsPlusNormal"/>
              <w:jc w:val="center"/>
            </w:pPr>
            <w:r>
              <w:t>50,0</w:t>
            </w:r>
          </w:p>
        </w:tc>
        <w:tc>
          <w:tcPr>
            <w:tcW w:w="1347" w:type="dxa"/>
            <w:vAlign w:val="center"/>
          </w:tcPr>
          <w:p w:rsidR="001A2D15" w:rsidRDefault="001A2D15">
            <w:pPr>
              <w:pStyle w:val="ConsPlusNormal"/>
              <w:jc w:val="center"/>
            </w:pPr>
            <w:r>
              <w:t>50,0</w:t>
            </w:r>
          </w:p>
        </w:tc>
        <w:tc>
          <w:tcPr>
            <w:tcW w:w="1020" w:type="dxa"/>
            <w:vAlign w:val="center"/>
          </w:tcPr>
          <w:p w:rsidR="001A2D15" w:rsidRDefault="001A2D15">
            <w:pPr>
              <w:pStyle w:val="ConsPlusNormal"/>
              <w:jc w:val="center"/>
            </w:pPr>
            <w:r>
              <w:t>50,0</w:t>
            </w:r>
          </w:p>
        </w:tc>
      </w:tr>
      <w:tr w:rsidR="001A2D15">
        <w:tblPrEx>
          <w:tblBorders>
            <w:insideH w:val="nil"/>
          </w:tblBorders>
        </w:tblPrEx>
        <w:tc>
          <w:tcPr>
            <w:tcW w:w="737" w:type="dxa"/>
            <w:vMerge/>
            <w:tcBorders>
              <w:top w:val="nil"/>
              <w:bottom w:val="nil"/>
            </w:tcBorders>
          </w:tcPr>
          <w:p w:rsidR="001A2D15" w:rsidRDefault="001A2D15"/>
        </w:tc>
        <w:tc>
          <w:tcPr>
            <w:tcW w:w="2551" w:type="dxa"/>
            <w:vMerge/>
            <w:tcBorders>
              <w:top w:val="nil"/>
              <w:bottom w:val="nil"/>
            </w:tcBorders>
          </w:tcPr>
          <w:p w:rsidR="001A2D15" w:rsidRDefault="001A2D15"/>
        </w:tc>
        <w:tc>
          <w:tcPr>
            <w:tcW w:w="1470" w:type="dxa"/>
            <w:vMerge/>
            <w:tcBorders>
              <w:top w:val="nil"/>
              <w:bottom w:val="nil"/>
            </w:tcBorders>
          </w:tcPr>
          <w:p w:rsidR="001A2D15" w:rsidRDefault="001A2D15"/>
        </w:tc>
        <w:tc>
          <w:tcPr>
            <w:tcW w:w="1304" w:type="dxa"/>
            <w:tcBorders>
              <w:bottom w:val="nil"/>
            </w:tcBorders>
            <w:vAlign w:val="center"/>
          </w:tcPr>
          <w:p w:rsidR="001A2D15" w:rsidRDefault="001A2D15">
            <w:pPr>
              <w:pStyle w:val="ConsPlusNormal"/>
              <w:jc w:val="center"/>
            </w:pPr>
            <w:r>
              <w:t>иные внебюджетные источники</w:t>
            </w:r>
          </w:p>
        </w:tc>
        <w:tc>
          <w:tcPr>
            <w:tcW w:w="1247" w:type="dxa"/>
            <w:tcBorders>
              <w:bottom w:val="nil"/>
            </w:tcBorders>
            <w:vAlign w:val="center"/>
          </w:tcPr>
          <w:p w:rsidR="001A2D15" w:rsidRDefault="001A2D15">
            <w:pPr>
              <w:pStyle w:val="ConsPlusNormal"/>
              <w:jc w:val="center"/>
            </w:pPr>
            <w:r>
              <w:t>270,0</w:t>
            </w:r>
          </w:p>
        </w:tc>
        <w:tc>
          <w:tcPr>
            <w:tcW w:w="998" w:type="dxa"/>
            <w:tcBorders>
              <w:bottom w:val="nil"/>
            </w:tcBorders>
            <w:vAlign w:val="center"/>
          </w:tcPr>
          <w:p w:rsidR="001A2D15" w:rsidRDefault="001A2D15">
            <w:pPr>
              <w:pStyle w:val="ConsPlusNormal"/>
              <w:jc w:val="center"/>
            </w:pPr>
            <w:r>
              <w:t>45,0</w:t>
            </w:r>
          </w:p>
        </w:tc>
        <w:tc>
          <w:tcPr>
            <w:tcW w:w="997" w:type="dxa"/>
            <w:tcBorders>
              <w:bottom w:val="nil"/>
            </w:tcBorders>
            <w:vAlign w:val="center"/>
          </w:tcPr>
          <w:p w:rsidR="001A2D15" w:rsidRDefault="001A2D15">
            <w:pPr>
              <w:pStyle w:val="ConsPlusNormal"/>
              <w:jc w:val="center"/>
            </w:pPr>
            <w:r>
              <w:t>45,0</w:t>
            </w:r>
          </w:p>
        </w:tc>
        <w:tc>
          <w:tcPr>
            <w:tcW w:w="1077" w:type="dxa"/>
            <w:tcBorders>
              <w:bottom w:val="nil"/>
            </w:tcBorders>
            <w:vAlign w:val="center"/>
          </w:tcPr>
          <w:p w:rsidR="001A2D15" w:rsidRDefault="001A2D15">
            <w:pPr>
              <w:pStyle w:val="ConsPlusNormal"/>
              <w:jc w:val="center"/>
            </w:pPr>
            <w:r>
              <w:t>45,0</w:t>
            </w:r>
          </w:p>
        </w:tc>
        <w:tc>
          <w:tcPr>
            <w:tcW w:w="1077" w:type="dxa"/>
            <w:tcBorders>
              <w:bottom w:val="nil"/>
            </w:tcBorders>
            <w:vAlign w:val="center"/>
          </w:tcPr>
          <w:p w:rsidR="001A2D15" w:rsidRDefault="001A2D15">
            <w:pPr>
              <w:pStyle w:val="ConsPlusNormal"/>
              <w:jc w:val="center"/>
            </w:pPr>
            <w:r>
              <w:t>0,0</w:t>
            </w:r>
          </w:p>
        </w:tc>
        <w:tc>
          <w:tcPr>
            <w:tcW w:w="999" w:type="dxa"/>
            <w:tcBorders>
              <w:bottom w:val="nil"/>
            </w:tcBorders>
            <w:vAlign w:val="center"/>
          </w:tcPr>
          <w:p w:rsidR="001A2D15" w:rsidRDefault="001A2D15">
            <w:pPr>
              <w:pStyle w:val="ConsPlusNormal"/>
              <w:jc w:val="center"/>
            </w:pPr>
            <w:r>
              <w:t>45,0</w:t>
            </w:r>
          </w:p>
        </w:tc>
        <w:tc>
          <w:tcPr>
            <w:tcW w:w="1347" w:type="dxa"/>
            <w:tcBorders>
              <w:bottom w:val="nil"/>
            </w:tcBorders>
            <w:vAlign w:val="center"/>
          </w:tcPr>
          <w:p w:rsidR="001A2D15" w:rsidRDefault="001A2D15">
            <w:pPr>
              <w:pStyle w:val="ConsPlusNormal"/>
              <w:jc w:val="center"/>
            </w:pPr>
            <w:r>
              <w:t>45,0</w:t>
            </w:r>
          </w:p>
        </w:tc>
        <w:tc>
          <w:tcPr>
            <w:tcW w:w="1020" w:type="dxa"/>
            <w:tcBorders>
              <w:bottom w:val="nil"/>
            </w:tcBorders>
            <w:vAlign w:val="center"/>
          </w:tcPr>
          <w:p w:rsidR="001A2D15" w:rsidRDefault="001A2D15">
            <w:pPr>
              <w:pStyle w:val="ConsPlusNormal"/>
              <w:jc w:val="center"/>
            </w:pPr>
            <w:r>
              <w:t>45,0</w:t>
            </w:r>
          </w:p>
        </w:tc>
      </w:tr>
      <w:tr w:rsidR="001A2D15">
        <w:tblPrEx>
          <w:tblBorders>
            <w:insideH w:val="nil"/>
          </w:tblBorders>
        </w:tblPrEx>
        <w:tc>
          <w:tcPr>
            <w:tcW w:w="14824" w:type="dxa"/>
            <w:gridSpan w:val="12"/>
            <w:tcBorders>
              <w:top w:val="nil"/>
            </w:tcBorders>
          </w:tcPr>
          <w:p w:rsidR="001A2D15" w:rsidRDefault="001A2D15">
            <w:pPr>
              <w:pStyle w:val="ConsPlusNormal"/>
              <w:jc w:val="both"/>
            </w:pPr>
            <w:r>
              <w:t xml:space="preserve">(п. 5.11 в ред. </w:t>
            </w:r>
            <w:hyperlink r:id="rId123" w:history="1">
              <w:r>
                <w:rPr>
                  <w:color w:val="0000FF"/>
                </w:rPr>
                <w:t>постановления</w:t>
              </w:r>
            </w:hyperlink>
            <w:r>
              <w:t xml:space="preserve"> Администрации города Лангепаса от 27.12.2017 N 2218)</w:t>
            </w:r>
          </w:p>
        </w:tc>
      </w:tr>
      <w:tr w:rsidR="001A2D15">
        <w:tc>
          <w:tcPr>
            <w:tcW w:w="737" w:type="dxa"/>
            <w:vMerge w:val="restart"/>
            <w:tcBorders>
              <w:bottom w:val="nil"/>
            </w:tcBorders>
            <w:vAlign w:val="center"/>
          </w:tcPr>
          <w:p w:rsidR="001A2D15" w:rsidRDefault="001A2D15">
            <w:pPr>
              <w:pStyle w:val="ConsPlusNormal"/>
              <w:jc w:val="center"/>
            </w:pPr>
            <w:r>
              <w:t>5.12</w:t>
            </w:r>
          </w:p>
        </w:tc>
        <w:tc>
          <w:tcPr>
            <w:tcW w:w="2551" w:type="dxa"/>
            <w:vMerge w:val="restart"/>
            <w:tcBorders>
              <w:bottom w:val="nil"/>
            </w:tcBorders>
            <w:vAlign w:val="center"/>
          </w:tcPr>
          <w:p w:rsidR="001A2D15" w:rsidRDefault="001A2D15">
            <w:pPr>
              <w:pStyle w:val="ConsPlusNormal"/>
            </w:pPr>
            <w:r>
              <w:t>Грантовая поддержка инновационных компаний</w:t>
            </w:r>
          </w:p>
        </w:tc>
        <w:tc>
          <w:tcPr>
            <w:tcW w:w="1470" w:type="dxa"/>
            <w:vMerge w:val="restart"/>
            <w:tcBorders>
              <w:bottom w:val="nil"/>
            </w:tcBorders>
            <w:vAlign w:val="center"/>
          </w:tcPr>
          <w:p w:rsidR="001A2D15" w:rsidRDefault="001A2D15">
            <w:pPr>
              <w:pStyle w:val="ConsPlusNormal"/>
              <w:jc w:val="center"/>
            </w:pPr>
            <w:r>
              <w:t>Департамент экономики</w:t>
            </w:r>
          </w:p>
        </w:tc>
        <w:tc>
          <w:tcPr>
            <w:tcW w:w="1304" w:type="dxa"/>
            <w:vAlign w:val="center"/>
          </w:tcPr>
          <w:p w:rsidR="001A2D15" w:rsidRDefault="001A2D15">
            <w:pPr>
              <w:pStyle w:val="ConsPlusNormal"/>
              <w:jc w:val="center"/>
            </w:pPr>
            <w:r>
              <w:t>всего</w:t>
            </w:r>
          </w:p>
        </w:tc>
        <w:tc>
          <w:tcPr>
            <w:tcW w:w="1247" w:type="dxa"/>
            <w:vAlign w:val="center"/>
          </w:tcPr>
          <w:p w:rsidR="001A2D15" w:rsidRDefault="001A2D15">
            <w:pPr>
              <w:pStyle w:val="ConsPlusNormal"/>
              <w:jc w:val="center"/>
            </w:pPr>
            <w:r>
              <w:t>0,0</w:t>
            </w:r>
          </w:p>
        </w:tc>
        <w:tc>
          <w:tcPr>
            <w:tcW w:w="998" w:type="dxa"/>
            <w:vAlign w:val="center"/>
          </w:tcPr>
          <w:p w:rsidR="001A2D15" w:rsidRDefault="001A2D15">
            <w:pPr>
              <w:pStyle w:val="ConsPlusNormal"/>
              <w:jc w:val="center"/>
            </w:pPr>
            <w:r>
              <w:t>0,0</w:t>
            </w:r>
          </w:p>
        </w:tc>
        <w:tc>
          <w:tcPr>
            <w:tcW w:w="997" w:type="dxa"/>
            <w:vAlign w:val="center"/>
          </w:tcPr>
          <w:p w:rsidR="001A2D15" w:rsidRDefault="001A2D15">
            <w:pPr>
              <w:pStyle w:val="ConsPlusNormal"/>
              <w:jc w:val="center"/>
            </w:pPr>
            <w:r>
              <w:t>0,0</w:t>
            </w:r>
          </w:p>
        </w:tc>
        <w:tc>
          <w:tcPr>
            <w:tcW w:w="1077" w:type="dxa"/>
            <w:vAlign w:val="center"/>
          </w:tcPr>
          <w:p w:rsidR="001A2D15" w:rsidRDefault="001A2D15">
            <w:pPr>
              <w:pStyle w:val="ConsPlusNormal"/>
              <w:jc w:val="center"/>
            </w:pPr>
            <w:r>
              <w:t>0,0</w:t>
            </w:r>
          </w:p>
        </w:tc>
        <w:tc>
          <w:tcPr>
            <w:tcW w:w="1077" w:type="dxa"/>
            <w:vAlign w:val="center"/>
          </w:tcPr>
          <w:p w:rsidR="001A2D15" w:rsidRDefault="001A2D15">
            <w:pPr>
              <w:pStyle w:val="ConsPlusNormal"/>
              <w:jc w:val="center"/>
            </w:pPr>
            <w:r>
              <w:t>0,0</w:t>
            </w:r>
          </w:p>
        </w:tc>
        <w:tc>
          <w:tcPr>
            <w:tcW w:w="999" w:type="dxa"/>
            <w:vAlign w:val="center"/>
          </w:tcPr>
          <w:p w:rsidR="001A2D15" w:rsidRDefault="001A2D15">
            <w:pPr>
              <w:pStyle w:val="ConsPlusNormal"/>
              <w:jc w:val="center"/>
            </w:pPr>
            <w:r>
              <w:t>0,0</w:t>
            </w:r>
          </w:p>
        </w:tc>
        <w:tc>
          <w:tcPr>
            <w:tcW w:w="1347" w:type="dxa"/>
            <w:vAlign w:val="center"/>
          </w:tcPr>
          <w:p w:rsidR="001A2D15" w:rsidRDefault="001A2D15">
            <w:pPr>
              <w:pStyle w:val="ConsPlusNormal"/>
              <w:jc w:val="center"/>
            </w:pPr>
            <w:r>
              <w:t>0,0</w:t>
            </w:r>
          </w:p>
        </w:tc>
        <w:tc>
          <w:tcPr>
            <w:tcW w:w="1020" w:type="dxa"/>
            <w:vAlign w:val="center"/>
          </w:tcPr>
          <w:p w:rsidR="001A2D15" w:rsidRDefault="001A2D15">
            <w:pPr>
              <w:pStyle w:val="ConsPlusNormal"/>
              <w:jc w:val="center"/>
            </w:pPr>
            <w:r>
              <w:t>0,0</w:t>
            </w:r>
          </w:p>
        </w:tc>
      </w:tr>
      <w:tr w:rsidR="001A2D15">
        <w:tc>
          <w:tcPr>
            <w:tcW w:w="737" w:type="dxa"/>
            <w:vMerge/>
            <w:tcBorders>
              <w:bottom w:val="nil"/>
            </w:tcBorders>
          </w:tcPr>
          <w:p w:rsidR="001A2D15" w:rsidRDefault="001A2D15"/>
        </w:tc>
        <w:tc>
          <w:tcPr>
            <w:tcW w:w="2551" w:type="dxa"/>
            <w:vMerge/>
            <w:tcBorders>
              <w:bottom w:val="nil"/>
            </w:tcBorders>
          </w:tcPr>
          <w:p w:rsidR="001A2D15" w:rsidRDefault="001A2D15"/>
        </w:tc>
        <w:tc>
          <w:tcPr>
            <w:tcW w:w="1470" w:type="dxa"/>
            <w:vMerge/>
            <w:tcBorders>
              <w:bottom w:val="nil"/>
            </w:tcBorders>
          </w:tcPr>
          <w:p w:rsidR="001A2D15" w:rsidRDefault="001A2D15"/>
        </w:tc>
        <w:tc>
          <w:tcPr>
            <w:tcW w:w="1304" w:type="dxa"/>
            <w:vAlign w:val="center"/>
          </w:tcPr>
          <w:p w:rsidR="001A2D15" w:rsidRDefault="001A2D15">
            <w:pPr>
              <w:pStyle w:val="ConsPlusNormal"/>
              <w:jc w:val="center"/>
            </w:pPr>
            <w:r>
              <w:t>федеральный бюджет</w:t>
            </w:r>
          </w:p>
        </w:tc>
        <w:tc>
          <w:tcPr>
            <w:tcW w:w="1247" w:type="dxa"/>
            <w:vAlign w:val="center"/>
          </w:tcPr>
          <w:p w:rsidR="001A2D15" w:rsidRDefault="001A2D15">
            <w:pPr>
              <w:pStyle w:val="ConsPlusNormal"/>
              <w:jc w:val="center"/>
            </w:pPr>
            <w:r>
              <w:t>0,0</w:t>
            </w:r>
          </w:p>
        </w:tc>
        <w:tc>
          <w:tcPr>
            <w:tcW w:w="998" w:type="dxa"/>
            <w:vAlign w:val="center"/>
          </w:tcPr>
          <w:p w:rsidR="001A2D15" w:rsidRDefault="001A2D15">
            <w:pPr>
              <w:pStyle w:val="ConsPlusNormal"/>
              <w:jc w:val="center"/>
            </w:pPr>
            <w:r>
              <w:t>0,0</w:t>
            </w:r>
          </w:p>
        </w:tc>
        <w:tc>
          <w:tcPr>
            <w:tcW w:w="997" w:type="dxa"/>
            <w:vAlign w:val="center"/>
          </w:tcPr>
          <w:p w:rsidR="001A2D15" w:rsidRDefault="001A2D15">
            <w:pPr>
              <w:pStyle w:val="ConsPlusNormal"/>
              <w:jc w:val="center"/>
            </w:pPr>
            <w:r>
              <w:t>0,0</w:t>
            </w:r>
          </w:p>
        </w:tc>
        <w:tc>
          <w:tcPr>
            <w:tcW w:w="1077" w:type="dxa"/>
            <w:vAlign w:val="center"/>
          </w:tcPr>
          <w:p w:rsidR="001A2D15" w:rsidRDefault="001A2D15">
            <w:pPr>
              <w:pStyle w:val="ConsPlusNormal"/>
              <w:jc w:val="center"/>
            </w:pPr>
            <w:r>
              <w:t>0,0</w:t>
            </w:r>
          </w:p>
        </w:tc>
        <w:tc>
          <w:tcPr>
            <w:tcW w:w="1077" w:type="dxa"/>
            <w:vAlign w:val="center"/>
          </w:tcPr>
          <w:p w:rsidR="001A2D15" w:rsidRDefault="001A2D15">
            <w:pPr>
              <w:pStyle w:val="ConsPlusNormal"/>
              <w:jc w:val="center"/>
            </w:pPr>
            <w:r>
              <w:t>0,0</w:t>
            </w:r>
          </w:p>
        </w:tc>
        <w:tc>
          <w:tcPr>
            <w:tcW w:w="999" w:type="dxa"/>
            <w:vAlign w:val="center"/>
          </w:tcPr>
          <w:p w:rsidR="001A2D15" w:rsidRDefault="001A2D15">
            <w:pPr>
              <w:pStyle w:val="ConsPlusNormal"/>
              <w:jc w:val="center"/>
            </w:pPr>
            <w:r>
              <w:t>0,0</w:t>
            </w:r>
          </w:p>
        </w:tc>
        <w:tc>
          <w:tcPr>
            <w:tcW w:w="1347" w:type="dxa"/>
            <w:vAlign w:val="center"/>
          </w:tcPr>
          <w:p w:rsidR="001A2D15" w:rsidRDefault="001A2D15">
            <w:pPr>
              <w:pStyle w:val="ConsPlusNormal"/>
              <w:jc w:val="center"/>
            </w:pPr>
            <w:r>
              <w:t>0,0</w:t>
            </w:r>
          </w:p>
        </w:tc>
        <w:tc>
          <w:tcPr>
            <w:tcW w:w="1020" w:type="dxa"/>
            <w:vAlign w:val="center"/>
          </w:tcPr>
          <w:p w:rsidR="001A2D15" w:rsidRDefault="001A2D15">
            <w:pPr>
              <w:pStyle w:val="ConsPlusNormal"/>
              <w:jc w:val="center"/>
            </w:pPr>
            <w:r>
              <w:t>0,0</w:t>
            </w:r>
          </w:p>
        </w:tc>
      </w:tr>
      <w:tr w:rsidR="001A2D15">
        <w:tc>
          <w:tcPr>
            <w:tcW w:w="737" w:type="dxa"/>
            <w:vMerge/>
            <w:tcBorders>
              <w:bottom w:val="nil"/>
            </w:tcBorders>
          </w:tcPr>
          <w:p w:rsidR="001A2D15" w:rsidRDefault="001A2D15"/>
        </w:tc>
        <w:tc>
          <w:tcPr>
            <w:tcW w:w="2551" w:type="dxa"/>
            <w:vMerge/>
            <w:tcBorders>
              <w:bottom w:val="nil"/>
            </w:tcBorders>
          </w:tcPr>
          <w:p w:rsidR="001A2D15" w:rsidRDefault="001A2D15"/>
        </w:tc>
        <w:tc>
          <w:tcPr>
            <w:tcW w:w="1470" w:type="dxa"/>
            <w:vMerge/>
            <w:tcBorders>
              <w:bottom w:val="nil"/>
            </w:tcBorders>
          </w:tcPr>
          <w:p w:rsidR="001A2D15" w:rsidRDefault="001A2D15"/>
        </w:tc>
        <w:tc>
          <w:tcPr>
            <w:tcW w:w="1304" w:type="dxa"/>
            <w:vAlign w:val="center"/>
          </w:tcPr>
          <w:p w:rsidR="001A2D15" w:rsidRDefault="001A2D15">
            <w:pPr>
              <w:pStyle w:val="ConsPlusNormal"/>
              <w:jc w:val="center"/>
            </w:pPr>
            <w:r>
              <w:t>бюджет автономного округа</w:t>
            </w:r>
          </w:p>
        </w:tc>
        <w:tc>
          <w:tcPr>
            <w:tcW w:w="1247" w:type="dxa"/>
            <w:vAlign w:val="center"/>
          </w:tcPr>
          <w:p w:rsidR="001A2D15" w:rsidRDefault="001A2D15">
            <w:pPr>
              <w:pStyle w:val="ConsPlusNormal"/>
              <w:jc w:val="center"/>
            </w:pPr>
            <w:r>
              <w:t>0,0</w:t>
            </w:r>
          </w:p>
        </w:tc>
        <w:tc>
          <w:tcPr>
            <w:tcW w:w="998" w:type="dxa"/>
            <w:vAlign w:val="center"/>
          </w:tcPr>
          <w:p w:rsidR="001A2D15" w:rsidRDefault="001A2D15">
            <w:pPr>
              <w:pStyle w:val="ConsPlusNormal"/>
              <w:jc w:val="center"/>
            </w:pPr>
            <w:r>
              <w:t>0,0</w:t>
            </w:r>
          </w:p>
        </w:tc>
        <w:tc>
          <w:tcPr>
            <w:tcW w:w="997" w:type="dxa"/>
            <w:vAlign w:val="center"/>
          </w:tcPr>
          <w:p w:rsidR="001A2D15" w:rsidRDefault="001A2D15">
            <w:pPr>
              <w:pStyle w:val="ConsPlusNormal"/>
              <w:jc w:val="center"/>
            </w:pPr>
            <w:r>
              <w:t>0,0</w:t>
            </w:r>
          </w:p>
        </w:tc>
        <w:tc>
          <w:tcPr>
            <w:tcW w:w="1077" w:type="dxa"/>
            <w:vAlign w:val="center"/>
          </w:tcPr>
          <w:p w:rsidR="001A2D15" w:rsidRDefault="001A2D15">
            <w:pPr>
              <w:pStyle w:val="ConsPlusNormal"/>
              <w:jc w:val="center"/>
            </w:pPr>
            <w:r>
              <w:t>0,0</w:t>
            </w:r>
          </w:p>
        </w:tc>
        <w:tc>
          <w:tcPr>
            <w:tcW w:w="1077" w:type="dxa"/>
            <w:vAlign w:val="center"/>
          </w:tcPr>
          <w:p w:rsidR="001A2D15" w:rsidRDefault="001A2D15">
            <w:pPr>
              <w:pStyle w:val="ConsPlusNormal"/>
              <w:jc w:val="center"/>
            </w:pPr>
            <w:r>
              <w:t>0,0</w:t>
            </w:r>
          </w:p>
        </w:tc>
        <w:tc>
          <w:tcPr>
            <w:tcW w:w="999" w:type="dxa"/>
            <w:vAlign w:val="center"/>
          </w:tcPr>
          <w:p w:rsidR="001A2D15" w:rsidRDefault="001A2D15">
            <w:pPr>
              <w:pStyle w:val="ConsPlusNormal"/>
              <w:jc w:val="center"/>
            </w:pPr>
            <w:r>
              <w:t>0,0</w:t>
            </w:r>
          </w:p>
        </w:tc>
        <w:tc>
          <w:tcPr>
            <w:tcW w:w="1347" w:type="dxa"/>
            <w:vAlign w:val="center"/>
          </w:tcPr>
          <w:p w:rsidR="001A2D15" w:rsidRDefault="001A2D15">
            <w:pPr>
              <w:pStyle w:val="ConsPlusNormal"/>
              <w:jc w:val="center"/>
            </w:pPr>
            <w:r>
              <w:t>0,0</w:t>
            </w:r>
          </w:p>
        </w:tc>
        <w:tc>
          <w:tcPr>
            <w:tcW w:w="1020" w:type="dxa"/>
            <w:vAlign w:val="center"/>
          </w:tcPr>
          <w:p w:rsidR="001A2D15" w:rsidRDefault="001A2D15">
            <w:pPr>
              <w:pStyle w:val="ConsPlusNormal"/>
              <w:jc w:val="center"/>
            </w:pPr>
            <w:r>
              <w:t>0,0</w:t>
            </w:r>
          </w:p>
        </w:tc>
      </w:tr>
      <w:tr w:rsidR="001A2D15">
        <w:tc>
          <w:tcPr>
            <w:tcW w:w="737" w:type="dxa"/>
            <w:vMerge/>
            <w:tcBorders>
              <w:bottom w:val="nil"/>
            </w:tcBorders>
          </w:tcPr>
          <w:p w:rsidR="001A2D15" w:rsidRDefault="001A2D15"/>
        </w:tc>
        <w:tc>
          <w:tcPr>
            <w:tcW w:w="2551" w:type="dxa"/>
            <w:vMerge/>
            <w:tcBorders>
              <w:bottom w:val="nil"/>
            </w:tcBorders>
          </w:tcPr>
          <w:p w:rsidR="001A2D15" w:rsidRDefault="001A2D15"/>
        </w:tc>
        <w:tc>
          <w:tcPr>
            <w:tcW w:w="1470" w:type="dxa"/>
            <w:vMerge/>
            <w:tcBorders>
              <w:bottom w:val="nil"/>
            </w:tcBorders>
          </w:tcPr>
          <w:p w:rsidR="001A2D15" w:rsidRDefault="001A2D15"/>
        </w:tc>
        <w:tc>
          <w:tcPr>
            <w:tcW w:w="1304" w:type="dxa"/>
            <w:vAlign w:val="center"/>
          </w:tcPr>
          <w:p w:rsidR="001A2D15" w:rsidRDefault="001A2D15">
            <w:pPr>
              <w:pStyle w:val="ConsPlusNormal"/>
              <w:jc w:val="center"/>
            </w:pPr>
            <w:r>
              <w:t>городской бюджет</w:t>
            </w:r>
          </w:p>
        </w:tc>
        <w:tc>
          <w:tcPr>
            <w:tcW w:w="1247" w:type="dxa"/>
            <w:vAlign w:val="center"/>
          </w:tcPr>
          <w:p w:rsidR="001A2D15" w:rsidRDefault="001A2D15">
            <w:pPr>
              <w:pStyle w:val="ConsPlusNormal"/>
              <w:jc w:val="center"/>
            </w:pPr>
            <w:r>
              <w:t>0,0</w:t>
            </w:r>
          </w:p>
        </w:tc>
        <w:tc>
          <w:tcPr>
            <w:tcW w:w="998" w:type="dxa"/>
            <w:vAlign w:val="center"/>
          </w:tcPr>
          <w:p w:rsidR="001A2D15" w:rsidRDefault="001A2D15">
            <w:pPr>
              <w:pStyle w:val="ConsPlusNormal"/>
              <w:jc w:val="center"/>
            </w:pPr>
            <w:r>
              <w:t>0,0</w:t>
            </w:r>
          </w:p>
        </w:tc>
        <w:tc>
          <w:tcPr>
            <w:tcW w:w="997" w:type="dxa"/>
            <w:vAlign w:val="center"/>
          </w:tcPr>
          <w:p w:rsidR="001A2D15" w:rsidRDefault="001A2D15">
            <w:pPr>
              <w:pStyle w:val="ConsPlusNormal"/>
              <w:jc w:val="center"/>
            </w:pPr>
            <w:r>
              <w:t>0,0</w:t>
            </w:r>
          </w:p>
        </w:tc>
        <w:tc>
          <w:tcPr>
            <w:tcW w:w="1077" w:type="dxa"/>
            <w:vAlign w:val="center"/>
          </w:tcPr>
          <w:p w:rsidR="001A2D15" w:rsidRDefault="001A2D15">
            <w:pPr>
              <w:pStyle w:val="ConsPlusNormal"/>
              <w:jc w:val="center"/>
            </w:pPr>
            <w:r>
              <w:t>0,0</w:t>
            </w:r>
          </w:p>
        </w:tc>
        <w:tc>
          <w:tcPr>
            <w:tcW w:w="1077" w:type="dxa"/>
            <w:vAlign w:val="center"/>
          </w:tcPr>
          <w:p w:rsidR="001A2D15" w:rsidRDefault="001A2D15">
            <w:pPr>
              <w:pStyle w:val="ConsPlusNormal"/>
              <w:jc w:val="center"/>
            </w:pPr>
            <w:r>
              <w:t>0,0</w:t>
            </w:r>
          </w:p>
        </w:tc>
        <w:tc>
          <w:tcPr>
            <w:tcW w:w="999" w:type="dxa"/>
            <w:vAlign w:val="center"/>
          </w:tcPr>
          <w:p w:rsidR="001A2D15" w:rsidRDefault="001A2D15">
            <w:pPr>
              <w:pStyle w:val="ConsPlusNormal"/>
              <w:jc w:val="center"/>
            </w:pPr>
            <w:r>
              <w:t>0,0</w:t>
            </w:r>
          </w:p>
        </w:tc>
        <w:tc>
          <w:tcPr>
            <w:tcW w:w="1347" w:type="dxa"/>
            <w:vAlign w:val="center"/>
          </w:tcPr>
          <w:p w:rsidR="001A2D15" w:rsidRDefault="001A2D15">
            <w:pPr>
              <w:pStyle w:val="ConsPlusNormal"/>
              <w:jc w:val="center"/>
            </w:pPr>
            <w:r>
              <w:t>0,0</w:t>
            </w:r>
          </w:p>
        </w:tc>
        <w:tc>
          <w:tcPr>
            <w:tcW w:w="1020" w:type="dxa"/>
            <w:vAlign w:val="center"/>
          </w:tcPr>
          <w:p w:rsidR="001A2D15" w:rsidRDefault="001A2D15">
            <w:pPr>
              <w:pStyle w:val="ConsPlusNormal"/>
              <w:jc w:val="center"/>
            </w:pPr>
            <w:r>
              <w:t>0,0</w:t>
            </w:r>
          </w:p>
        </w:tc>
      </w:tr>
      <w:tr w:rsidR="001A2D15">
        <w:tblPrEx>
          <w:tblBorders>
            <w:insideH w:val="nil"/>
          </w:tblBorders>
        </w:tblPrEx>
        <w:tc>
          <w:tcPr>
            <w:tcW w:w="737" w:type="dxa"/>
            <w:vMerge/>
            <w:tcBorders>
              <w:bottom w:val="nil"/>
            </w:tcBorders>
          </w:tcPr>
          <w:p w:rsidR="001A2D15" w:rsidRDefault="001A2D15"/>
        </w:tc>
        <w:tc>
          <w:tcPr>
            <w:tcW w:w="2551" w:type="dxa"/>
            <w:vMerge/>
            <w:tcBorders>
              <w:bottom w:val="nil"/>
            </w:tcBorders>
          </w:tcPr>
          <w:p w:rsidR="001A2D15" w:rsidRDefault="001A2D15"/>
        </w:tc>
        <w:tc>
          <w:tcPr>
            <w:tcW w:w="1470" w:type="dxa"/>
            <w:vMerge/>
            <w:tcBorders>
              <w:bottom w:val="nil"/>
            </w:tcBorders>
          </w:tcPr>
          <w:p w:rsidR="001A2D15" w:rsidRDefault="001A2D15"/>
        </w:tc>
        <w:tc>
          <w:tcPr>
            <w:tcW w:w="1304" w:type="dxa"/>
            <w:tcBorders>
              <w:bottom w:val="nil"/>
            </w:tcBorders>
            <w:vAlign w:val="center"/>
          </w:tcPr>
          <w:p w:rsidR="001A2D15" w:rsidRDefault="001A2D15">
            <w:pPr>
              <w:pStyle w:val="ConsPlusNormal"/>
              <w:jc w:val="center"/>
            </w:pPr>
            <w:r>
              <w:t>иные внебюджетные источники</w:t>
            </w:r>
          </w:p>
        </w:tc>
        <w:tc>
          <w:tcPr>
            <w:tcW w:w="1247" w:type="dxa"/>
            <w:tcBorders>
              <w:bottom w:val="nil"/>
            </w:tcBorders>
            <w:vAlign w:val="center"/>
          </w:tcPr>
          <w:p w:rsidR="001A2D15" w:rsidRDefault="001A2D15">
            <w:pPr>
              <w:pStyle w:val="ConsPlusNormal"/>
              <w:jc w:val="center"/>
            </w:pPr>
            <w:r>
              <w:t>0,0</w:t>
            </w:r>
          </w:p>
        </w:tc>
        <w:tc>
          <w:tcPr>
            <w:tcW w:w="998" w:type="dxa"/>
            <w:tcBorders>
              <w:bottom w:val="nil"/>
            </w:tcBorders>
            <w:vAlign w:val="center"/>
          </w:tcPr>
          <w:p w:rsidR="001A2D15" w:rsidRDefault="001A2D15">
            <w:pPr>
              <w:pStyle w:val="ConsPlusNormal"/>
              <w:jc w:val="center"/>
            </w:pPr>
            <w:r>
              <w:t>0,0</w:t>
            </w:r>
          </w:p>
        </w:tc>
        <w:tc>
          <w:tcPr>
            <w:tcW w:w="997" w:type="dxa"/>
            <w:tcBorders>
              <w:bottom w:val="nil"/>
            </w:tcBorders>
            <w:vAlign w:val="center"/>
          </w:tcPr>
          <w:p w:rsidR="001A2D15" w:rsidRDefault="001A2D15">
            <w:pPr>
              <w:pStyle w:val="ConsPlusNormal"/>
              <w:jc w:val="center"/>
            </w:pPr>
            <w:r>
              <w:t>0,0</w:t>
            </w:r>
          </w:p>
        </w:tc>
        <w:tc>
          <w:tcPr>
            <w:tcW w:w="1077" w:type="dxa"/>
            <w:tcBorders>
              <w:bottom w:val="nil"/>
            </w:tcBorders>
            <w:vAlign w:val="center"/>
          </w:tcPr>
          <w:p w:rsidR="001A2D15" w:rsidRDefault="001A2D15">
            <w:pPr>
              <w:pStyle w:val="ConsPlusNormal"/>
              <w:jc w:val="center"/>
            </w:pPr>
            <w:r>
              <w:t>0,0</w:t>
            </w:r>
          </w:p>
        </w:tc>
        <w:tc>
          <w:tcPr>
            <w:tcW w:w="1077" w:type="dxa"/>
            <w:tcBorders>
              <w:bottom w:val="nil"/>
            </w:tcBorders>
            <w:vAlign w:val="center"/>
          </w:tcPr>
          <w:p w:rsidR="001A2D15" w:rsidRDefault="001A2D15">
            <w:pPr>
              <w:pStyle w:val="ConsPlusNormal"/>
              <w:jc w:val="center"/>
            </w:pPr>
            <w:r>
              <w:t>0,0</w:t>
            </w:r>
          </w:p>
        </w:tc>
        <w:tc>
          <w:tcPr>
            <w:tcW w:w="999" w:type="dxa"/>
            <w:tcBorders>
              <w:bottom w:val="nil"/>
            </w:tcBorders>
            <w:vAlign w:val="center"/>
          </w:tcPr>
          <w:p w:rsidR="001A2D15" w:rsidRDefault="001A2D15">
            <w:pPr>
              <w:pStyle w:val="ConsPlusNormal"/>
              <w:jc w:val="center"/>
            </w:pPr>
            <w:r>
              <w:t>0,0</w:t>
            </w:r>
          </w:p>
        </w:tc>
        <w:tc>
          <w:tcPr>
            <w:tcW w:w="1347" w:type="dxa"/>
            <w:tcBorders>
              <w:bottom w:val="nil"/>
            </w:tcBorders>
            <w:vAlign w:val="center"/>
          </w:tcPr>
          <w:p w:rsidR="001A2D15" w:rsidRDefault="001A2D15">
            <w:pPr>
              <w:pStyle w:val="ConsPlusNormal"/>
              <w:jc w:val="center"/>
            </w:pPr>
            <w:r>
              <w:t>0,0</w:t>
            </w:r>
          </w:p>
        </w:tc>
        <w:tc>
          <w:tcPr>
            <w:tcW w:w="1020" w:type="dxa"/>
            <w:tcBorders>
              <w:bottom w:val="nil"/>
            </w:tcBorders>
            <w:vAlign w:val="center"/>
          </w:tcPr>
          <w:p w:rsidR="001A2D15" w:rsidRDefault="001A2D15">
            <w:pPr>
              <w:pStyle w:val="ConsPlusNormal"/>
              <w:jc w:val="center"/>
            </w:pPr>
            <w:r>
              <w:t>0,0</w:t>
            </w:r>
          </w:p>
        </w:tc>
      </w:tr>
      <w:tr w:rsidR="001A2D15">
        <w:tblPrEx>
          <w:tblBorders>
            <w:insideH w:val="nil"/>
          </w:tblBorders>
        </w:tblPrEx>
        <w:tc>
          <w:tcPr>
            <w:tcW w:w="14824" w:type="dxa"/>
            <w:gridSpan w:val="12"/>
            <w:tcBorders>
              <w:top w:val="nil"/>
            </w:tcBorders>
          </w:tcPr>
          <w:p w:rsidR="001A2D15" w:rsidRDefault="001A2D15">
            <w:pPr>
              <w:pStyle w:val="ConsPlusNormal"/>
              <w:jc w:val="both"/>
            </w:pPr>
            <w:r>
              <w:t xml:space="preserve">(п. 5.12 в ред. </w:t>
            </w:r>
            <w:hyperlink r:id="rId124" w:history="1">
              <w:r>
                <w:rPr>
                  <w:color w:val="0000FF"/>
                </w:rPr>
                <w:t>постановления</w:t>
              </w:r>
            </w:hyperlink>
            <w:r>
              <w:t xml:space="preserve"> Администрации города Лангепаса от 19.04.2017 N 536)</w:t>
            </w:r>
          </w:p>
        </w:tc>
      </w:tr>
      <w:tr w:rsidR="001A2D15">
        <w:tc>
          <w:tcPr>
            <w:tcW w:w="737" w:type="dxa"/>
            <w:vMerge w:val="restart"/>
            <w:tcBorders>
              <w:bottom w:val="nil"/>
            </w:tcBorders>
            <w:vAlign w:val="center"/>
          </w:tcPr>
          <w:p w:rsidR="001A2D15" w:rsidRDefault="001A2D15">
            <w:pPr>
              <w:pStyle w:val="ConsPlusNormal"/>
              <w:jc w:val="center"/>
            </w:pPr>
            <w:r>
              <w:t>5.13</w:t>
            </w:r>
          </w:p>
        </w:tc>
        <w:tc>
          <w:tcPr>
            <w:tcW w:w="2551" w:type="dxa"/>
            <w:vMerge w:val="restart"/>
            <w:tcBorders>
              <w:bottom w:val="nil"/>
            </w:tcBorders>
            <w:vAlign w:val="center"/>
          </w:tcPr>
          <w:p w:rsidR="001A2D15" w:rsidRDefault="001A2D15">
            <w:pPr>
              <w:pStyle w:val="ConsPlusNormal"/>
            </w:pPr>
            <w:r>
              <w:t>Финансовая поддержка инновационным компаниям</w:t>
            </w:r>
          </w:p>
        </w:tc>
        <w:tc>
          <w:tcPr>
            <w:tcW w:w="1470" w:type="dxa"/>
            <w:vMerge w:val="restart"/>
            <w:tcBorders>
              <w:bottom w:val="nil"/>
            </w:tcBorders>
            <w:vAlign w:val="center"/>
          </w:tcPr>
          <w:p w:rsidR="001A2D15" w:rsidRDefault="001A2D15">
            <w:pPr>
              <w:pStyle w:val="ConsPlusNormal"/>
              <w:jc w:val="center"/>
            </w:pPr>
            <w:r>
              <w:t>Департамент экономики</w:t>
            </w:r>
          </w:p>
        </w:tc>
        <w:tc>
          <w:tcPr>
            <w:tcW w:w="1304" w:type="dxa"/>
            <w:vAlign w:val="center"/>
          </w:tcPr>
          <w:p w:rsidR="001A2D15" w:rsidRDefault="001A2D15">
            <w:pPr>
              <w:pStyle w:val="ConsPlusNormal"/>
              <w:jc w:val="center"/>
            </w:pPr>
            <w:r>
              <w:t>всего</w:t>
            </w:r>
          </w:p>
        </w:tc>
        <w:tc>
          <w:tcPr>
            <w:tcW w:w="1247" w:type="dxa"/>
            <w:vAlign w:val="center"/>
          </w:tcPr>
          <w:p w:rsidR="001A2D15" w:rsidRDefault="001A2D15">
            <w:pPr>
              <w:pStyle w:val="ConsPlusNormal"/>
              <w:jc w:val="center"/>
            </w:pPr>
            <w:r>
              <w:t>0,0</w:t>
            </w:r>
          </w:p>
        </w:tc>
        <w:tc>
          <w:tcPr>
            <w:tcW w:w="998" w:type="dxa"/>
            <w:vAlign w:val="center"/>
          </w:tcPr>
          <w:p w:rsidR="001A2D15" w:rsidRDefault="001A2D15">
            <w:pPr>
              <w:pStyle w:val="ConsPlusNormal"/>
              <w:jc w:val="center"/>
            </w:pPr>
            <w:r>
              <w:t>0,0</w:t>
            </w:r>
          </w:p>
        </w:tc>
        <w:tc>
          <w:tcPr>
            <w:tcW w:w="997" w:type="dxa"/>
            <w:vAlign w:val="center"/>
          </w:tcPr>
          <w:p w:rsidR="001A2D15" w:rsidRDefault="001A2D15">
            <w:pPr>
              <w:pStyle w:val="ConsPlusNormal"/>
              <w:jc w:val="center"/>
            </w:pPr>
            <w:r>
              <w:t>0,0</w:t>
            </w:r>
          </w:p>
        </w:tc>
        <w:tc>
          <w:tcPr>
            <w:tcW w:w="1077" w:type="dxa"/>
            <w:vAlign w:val="center"/>
          </w:tcPr>
          <w:p w:rsidR="001A2D15" w:rsidRDefault="001A2D15">
            <w:pPr>
              <w:pStyle w:val="ConsPlusNormal"/>
              <w:jc w:val="center"/>
            </w:pPr>
            <w:r>
              <w:t>0,0</w:t>
            </w:r>
          </w:p>
        </w:tc>
        <w:tc>
          <w:tcPr>
            <w:tcW w:w="1077" w:type="dxa"/>
            <w:vAlign w:val="center"/>
          </w:tcPr>
          <w:p w:rsidR="001A2D15" w:rsidRDefault="001A2D15">
            <w:pPr>
              <w:pStyle w:val="ConsPlusNormal"/>
              <w:jc w:val="center"/>
            </w:pPr>
            <w:r>
              <w:t>0,0</w:t>
            </w:r>
          </w:p>
        </w:tc>
        <w:tc>
          <w:tcPr>
            <w:tcW w:w="999" w:type="dxa"/>
            <w:vAlign w:val="center"/>
          </w:tcPr>
          <w:p w:rsidR="001A2D15" w:rsidRDefault="001A2D15">
            <w:pPr>
              <w:pStyle w:val="ConsPlusNormal"/>
              <w:jc w:val="center"/>
            </w:pPr>
            <w:r>
              <w:t>0,0</w:t>
            </w:r>
          </w:p>
        </w:tc>
        <w:tc>
          <w:tcPr>
            <w:tcW w:w="1347" w:type="dxa"/>
            <w:vAlign w:val="center"/>
          </w:tcPr>
          <w:p w:rsidR="001A2D15" w:rsidRDefault="001A2D15">
            <w:pPr>
              <w:pStyle w:val="ConsPlusNormal"/>
              <w:jc w:val="center"/>
            </w:pPr>
            <w:r>
              <w:t>0,0</w:t>
            </w:r>
          </w:p>
        </w:tc>
        <w:tc>
          <w:tcPr>
            <w:tcW w:w="1020" w:type="dxa"/>
            <w:vAlign w:val="center"/>
          </w:tcPr>
          <w:p w:rsidR="001A2D15" w:rsidRDefault="001A2D15">
            <w:pPr>
              <w:pStyle w:val="ConsPlusNormal"/>
              <w:jc w:val="center"/>
            </w:pPr>
            <w:r>
              <w:t>0,0</w:t>
            </w:r>
          </w:p>
        </w:tc>
      </w:tr>
      <w:tr w:rsidR="001A2D15">
        <w:tc>
          <w:tcPr>
            <w:tcW w:w="737" w:type="dxa"/>
            <w:vMerge/>
            <w:tcBorders>
              <w:bottom w:val="nil"/>
            </w:tcBorders>
          </w:tcPr>
          <w:p w:rsidR="001A2D15" w:rsidRDefault="001A2D15"/>
        </w:tc>
        <w:tc>
          <w:tcPr>
            <w:tcW w:w="2551" w:type="dxa"/>
            <w:vMerge/>
            <w:tcBorders>
              <w:bottom w:val="nil"/>
            </w:tcBorders>
          </w:tcPr>
          <w:p w:rsidR="001A2D15" w:rsidRDefault="001A2D15"/>
        </w:tc>
        <w:tc>
          <w:tcPr>
            <w:tcW w:w="1470" w:type="dxa"/>
            <w:vMerge/>
            <w:tcBorders>
              <w:bottom w:val="nil"/>
            </w:tcBorders>
          </w:tcPr>
          <w:p w:rsidR="001A2D15" w:rsidRDefault="001A2D15"/>
        </w:tc>
        <w:tc>
          <w:tcPr>
            <w:tcW w:w="1304" w:type="dxa"/>
            <w:vAlign w:val="center"/>
          </w:tcPr>
          <w:p w:rsidR="001A2D15" w:rsidRDefault="001A2D15">
            <w:pPr>
              <w:pStyle w:val="ConsPlusNormal"/>
              <w:jc w:val="center"/>
            </w:pPr>
            <w:r>
              <w:t>федеральный бюджет</w:t>
            </w:r>
          </w:p>
        </w:tc>
        <w:tc>
          <w:tcPr>
            <w:tcW w:w="1247" w:type="dxa"/>
            <w:vAlign w:val="center"/>
          </w:tcPr>
          <w:p w:rsidR="001A2D15" w:rsidRDefault="001A2D15">
            <w:pPr>
              <w:pStyle w:val="ConsPlusNormal"/>
              <w:jc w:val="center"/>
            </w:pPr>
            <w:r>
              <w:t>0,0</w:t>
            </w:r>
          </w:p>
        </w:tc>
        <w:tc>
          <w:tcPr>
            <w:tcW w:w="998" w:type="dxa"/>
            <w:vAlign w:val="center"/>
          </w:tcPr>
          <w:p w:rsidR="001A2D15" w:rsidRDefault="001A2D15">
            <w:pPr>
              <w:pStyle w:val="ConsPlusNormal"/>
              <w:jc w:val="center"/>
            </w:pPr>
            <w:r>
              <w:t>0,0</w:t>
            </w:r>
          </w:p>
        </w:tc>
        <w:tc>
          <w:tcPr>
            <w:tcW w:w="997" w:type="dxa"/>
            <w:vAlign w:val="center"/>
          </w:tcPr>
          <w:p w:rsidR="001A2D15" w:rsidRDefault="001A2D15">
            <w:pPr>
              <w:pStyle w:val="ConsPlusNormal"/>
              <w:jc w:val="center"/>
            </w:pPr>
            <w:r>
              <w:t>0,0</w:t>
            </w:r>
          </w:p>
        </w:tc>
        <w:tc>
          <w:tcPr>
            <w:tcW w:w="1077" w:type="dxa"/>
            <w:vAlign w:val="center"/>
          </w:tcPr>
          <w:p w:rsidR="001A2D15" w:rsidRDefault="001A2D15">
            <w:pPr>
              <w:pStyle w:val="ConsPlusNormal"/>
              <w:jc w:val="center"/>
            </w:pPr>
            <w:r>
              <w:t>0,0</w:t>
            </w:r>
          </w:p>
        </w:tc>
        <w:tc>
          <w:tcPr>
            <w:tcW w:w="1077" w:type="dxa"/>
            <w:vAlign w:val="center"/>
          </w:tcPr>
          <w:p w:rsidR="001A2D15" w:rsidRDefault="001A2D15">
            <w:pPr>
              <w:pStyle w:val="ConsPlusNormal"/>
              <w:jc w:val="center"/>
            </w:pPr>
            <w:r>
              <w:t>0,0</w:t>
            </w:r>
          </w:p>
        </w:tc>
        <w:tc>
          <w:tcPr>
            <w:tcW w:w="999" w:type="dxa"/>
            <w:vAlign w:val="center"/>
          </w:tcPr>
          <w:p w:rsidR="001A2D15" w:rsidRDefault="001A2D15">
            <w:pPr>
              <w:pStyle w:val="ConsPlusNormal"/>
              <w:jc w:val="center"/>
            </w:pPr>
            <w:r>
              <w:t>0,0</w:t>
            </w:r>
          </w:p>
        </w:tc>
        <w:tc>
          <w:tcPr>
            <w:tcW w:w="1347" w:type="dxa"/>
            <w:vAlign w:val="center"/>
          </w:tcPr>
          <w:p w:rsidR="001A2D15" w:rsidRDefault="001A2D15">
            <w:pPr>
              <w:pStyle w:val="ConsPlusNormal"/>
              <w:jc w:val="center"/>
            </w:pPr>
            <w:r>
              <w:t>0,0</w:t>
            </w:r>
          </w:p>
        </w:tc>
        <w:tc>
          <w:tcPr>
            <w:tcW w:w="1020" w:type="dxa"/>
            <w:vAlign w:val="center"/>
          </w:tcPr>
          <w:p w:rsidR="001A2D15" w:rsidRDefault="001A2D15">
            <w:pPr>
              <w:pStyle w:val="ConsPlusNormal"/>
              <w:jc w:val="center"/>
            </w:pPr>
            <w:r>
              <w:t>0,0</w:t>
            </w:r>
          </w:p>
        </w:tc>
      </w:tr>
      <w:tr w:rsidR="001A2D15">
        <w:tc>
          <w:tcPr>
            <w:tcW w:w="737" w:type="dxa"/>
            <w:vMerge/>
            <w:tcBorders>
              <w:bottom w:val="nil"/>
            </w:tcBorders>
          </w:tcPr>
          <w:p w:rsidR="001A2D15" w:rsidRDefault="001A2D15"/>
        </w:tc>
        <w:tc>
          <w:tcPr>
            <w:tcW w:w="2551" w:type="dxa"/>
            <w:vMerge/>
            <w:tcBorders>
              <w:bottom w:val="nil"/>
            </w:tcBorders>
          </w:tcPr>
          <w:p w:rsidR="001A2D15" w:rsidRDefault="001A2D15"/>
        </w:tc>
        <w:tc>
          <w:tcPr>
            <w:tcW w:w="1470" w:type="dxa"/>
            <w:vMerge/>
            <w:tcBorders>
              <w:bottom w:val="nil"/>
            </w:tcBorders>
          </w:tcPr>
          <w:p w:rsidR="001A2D15" w:rsidRDefault="001A2D15"/>
        </w:tc>
        <w:tc>
          <w:tcPr>
            <w:tcW w:w="1304" w:type="dxa"/>
            <w:vAlign w:val="center"/>
          </w:tcPr>
          <w:p w:rsidR="001A2D15" w:rsidRDefault="001A2D15">
            <w:pPr>
              <w:pStyle w:val="ConsPlusNormal"/>
              <w:jc w:val="center"/>
            </w:pPr>
            <w:r>
              <w:t>бюджет автономного округа</w:t>
            </w:r>
          </w:p>
        </w:tc>
        <w:tc>
          <w:tcPr>
            <w:tcW w:w="1247" w:type="dxa"/>
            <w:vAlign w:val="center"/>
          </w:tcPr>
          <w:p w:rsidR="001A2D15" w:rsidRDefault="001A2D15">
            <w:pPr>
              <w:pStyle w:val="ConsPlusNormal"/>
              <w:jc w:val="center"/>
            </w:pPr>
            <w:r>
              <w:t>0,0</w:t>
            </w:r>
          </w:p>
        </w:tc>
        <w:tc>
          <w:tcPr>
            <w:tcW w:w="998" w:type="dxa"/>
            <w:vAlign w:val="center"/>
          </w:tcPr>
          <w:p w:rsidR="001A2D15" w:rsidRDefault="001A2D15">
            <w:pPr>
              <w:pStyle w:val="ConsPlusNormal"/>
              <w:jc w:val="center"/>
            </w:pPr>
            <w:r>
              <w:t>0,0</w:t>
            </w:r>
          </w:p>
        </w:tc>
        <w:tc>
          <w:tcPr>
            <w:tcW w:w="997" w:type="dxa"/>
            <w:vAlign w:val="center"/>
          </w:tcPr>
          <w:p w:rsidR="001A2D15" w:rsidRDefault="001A2D15">
            <w:pPr>
              <w:pStyle w:val="ConsPlusNormal"/>
              <w:jc w:val="center"/>
            </w:pPr>
            <w:r>
              <w:t>0,0</w:t>
            </w:r>
          </w:p>
        </w:tc>
        <w:tc>
          <w:tcPr>
            <w:tcW w:w="1077" w:type="dxa"/>
            <w:vAlign w:val="center"/>
          </w:tcPr>
          <w:p w:rsidR="001A2D15" w:rsidRDefault="001A2D15">
            <w:pPr>
              <w:pStyle w:val="ConsPlusNormal"/>
              <w:jc w:val="center"/>
            </w:pPr>
            <w:r>
              <w:t>0,0</w:t>
            </w:r>
          </w:p>
        </w:tc>
        <w:tc>
          <w:tcPr>
            <w:tcW w:w="1077" w:type="dxa"/>
            <w:vAlign w:val="center"/>
          </w:tcPr>
          <w:p w:rsidR="001A2D15" w:rsidRDefault="001A2D15">
            <w:pPr>
              <w:pStyle w:val="ConsPlusNormal"/>
              <w:jc w:val="center"/>
            </w:pPr>
            <w:r>
              <w:t>0,0</w:t>
            </w:r>
          </w:p>
        </w:tc>
        <w:tc>
          <w:tcPr>
            <w:tcW w:w="999" w:type="dxa"/>
            <w:vAlign w:val="center"/>
          </w:tcPr>
          <w:p w:rsidR="001A2D15" w:rsidRDefault="001A2D15">
            <w:pPr>
              <w:pStyle w:val="ConsPlusNormal"/>
              <w:jc w:val="center"/>
            </w:pPr>
            <w:r>
              <w:t>0,0</w:t>
            </w:r>
          </w:p>
        </w:tc>
        <w:tc>
          <w:tcPr>
            <w:tcW w:w="1347" w:type="dxa"/>
            <w:vAlign w:val="center"/>
          </w:tcPr>
          <w:p w:rsidR="001A2D15" w:rsidRDefault="001A2D15">
            <w:pPr>
              <w:pStyle w:val="ConsPlusNormal"/>
              <w:jc w:val="center"/>
            </w:pPr>
            <w:r>
              <w:t>0,0</w:t>
            </w:r>
          </w:p>
        </w:tc>
        <w:tc>
          <w:tcPr>
            <w:tcW w:w="1020" w:type="dxa"/>
            <w:vAlign w:val="center"/>
          </w:tcPr>
          <w:p w:rsidR="001A2D15" w:rsidRDefault="001A2D15">
            <w:pPr>
              <w:pStyle w:val="ConsPlusNormal"/>
              <w:jc w:val="center"/>
            </w:pPr>
            <w:r>
              <w:t>0,0</w:t>
            </w:r>
          </w:p>
        </w:tc>
      </w:tr>
      <w:tr w:rsidR="001A2D15">
        <w:tc>
          <w:tcPr>
            <w:tcW w:w="737" w:type="dxa"/>
            <w:vMerge/>
            <w:tcBorders>
              <w:bottom w:val="nil"/>
            </w:tcBorders>
          </w:tcPr>
          <w:p w:rsidR="001A2D15" w:rsidRDefault="001A2D15"/>
        </w:tc>
        <w:tc>
          <w:tcPr>
            <w:tcW w:w="2551" w:type="dxa"/>
            <w:vMerge/>
            <w:tcBorders>
              <w:bottom w:val="nil"/>
            </w:tcBorders>
          </w:tcPr>
          <w:p w:rsidR="001A2D15" w:rsidRDefault="001A2D15"/>
        </w:tc>
        <w:tc>
          <w:tcPr>
            <w:tcW w:w="1470" w:type="dxa"/>
            <w:vMerge/>
            <w:tcBorders>
              <w:bottom w:val="nil"/>
            </w:tcBorders>
          </w:tcPr>
          <w:p w:rsidR="001A2D15" w:rsidRDefault="001A2D15"/>
        </w:tc>
        <w:tc>
          <w:tcPr>
            <w:tcW w:w="1304" w:type="dxa"/>
            <w:vAlign w:val="center"/>
          </w:tcPr>
          <w:p w:rsidR="001A2D15" w:rsidRDefault="001A2D15">
            <w:pPr>
              <w:pStyle w:val="ConsPlusNormal"/>
              <w:jc w:val="center"/>
            </w:pPr>
            <w:r>
              <w:t>городской бюджет</w:t>
            </w:r>
          </w:p>
        </w:tc>
        <w:tc>
          <w:tcPr>
            <w:tcW w:w="1247" w:type="dxa"/>
            <w:vAlign w:val="center"/>
          </w:tcPr>
          <w:p w:rsidR="001A2D15" w:rsidRDefault="001A2D15">
            <w:pPr>
              <w:pStyle w:val="ConsPlusNormal"/>
              <w:jc w:val="center"/>
            </w:pPr>
            <w:r>
              <w:t>0,0</w:t>
            </w:r>
          </w:p>
        </w:tc>
        <w:tc>
          <w:tcPr>
            <w:tcW w:w="998" w:type="dxa"/>
            <w:vAlign w:val="center"/>
          </w:tcPr>
          <w:p w:rsidR="001A2D15" w:rsidRDefault="001A2D15">
            <w:pPr>
              <w:pStyle w:val="ConsPlusNormal"/>
              <w:jc w:val="center"/>
            </w:pPr>
            <w:r>
              <w:t>0,0</w:t>
            </w:r>
          </w:p>
        </w:tc>
        <w:tc>
          <w:tcPr>
            <w:tcW w:w="997" w:type="dxa"/>
            <w:vAlign w:val="center"/>
          </w:tcPr>
          <w:p w:rsidR="001A2D15" w:rsidRDefault="001A2D15">
            <w:pPr>
              <w:pStyle w:val="ConsPlusNormal"/>
              <w:jc w:val="center"/>
            </w:pPr>
            <w:r>
              <w:t>0,0</w:t>
            </w:r>
          </w:p>
        </w:tc>
        <w:tc>
          <w:tcPr>
            <w:tcW w:w="1077" w:type="dxa"/>
            <w:vAlign w:val="center"/>
          </w:tcPr>
          <w:p w:rsidR="001A2D15" w:rsidRDefault="001A2D15">
            <w:pPr>
              <w:pStyle w:val="ConsPlusNormal"/>
              <w:jc w:val="center"/>
            </w:pPr>
            <w:r>
              <w:t>0,0</w:t>
            </w:r>
          </w:p>
        </w:tc>
        <w:tc>
          <w:tcPr>
            <w:tcW w:w="1077" w:type="dxa"/>
            <w:vAlign w:val="center"/>
          </w:tcPr>
          <w:p w:rsidR="001A2D15" w:rsidRDefault="001A2D15">
            <w:pPr>
              <w:pStyle w:val="ConsPlusNormal"/>
              <w:jc w:val="center"/>
            </w:pPr>
            <w:r>
              <w:t>0,0</w:t>
            </w:r>
          </w:p>
        </w:tc>
        <w:tc>
          <w:tcPr>
            <w:tcW w:w="999" w:type="dxa"/>
            <w:vAlign w:val="center"/>
          </w:tcPr>
          <w:p w:rsidR="001A2D15" w:rsidRDefault="001A2D15">
            <w:pPr>
              <w:pStyle w:val="ConsPlusNormal"/>
              <w:jc w:val="center"/>
            </w:pPr>
            <w:r>
              <w:t>0,0</w:t>
            </w:r>
          </w:p>
        </w:tc>
        <w:tc>
          <w:tcPr>
            <w:tcW w:w="1347" w:type="dxa"/>
            <w:vAlign w:val="center"/>
          </w:tcPr>
          <w:p w:rsidR="001A2D15" w:rsidRDefault="001A2D15">
            <w:pPr>
              <w:pStyle w:val="ConsPlusNormal"/>
              <w:jc w:val="center"/>
            </w:pPr>
            <w:r>
              <w:t>0,0</w:t>
            </w:r>
          </w:p>
        </w:tc>
        <w:tc>
          <w:tcPr>
            <w:tcW w:w="1020" w:type="dxa"/>
            <w:vAlign w:val="center"/>
          </w:tcPr>
          <w:p w:rsidR="001A2D15" w:rsidRDefault="001A2D15">
            <w:pPr>
              <w:pStyle w:val="ConsPlusNormal"/>
              <w:jc w:val="center"/>
            </w:pPr>
            <w:r>
              <w:t>0,0</w:t>
            </w:r>
          </w:p>
        </w:tc>
      </w:tr>
      <w:tr w:rsidR="001A2D15">
        <w:tblPrEx>
          <w:tblBorders>
            <w:insideH w:val="nil"/>
          </w:tblBorders>
        </w:tblPrEx>
        <w:tc>
          <w:tcPr>
            <w:tcW w:w="737" w:type="dxa"/>
            <w:vMerge/>
            <w:tcBorders>
              <w:bottom w:val="nil"/>
            </w:tcBorders>
          </w:tcPr>
          <w:p w:rsidR="001A2D15" w:rsidRDefault="001A2D15"/>
        </w:tc>
        <w:tc>
          <w:tcPr>
            <w:tcW w:w="2551" w:type="dxa"/>
            <w:vMerge/>
            <w:tcBorders>
              <w:bottom w:val="nil"/>
            </w:tcBorders>
          </w:tcPr>
          <w:p w:rsidR="001A2D15" w:rsidRDefault="001A2D15"/>
        </w:tc>
        <w:tc>
          <w:tcPr>
            <w:tcW w:w="1470" w:type="dxa"/>
            <w:vMerge/>
            <w:tcBorders>
              <w:bottom w:val="nil"/>
            </w:tcBorders>
          </w:tcPr>
          <w:p w:rsidR="001A2D15" w:rsidRDefault="001A2D15"/>
        </w:tc>
        <w:tc>
          <w:tcPr>
            <w:tcW w:w="1304" w:type="dxa"/>
            <w:tcBorders>
              <w:bottom w:val="nil"/>
            </w:tcBorders>
            <w:vAlign w:val="center"/>
          </w:tcPr>
          <w:p w:rsidR="001A2D15" w:rsidRDefault="001A2D15">
            <w:pPr>
              <w:pStyle w:val="ConsPlusNormal"/>
              <w:jc w:val="center"/>
            </w:pPr>
            <w:r>
              <w:t>иные внебюджетные источники</w:t>
            </w:r>
          </w:p>
        </w:tc>
        <w:tc>
          <w:tcPr>
            <w:tcW w:w="1247" w:type="dxa"/>
            <w:tcBorders>
              <w:bottom w:val="nil"/>
            </w:tcBorders>
            <w:vAlign w:val="center"/>
          </w:tcPr>
          <w:p w:rsidR="001A2D15" w:rsidRDefault="001A2D15">
            <w:pPr>
              <w:pStyle w:val="ConsPlusNormal"/>
              <w:jc w:val="center"/>
            </w:pPr>
            <w:r>
              <w:t>0,0</w:t>
            </w:r>
          </w:p>
        </w:tc>
        <w:tc>
          <w:tcPr>
            <w:tcW w:w="998" w:type="dxa"/>
            <w:tcBorders>
              <w:bottom w:val="nil"/>
            </w:tcBorders>
            <w:vAlign w:val="center"/>
          </w:tcPr>
          <w:p w:rsidR="001A2D15" w:rsidRDefault="001A2D15">
            <w:pPr>
              <w:pStyle w:val="ConsPlusNormal"/>
              <w:jc w:val="center"/>
            </w:pPr>
            <w:r>
              <w:t>0,0</w:t>
            </w:r>
          </w:p>
        </w:tc>
        <w:tc>
          <w:tcPr>
            <w:tcW w:w="997" w:type="dxa"/>
            <w:tcBorders>
              <w:bottom w:val="nil"/>
            </w:tcBorders>
            <w:vAlign w:val="center"/>
          </w:tcPr>
          <w:p w:rsidR="001A2D15" w:rsidRDefault="001A2D15">
            <w:pPr>
              <w:pStyle w:val="ConsPlusNormal"/>
              <w:jc w:val="center"/>
            </w:pPr>
            <w:r>
              <w:t>0,0</w:t>
            </w:r>
          </w:p>
        </w:tc>
        <w:tc>
          <w:tcPr>
            <w:tcW w:w="1077" w:type="dxa"/>
            <w:tcBorders>
              <w:bottom w:val="nil"/>
            </w:tcBorders>
            <w:vAlign w:val="center"/>
          </w:tcPr>
          <w:p w:rsidR="001A2D15" w:rsidRDefault="001A2D15">
            <w:pPr>
              <w:pStyle w:val="ConsPlusNormal"/>
              <w:jc w:val="center"/>
            </w:pPr>
            <w:r>
              <w:t>0,0</w:t>
            </w:r>
          </w:p>
        </w:tc>
        <w:tc>
          <w:tcPr>
            <w:tcW w:w="1077" w:type="dxa"/>
            <w:tcBorders>
              <w:bottom w:val="nil"/>
            </w:tcBorders>
            <w:vAlign w:val="center"/>
          </w:tcPr>
          <w:p w:rsidR="001A2D15" w:rsidRDefault="001A2D15">
            <w:pPr>
              <w:pStyle w:val="ConsPlusNormal"/>
              <w:jc w:val="center"/>
            </w:pPr>
            <w:r>
              <w:t>0,0</w:t>
            </w:r>
          </w:p>
        </w:tc>
        <w:tc>
          <w:tcPr>
            <w:tcW w:w="999" w:type="dxa"/>
            <w:tcBorders>
              <w:bottom w:val="nil"/>
            </w:tcBorders>
            <w:vAlign w:val="center"/>
          </w:tcPr>
          <w:p w:rsidR="001A2D15" w:rsidRDefault="001A2D15">
            <w:pPr>
              <w:pStyle w:val="ConsPlusNormal"/>
              <w:jc w:val="center"/>
            </w:pPr>
            <w:r>
              <w:t>0,0</w:t>
            </w:r>
          </w:p>
        </w:tc>
        <w:tc>
          <w:tcPr>
            <w:tcW w:w="1347" w:type="dxa"/>
            <w:tcBorders>
              <w:bottom w:val="nil"/>
            </w:tcBorders>
            <w:vAlign w:val="center"/>
          </w:tcPr>
          <w:p w:rsidR="001A2D15" w:rsidRDefault="001A2D15">
            <w:pPr>
              <w:pStyle w:val="ConsPlusNormal"/>
              <w:jc w:val="center"/>
            </w:pPr>
            <w:r>
              <w:t>0,0</w:t>
            </w:r>
          </w:p>
        </w:tc>
        <w:tc>
          <w:tcPr>
            <w:tcW w:w="1020" w:type="dxa"/>
            <w:tcBorders>
              <w:bottom w:val="nil"/>
            </w:tcBorders>
            <w:vAlign w:val="center"/>
          </w:tcPr>
          <w:p w:rsidR="001A2D15" w:rsidRDefault="001A2D15">
            <w:pPr>
              <w:pStyle w:val="ConsPlusNormal"/>
              <w:jc w:val="center"/>
            </w:pPr>
            <w:r>
              <w:t>0,0</w:t>
            </w:r>
          </w:p>
        </w:tc>
      </w:tr>
      <w:tr w:rsidR="001A2D15">
        <w:tblPrEx>
          <w:tblBorders>
            <w:insideH w:val="nil"/>
          </w:tblBorders>
        </w:tblPrEx>
        <w:tc>
          <w:tcPr>
            <w:tcW w:w="14824" w:type="dxa"/>
            <w:gridSpan w:val="12"/>
            <w:tcBorders>
              <w:top w:val="nil"/>
            </w:tcBorders>
          </w:tcPr>
          <w:p w:rsidR="001A2D15" w:rsidRDefault="001A2D15">
            <w:pPr>
              <w:pStyle w:val="ConsPlusNormal"/>
              <w:jc w:val="both"/>
            </w:pPr>
            <w:r>
              <w:t xml:space="preserve">(п. 5.13 в ред. </w:t>
            </w:r>
            <w:hyperlink r:id="rId125" w:history="1">
              <w:r>
                <w:rPr>
                  <w:color w:val="0000FF"/>
                </w:rPr>
                <w:t>постановления</w:t>
              </w:r>
            </w:hyperlink>
            <w:r>
              <w:t xml:space="preserve"> Администрации города Лангепаса от 19.04.2017 N 536)</w:t>
            </w:r>
          </w:p>
        </w:tc>
      </w:tr>
      <w:tr w:rsidR="001A2D15">
        <w:tblPrEx>
          <w:tblBorders>
            <w:insideH w:val="nil"/>
          </w:tblBorders>
        </w:tblPrEx>
        <w:tc>
          <w:tcPr>
            <w:tcW w:w="737" w:type="dxa"/>
            <w:tcBorders>
              <w:bottom w:val="nil"/>
            </w:tcBorders>
            <w:vAlign w:val="center"/>
          </w:tcPr>
          <w:p w:rsidR="001A2D15" w:rsidRDefault="001A2D15">
            <w:pPr>
              <w:pStyle w:val="ConsPlusNormal"/>
              <w:jc w:val="center"/>
            </w:pPr>
            <w:r>
              <w:t>6</w:t>
            </w:r>
          </w:p>
        </w:tc>
        <w:tc>
          <w:tcPr>
            <w:tcW w:w="2551" w:type="dxa"/>
            <w:tcBorders>
              <w:bottom w:val="nil"/>
            </w:tcBorders>
            <w:vAlign w:val="center"/>
          </w:tcPr>
          <w:p w:rsidR="001A2D15" w:rsidRDefault="001A2D15">
            <w:pPr>
              <w:pStyle w:val="ConsPlusNormal"/>
            </w:pPr>
            <w:r>
              <w:t>Совершенствование нормативной правовой базы, регулирующей предпринимательскую деятельность в городе Лангепасе</w:t>
            </w:r>
          </w:p>
        </w:tc>
        <w:tc>
          <w:tcPr>
            <w:tcW w:w="1470" w:type="dxa"/>
            <w:tcBorders>
              <w:bottom w:val="nil"/>
            </w:tcBorders>
            <w:vAlign w:val="center"/>
          </w:tcPr>
          <w:p w:rsidR="001A2D15" w:rsidRDefault="001A2D15">
            <w:pPr>
              <w:pStyle w:val="ConsPlusNormal"/>
              <w:jc w:val="center"/>
            </w:pPr>
            <w:r>
              <w:t>Департамент экономики, КУМИ, КАиГ, ДОиМП, КГХ, УИПиОС, ОЭПРиНСЭ</w:t>
            </w:r>
          </w:p>
        </w:tc>
        <w:tc>
          <w:tcPr>
            <w:tcW w:w="1304" w:type="dxa"/>
            <w:tcBorders>
              <w:bottom w:val="nil"/>
            </w:tcBorders>
            <w:vAlign w:val="center"/>
          </w:tcPr>
          <w:p w:rsidR="001A2D15" w:rsidRDefault="001A2D15">
            <w:pPr>
              <w:pStyle w:val="ConsPlusNormal"/>
              <w:jc w:val="center"/>
            </w:pPr>
            <w:r>
              <w:t>без финансирования</w:t>
            </w:r>
          </w:p>
        </w:tc>
        <w:tc>
          <w:tcPr>
            <w:tcW w:w="1247" w:type="dxa"/>
            <w:tcBorders>
              <w:bottom w:val="nil"/>
            </w:tcBorders>
            <w:vAlign w:val="center"/>
          </w:tcPr>
          <w:p w:rsidR="001A2D15" w:rsidRDefault="001A2D15">
            <w:pPr>
              <w:pStyle w:val="ConsPlusNormal"/>
              <w:jc w:val="center"/>
            </w:pPr>
            <w:r>
              <w:t>0,0</w:t>
            </w:r>
          </w:p>
        </w:tc>
        <w:tc>
          <w:tcPr>
            <w:tcW w:w="998" w:type="dxa"/>
            <w:tcBorders>
              <w:bottom w:val="nil"/>
            </w:tcBorders>
            <w:vAlign w:val="center"/>
          </w:tcPr>
          <w:p w:rsidR="001A2D15" w:rsidRDefault="001A2D15">
            <w:pPr>
              <w:pStyle w:val="ConsPlusNormal"/>
              <w:jc w:val="center"/>
            </w:pPr>
            <w:r>
              <w:t>0,0</w:t>
            </w:r>
          </w:p>
        </w:tc>
        <w:tc>
          <w:tcPr>
            <w:tcW w:w="997" w:type="dxa"/>
            <w:tcBorders>
              <w:bottom w:val="nil"/>
            </w:tcBorders>
            <w:vAlign w:val="center"/>
          </w:tcPr>
          <w:p w:rsidR="001A2D15" w:rsidRDefault="001A2D15">
            <w:pPr>
              <w:pStyle w:val="ConsPlusNormal"/>
              <w:jc w:val="center"/>
            </w:pPr>
            <w:r>
              <w:t>0,0</w:t>
            </w:r>
          </w:p>
        </w:tc>
        <w:tc>
          <w:tcPr>
            <w:tcW w:w="1077" w:type="dxa"/>
            <w:tcBorders>
              <w:bottom w:val="nil"/>
            </w:tcBorders>
            <w:vAlign w:val="center"/>
          </w:tcPr>
          <w:p w:rsidR="001A2D15" w:rsidRDefault="001A2D15">
            <w:pPr>
              <w:pStyle w:val="ConsPlusNormal"/>
              <w:jc w:val="center"/>
            </w:pPr>
            <w:r>
              <w:t>0,0</w:t>
            </w:r>
          </w:p>
        </w:tc>
        <w:tc>
          <w:tcPr>
            <w:tcW w:w="1077" w:type="dxa"/>
            <w:tcBorders>
              <w:bottom w:val="nil"/>
            </w:tcBorders>
            <w:vAlign w:val="center"/>
          </w:tcPr>
          <w:p w:rsidR="001A2D15" w:rsidRDefault="001A2D15">
            <w:pPr>
              <w:pStyle w:val="ConsPlusNormal"/>
              <w:jc w:val="center"/>
            </w:pPr>
            <w:r>
              <w:t>0,0</w:t>
            </w:r>
          </w:p>
        </w:tc>
        <w:tc>
          <w:tcPr>
            <w:tcW w:w="999" w:type="dxa"/>
            <w:tcBorders>
              <w:bottom w:val="nil"/>
            </w:tcBorders>
            <w:vAlign w:val="center"/>
          </w:tcPr>
          <w:p w:rsidR="001A2D15" w:rsidRDefault="001A2D15">
            <w:pPr>
              <w:pStyle w:val="ConsPlusNormal"/>
              <w:jc w:val="center"/>
            </w:pPr>
            <w:r>
              <w:t>0,0</w:t>
            </w:r>
          </w:p>
        </w:tc>
        <w:tc>
          <w:tcPr>
            <w:tcW w:w="1347" w:type="dxa"/>
            <w:tcBorders>
              <w:bottom w:val="nil"/>
            </w:tcBorders>
            <w:vAlign w:val="center"/>
          </w:tcPr>
          <w:p w:rsidR="001A2D15" w:rsidRDefault="001A2D15">
            <w:pPr>
              <w:pStyle w:val="ConsPlusNormal"/>
              <w:jc w:val="center"/>
            </w:pPr>
            <w:r>
              <w:t>0,0</w:t>
            </w:r>
          </w:p>
        </w:tc>
        <w:tc>
          <w:tcPr>
            <w:tcW w:w="1020" w:type="dxa"/>
            <w:tcBorders>
              <w:bottom w:val="nil"/>
            </w:tcBorders>
            <w:vAlign w:val="center"/>
          </w:tcPr>
          <w:p w:rsidR="001A2D15" w:rsidRDefault="001A2D15">
            <w:pPr>
              <w:pStyle w:val="ConsPlusNormal"/>
              <w:jc w:val="center"/>
            </w:pPr>
            <w:r>
              <w:t>0,0</w:t>
            </w:r>
          </w:p>
        </w:tc>
      </w:tr>
      <w:tr w:rsidR="001A2D15">
        <w:tblPrEx>
          <w:tblBorders>
            <w:insideH w:val="nil"/>
          </w:tblBorders>
        </w:tblPrEx>
        <w:tc>
          <w:tcPr>
            <w:tcW w:w="14824" w:type="dxa"/>
            <w:gridSpan w:val="12"/>
            <w:tcBorders>
              <w:top w:val="nil"/>
            </w:tcBorders>
          </w:tcPr>
          <w:p w:rsidR="001A2D15" w:rsidRDefault="001A2D15">
            <w:pPr>
              <w:pStyle w:val="ConsPlusNormal"/>
              <w:jc w:val="both"/>
            </w:pPr>
            <w:r>
              <w:t xml:space="preserve">(п. 6 в ред. </w:t>
            </w:r>
            <w:hyperlink r:id="rId126" w:history="1">
              <w:r>
                <w:rPr>
                  <w:color w:val="0000FF"/>
                </w:rPr>
                <w:t>постановления</w:t>
              </w:r>
            </w:hyperlink>
            <w:r>
              <w:t xml:space="preserve"> Администрации города Лангепаса от 19.04.2017 N 536)</w:t>
            </w:r>
          </w:p>
        </w:tc>
      </w:tr>
      <w:tr w:rsidR="001A2D15">
        <w:tblPrEx>
          <w:tblBorders>
            <w:insideH w:val="nil"/>
          </w:tblBorders>
        </w:tblPrEx>
        <w:tc>
          <w:tcPr>
            <w:tcW w:w="737" w:type="dxa"/>
            <w:tcBorders>
              <w:bottom w:val="nil"/>
            </w:tcBorders>
            <w:vAlign w:val="center"/>
          </w:tcPr>
          <w:p w:rsidR="001A2D15" w:rsidRDefault="001A2D15">
            <w:pPr>
              <w:pStyle w:val="ConsPlusNormal"/>
              <w:jc w:val="center"/>
            </w:pPr>
            <w:r>
              <w:t>7</w:t>
            </w:r>
          </w:p>
        </w:tc>
        <w:tc>
          <w:tcPr>
            <w:tcW w:w="2551" w:type="dxa"/>
            <w:tcBorders>
              <w:bottom w:val="nil"/>
            </w:tcBorders>
            <w:vAlign w:val="center"/>
          </w:tcPr>
          <w:p w:rsidR="001A2D15" w:rsidRDefault="001A2D15">
            <w:pPr>
              <w:pStyle w:val="ConsPlusNormal"/>
            </w:pPr>
            <w:r>
              <w:t xml:space="preserve">Мониторинг и </w:t>
            </w:r>
            <w:r>
              <w:lastRenderedPageBreak/>
              <w:t>информационное сопровождение деятельности субъектов малого и среднего предпринимательства</w:t>
            </w:r>
          </w:p>
        </w:tc>
        <w:tc>
          <w:tcPr>
            <w:tcW w:w="1470" w:type="dxa"/>
            <w:tcBorders>
              <w:bottom w:val="nil"/>
            </w:tcBorders>
            <w:vAlign w:val="center"/>
          </w:tcPr>
          <w:p w:rsidR="001A2D15" w:rsidRDefault="001A2D15">
            <w:pPr>
              <w:pStyle w:val="ConsPlusNormal"/>
            </w:pPr>
          </w:p>
        </w:tc>
        <w:tc>
          <w:tcPr>
            <w:tcW w:w="1304" w:type="dxa"/>
            <w:tcBorders>
              <w:bottom w:val="nil"/>
            </w:tcBorders>
            <w:vAlign w:val="center"/>
          </w:tcPr>
          <w:p w:rsidR="001A2D15" w:rsidRDefault="001A2D15">
            <w:pPr>
              <w:pStyle w:val="ConsPlusNormal"/>
              <w:jc w:val="center"/>
            </w:pPr>
            <w:r>
              <w:t xml:space="preserve">городской </w:t>
            </w:r>
            <w:r>
              <w:lastRenderedPageBreak/>
              <w:t>бюджет</w:t>
            </w:r>
          </w:p>
        </w:tc>
        <w:tc>
          <w:tcPr>
            <w:tcW w:w="1247" w:type="dxa"/>
            <w:tcBorders>
              <w:bottom w:val="nil"/>
            </w:tcBorders>
            <w:vAlign w:val="center"/>
          </w:tcPr>
          <w:p w:rsidR="001A2D15" w:rsidRDefault="001A2D15">
            <w:pPr>
              <w:pStyle w:val="ConsPlusNormal"/>
              <w:jc w:val="center"/>
            </w:pPr>
            <w:r>
              <w:lastRenderedPageBreak/>
              <w:t>294,0</w:t>
            </w:r>
          </w:p>
        </w:tc>
        <w:tc>
          <w:tcPr>
            <w:tcW w:w="998" w:type="dxa"/>
            <w:tcBorders>
              <w:bottom w:val="nil"/>
            </w:tcBorders>
            <w:vAlign w:val="center"/>
          </w:tcPr>
          <w:p w:rsidR="001A2D15" w:rsidRDefault="001A2D15">
            <w:pPr>
              <w:pStyle w:val="ConsPlusNormal"/>
              <w:jc w:val="center"/>
            </w:pPr>
            <w:r>
              <w:t>51,0</w:t>
            </w:r>
          </w:p>
        </w:tc>
        <w:tc>
          <w:tcPr>
            <w:tcW w:w="997" w:type="dxa"/>
            <w:tcBorders>
              <w:bottom w:val="nil"/>
            </w:tcBorders>
            <w:vAlign w:val="center"/>
          </w:tcPr>
          <w:p w:rsidR="001A2D15" w:rsidRDefault="001A2D15">
            <w:pPr>
              <w:pStyle w:val="ConsPlusNormal"/>
              <w:jc w:val="center"/>
            </w:pPr>
            <w:r>
              <w:t>51,0</w:t>
            </w:r>
          </w:p>
        </w:tc>
        <w:tc>
          <w:tcPr>
            <w:tcW w:w="1077" w:type="dxa"/>
            <w:tcBorders>
              <w:bottom w:val="nil"/>
            </w:tcBorders>
            <w:vAlign w:val="center"/>
          </w:tcPr>
          <w:p w:rsidR="001A2D15" w:rsidRDefault="001A2D15">
            <w:pPr>
              <w:pStyle w:val="ConsPlusNormal"/>
              <w:jc w:val="center"/>
            </w:pPr>
            <w:r>
              <w:t>48,0</w:t>
            </w:r>
          </w:p>
        </w:tc>
        <w:tc>
          <w:tcPr>
            <w:tcW w:w="1077" w:type="dxa"/>
            <w:tcBorders>
              <w:bottom w:val="nil"/>
            </w:tcBorders>
            <w:vAlign w:val="center"/>
          </w:tcPr>
          <w:p w:rsidR="001A2D15" w:rsidRDefault="001A2D15">
            <w:pPr>
              <w:pStyle w:val="ConsPlusNormal"/>
              <w:jc w:val="center"/>
            </w:pPr>
            <w:r>
              <w:t>48,0</w:t>
            </w:r>
          </w:p>
        </w:tc>
        <w:tc>
          <w:tcPr>
            <w:tcW w:w="999" w:type="dxa"/>
            <w:tcBorders>
              <w:bottom w:val="nil"/>
            </w:tcBorders>
            <w:vAlign w:val="center"/>
          </w:tcPr>
          <w:p w:rsidR="001A2D15" w:rsidRDefault="001A2D15">
            <w:pPr>
              <w:pStyle w:val="ConsPlusNormal"/>
              <w:jc w:val="center"/>
            </w:pPr>
            <w:r>
              <w:t>48,0</w:t>
            </w:r>
          </w:p>
        </w:tc>
        <w:tc>
          <w:tcPr>
            <w:tcW w:w="1347" w:type="dxa"/>
            <w:tcBorders>
              <w:bottom w:val="nil"/>
            </w:tcBorders>
            <w:vAlign w:val="center"/>
          </w:tcPr>
          <w:p w:rsidR="001A2D15" w:rsidRDefault="001A2D15">
            <w:pPr>
              <w:pStyle w:val="ConsPlusNormal"/>
              <w:jc w:val="center"/>
            </w:pPr>
            <w:r>
              <w:t>48,0</w:t>
            </w:r>
          </w:p>
        </w:tc>
        <w:tc>
          <w:tcPr>
            <w:tcW w:w="1020" w:type="dxa"/>
            <w:tcBorders>
              <w:bottom w:val="nil"/>
            </w:tcBorders>
            <w:vAlign w:val="center"/>
          </w:tcPr>
          <w:p w:rsidR="001A2D15" w:rsidRDefault="001A2D15">
            <w:pPr>
              <w:pStyle w:val="ConsPlusNormal"/>
              <w:jc w:val="center"/>
            </w:pPr>
            <w:r>
              <w:t>0,0</w:t>
            </w:r>
          </w:p>
        </w:tc>
      </w:tr>
      <w:tr w:rsidR="001A2D15">
        <w:tblPrEx>
          <w:tblBorders>
            <w:insideH w:val="nil"/>
          </w:tblBorders>
        </w:tblPrEx>
        <w:tc>
          <w:tcPr>
            <w:tcW w:w="14824" w:type="dxa"/>
            <w:gridSpan w:val="12"/>
            <w:tcBorders>
              <w:top w:val="nil"/>
            </w:tcBorders>
          </w:tcPr>
          <w:p w:rsidR="001A2D15" w:rsidRDefault="001A2D15">
            <w:pPr>
              <w:pStyle w:val="ConsPlusNormal"/>
              <w:jc w:val="both"/>
            </w:pPr>
            <w:r>
              <w:t xml:space="preserve">(п. 7 в ред. </w:t>
            </w:r>
            <w:hyperlink r:id="rId127" w:history="1">
              <w:r>
                <w:rPr>
                  <w:color w:val="0000FF"/>
                </w:rPr>
                <w:t>постановления</w:t>
              </w:r>
            </w:hyperlink>
            <w:r>
              <w:t xml:space="preserve"> Администрации города Лангепаса от 19.04.2017 N 536)</w:t>
            </w:r>
          </w:p>
        </w:tc>
      </w:tr>
      <w:tr w:rsidR="001A2D15">
        <w:tblPrEx>
          <w:tblBorders>
            <w:insideH w:val="nil"/>
          </w:tblBorders>
        </w:tblPrEx>
        <w:tc>
          <w:tcPr>
            <w:tcW w:w="737" w:type="dxa"/>
            <w:tcBorders>
              <w:bottom w:val="nil"/>
            </w:tcBorders>
            <w:vAlign w:val="center"/>
          </w:tcPr>
          <w:p w:rsidR="001A2D15" w:rsidRDefault="001A2D15">
            <w:pPr>
              <w:pStyle w:val="ConsPlusNormal"/>
            </w:pPr>
          </w:p>
        </w:tc>
        <w:tc>
          <w:tcPr>
            <w:tcW w:w="2551" w:type="dxa"/>
            <w:tcBorders>
              <w:bottom w:val="nil"/>
            </w:tcBorders>
            <w:vAlign w:val="center"/>
          </w:tcPr>
          <w:p w:rsidR="001A2D15" w:rsidRDefault="001A2D15">
            <w:pPr>
              <w:pStyle w:val="ConsPlusNormal"/>
            </w:pPr>
            <w:r>
              <w:t>в том числе:</w:t>
            </w:r>
          </w:p>
        </w:tc>
        <w:tc>
          <w:tcPr>
            <w:tcW w:w="1470" w:type="dxa"/>
            <w:tcBorders>
              <w:bottom w:val="nil"/>
            </w:tcBorders>
            <w:vAlign w:val="center"/>
          </w:tcPr>
          <w:p w:rsidR="001A2D15" w:rsidRDefault="001A2D15">
            <w:pPr>
              <w:pStyle w:val="ConsPlusNormal"/>
            </w:pPr>
          </w:p>
        </w:tc>
        <w:tc>
          <w:tcPr>
            <w:tcW w:w="1304" w:type="dxa"/>
            <w:tcBorders>
              <w:bottom w:val="nil"/>
            </w:tcBorders>
            <w:vAlign w:val="center"/>
          </w:tcPr>
          <w:p w:rsidR="001A2D15" w:rsidRDefault="001A2D15">
            <w:pPr>
              <w:pStyle w:val="ConsPlusNormal"/>
            </w:pPr>
          </w:p>
        </w:tc>
        <w:tc>
          <w:tcPr>
            <w:tcW w:w="1247" w:type="dxa"/>
            <w:tcBorders>
              <w:bottom w:val="nil"/>
            </w:tcBorders>
            <w:vAlign w:val="center"/>
          </w:tcPr>
          <w:p w:rsidR="001A2D15" w:rsidRDefault="001A2D15">
            <w:pPr>
              <w:pStyle w:val="ConsPlusNormal"/>
            </w:pPr>
          </w:p>
        </w:tc>
        <w:tc>
          <w:tcPr>
            <w:tcW w:w="998" w:type="dxa"/>
            <w:tcBorders>
              <w:bottom w:val="nil"/>
            </w:tcBorders>
            <w:vAlign w:val="center"/>
          </w:tcPr>
          <w:p w:rsidR="001A2D15" w:rsidRDefault="001A2D15">
            <w:pPr>
              <w:pStyle w:val="ConsPlusNormal"/>
            </w:pPr>
          </w:p>
        </w:tc>
        <w:tc>
          <w:tcPr>
            <w:tcW w:w="997" w:type="dxa"/>
            <w:tcBorders>
              <w:bottom w:val="nil"/>
            </w:tcBorders>
            <w:vAlign w:val="center"/>
          </w:tcPr>
          <w:p w:rsidR="001A2D15" w:rsidRDefault="001A2D15">
            <w:pPr>
              <w:pStyle w:val="ConsPlusNormal"/>
            </w:pPr>
          </w:p>
        </w:tc>
        <w:tc>
          <w:tcPr>
            <w:tcW w:w="1077" w:type="dxa"/>
            <w:tcBorders>
              <w:bottom w:val="nil"/>
            </w:tcBorders>
            <w:vAlign w:val="center"/>
          </w:tcPr>
          <w:p w:rsidR="001A2D15" w:rsidRDefault="001A2D15">
            <w:pPr>
              <w:pStyle w:val="ConsPlusNormal"/>
            </w:pPr>
          </w:p>
        </w:tc>
        <w:tc>
          <w:tcPr>
            <w:tcW w:w="1077" w:type="dxa"/>
            <w:tcBorders>
              <w:bottom w:val="nil"/>
            </w:tcBorders>
            <w:vAlign w:val="center"/>
          </w:tcPr>
          <w:p w:rsidR="001A2D15" w:rsidRDefault="001A2D15">
            <w:pPr>
              <w:pStyle w:val="ConsPlusNormal"/>
            </w:pPr>
          </w:p>
        </w:tc>
        <w:tc>
          <w:tcPr>
            <w:tcW w:w="999" w:type="dxa"/>
            <w:tcBorders>
              <w:bottom w:val="nil"/>
            </w:tcBorders>
            <w:vAlign w:val="center"/>
          </w:tcPr>
          <w:p w:rsidR="001A2D15" w:rsidRDefault="001A2D15">
            <w:pPr>
              <w:pStyle w:val="ConsPlusNormal"/>
            </w:pPr>
          </w:p>
        </w:tc>
        <w:tc>
          <w:tcPr>
            <w:tcW w:w="1347" w:type="dxa"/>
            <w:tcBorders>
              <w:bottom w:val="nil"/>
            </w:tcBorders>
            <w:vAlign w:val="center"/>
          </w:tcPr>
          <w:p w:rsidR="001A2D15" w:rsidRDefault="001A2D15">
            <w:pPr>
              <w:pStyle w:val="ConsPlusNormal"/>
            </w:pPr>
          </w:p>
        </w:tc>
        <w:tc>
          <w:tcPr>
            <w:tcW w:w="1020" w:type="dxa"/>
            <w:tcBorders>
              <w:bottom w:val="nil"/>
            </w:tcBorders>
            <w:vAlign w:val="center"/>
          </w:tcPr>
          <w:p w:rsidR="001A2D15" w:rsidRDefault="001A2D15">
            <w:pPr>
              <w:pStyle w:val="ConsPlusNormal"/>
            </w:pPr>
          </w:p>
        </w:tc>
      </w:tr>
      <w:tr w:rsidR="001A2D15">
        <w:tblPrEx>
          <w:tblBorders>
            <w:insideH w:val="nil"/>
          </w:tblBorders>
        </w:tblPrEx>
        <w:tc>
          <w:tcPr>
            <w:tcW w:w="14824" w:type="dxa"/>
            <w:gridSpan w:val="12"/>
            <w:tcBorders>
              <w:top w:val="nil"/>
            </w:tcBorders>
          </w:tcPr>
          <w:p w:rsidR="001A2D15" w:rsidRDefault="001A2D15">
            <w:pPr>
              <w:pStyle w:val="ConsPlusNormal"/>
              <w:jc w:val="both"/>
            </w:pPr>
            <w:r>
              <w:t xml:space="preserve">(в ред. </w:t>
            </w:r>
            <w:hyperlink r:id="rId128" w:history="1">
              <w:r>
                <w:rPr>
                  <w:color w:val="0000FF"/>
                </w:rPr>
                <w:t>постановления</w:t>
              </w:r>
            </w:hyperlink>
            <w:r>
              <w:t xml:space="preserve"> Администрации города Лангепаса от 19.04.2017 N 536)</w:t>
            </w:r>
          </w:p>
        </w:tc>
      </w:tr>
      <w:tr w:rsidR="001A2D15">
        <w:tblPrEx>
          <w:tblBorders>
            <w:insideH w:val="nil"/>
          </w:tblBorders>
        </w:tblPrEx>
        <w:tc>
          <w:tcPr>
            <w:tcW w:w="737" w:type="dxa"/>
            <w:tcBorders>
              <w:bottom w:val="nil"/>
            </w:tcBorders>
            <w:vAlign w:val="center"/>
          </w:tcPr>
          <w:p w:rsidR="001A2D15" w:rsidRDefault="001A2D15">
            <w:pPr>
              <w:pStyle w:val="ConsPlusNormal"/>
              <w:jc w:val="center"/>
            </w:pPr>
            <w:r>
              <w:t>7.1</w:t>
            </w:r>
          </w:p>
        </w:tc>
        <w:tc>
          <w:tcPr>
            <w:tcW w:w="2551" w:type="dxa"/>
            <w:tcBorders>
              <w:bottom w:val="nil"/>
            </w:tcBorders>
            <w:vAlign w:val="center"/>
          </w:tcPr>
          <w:p w:rsidR="001A2D15" w:rsidRDefault="001A2D15">
            <w:pPr>
              <w:pStyle w:val="ConsPlusNormal"/>
            </w:pPr>
            <w:r>
              <w:t>Информирование населения города Лангепаса о реализации подпрограммы в средствах массовой информации и на официальном сайте администрации города Лангепаса</w:t>
            </w:r>
          </w:p>
        </w:tc>
        <w:tc>
          <w:tcPr>
            <w:tcW w:w="1470" w:type="dxa"/>
            <w:tcBorders>
              <w:bottom w:val="nil"/>
            </w:tcBorders>
            <w:vAlign w:val="center"/>
          </w:tcPr>
          <w:p w:rsidR="001A2D15" w:rsidRDefault="001A2D15">
            <w:pPr>
              <w:pStyle w:val="ConsPlusNormal"/>
              <w:jc w:val="center"/>
            </w:pPr>
            <w:r>
              <w:t>Департамент экономики</w:t>
            </w:r>
          </w:p>
        </w:tc>
        <w:tc>
          <w:tcPr>
            <w:tcW w:w="1304" w:type="dxa"/>
            <w:tcBorders>
              <w:bottom w:val="nil"/>
            </w:tcBorders>
            <w:vAlign w:val="center"/>
          </w:tcPr>
          <w:p w:rsidR="001A2D15" w:rsidRDefault="001A2D15">
            <w:pPr>
              <w:pStyle w:val="ConsPlusNormal"/>
              <w:jc w:val="center"/>
            </w:pPr>
            <w:r>
              <w:t>городской бюджет</w:t>
            </w:r>
          </w:p>
        </w:tc>
        <w:tc>
          <w:tcPr>
            <w:tcW w:w="1247" w:type="dxa"/>
            <w:tcBorders>
              <w:bottom w:val="nil"/>
            </w:tcBorders>
            <w:vAlign w:val="center"/>
          </w:tcPr>
          <w:p w:rsidR="001A2D15" w:rsidRDefault="001A2D15">
            <w:pPr>
              <w:pStyle w:val="ConsPlusNormal"/>
              <w:jc w:val="center"/>
            </w:pPr>
            <w:r>
              <w:t>294,0</w:t>
            </w:r>
          </w:p>
        </w:tc>
        <w:tc>
          <w:tcPr>
            <w:tcW w:w="998" w:type="dxa"/>
            <w:tcBorders>
              <w:bottom w:val="nil"/>
            </w:tcBorders>
            <w:vAlign w:val="center"/>
          </w:tcPr>
          <w:p w:rsidR="001A2D15" w:rsidRDefault="001A2D15">
            <w:pPr>
              <w:pStyle w:val="ConsPlusNormal"/>
              <w:jc w:val="center"/>
            </w:pPr>
            <w:r>
              <w:t>51,0</w:t>
            </w:r>
          </w:p>
        </w:tc>
        <w:tc>
          <w:tcPr>
            <w:tcW w:w="997" w:type="dxa"/>
            <w:tcBorders>
              <w:bottom w:val="nil"/>
            </w:tcBorders>
            <w:vAlign w:val="center"/>
          </w:tcPr>
          <w:p w:rsidR="001A2D15" w:rsidRDefault="001A2D15">
            <w:pPr>
              <w:pStyle w:val="ConsPlusNormal"/>
              <w:jc w:val="center"/>
            </w:pPr>
            <w:r>
              <w:t>51,0</w:t>
            </w:r>
          </w:p>
        </w:tc>
        <w:tc>
          <w:tcPr>
            <w:tcW w:w="1077" w:type="dxa"/>
            <w:tcBorders>
              <w:bottom w:val="nil"/>
            </w:tcBorders>
            <w:vAlign w:val="center"/>
          </w:tcPr>
          <w:p w:rsidR="001A2D15" w:rsidRDefault="001A2D15">
            <w:pPr>
              <w:pStyle w:val="ConsPlusNormal"/>
              <w:jc w:val="center"/>
            </w:pPr>
            <w:r>
              <w:t>48,0</w:t>
            </w:r>
          </w:p>
        </w:tc>
        <w:tc>
          <w:tcPr>
            <w:tcW w:w="1077" w:type="dxa"/>
            <w:tcBorders>
              <w:bottom w:val="nil"/>
            </w:tcBorders>
            <w:vAlign w:val="center"/>
          </w:tcPr>
          <w:p w:rsidR="001A2D15" w:rsidRDefault="001A2D15">
            <w:pPr>
              <w:pStyle w:val="ConsPlusNormal"/>
              <w:jc w:val="center"/>
            </w:pPr>
            <w:r>
              <w:t>48,0</w:t>
            </w:r>
          </w:p>
        </w:tc>
        <w:tc>
          <w:tcPr>
            <w:tcW w:w="999" w:type="dxa"/>
            <w:tcBorders>
              <w:bottom w:val="nil"/>
            </w:tcBorders>
            <w:vAlign w:val="center"/>
          </w:tcPr>
          <w:p w:rsidR="001A2D15" w:rsidRDefault="001A2D15">
            <w:pPr>
              <w:pStyle w:val="ConsPlusNormal"/>
              <w:jc w:val="center"/>
            </w:pPr>
            <w:r>
              <w:t>48,0</w:t>
            </w:r>
          </w:p>
        </w:tc>
        <w:tc>
          <w:tcPr>
            <w:tcW w:w="1347" w:type="dxa"/>
            <w:tcBorders>
              <w:bottom w:val="nil"/>
            </w:tcBorders>
            <w:vAlign w:val="center"/>
          </w:tcPr>
          <w:p w:rsidR="001A2D15" w:rsidRDefault="001A2D15">
            <w:pPr>
              <w:pStyle w:val="ConsPlusNormal"/>
              <w:jc w:val="center"/>
            </w:pPr>
            <w:r>
              <w:t>48,0</w:t>
            </w:r>
          </w:p>
        </w:tc>
        <w:tc>
          <w:tcPr>
            <w:tcW w:w="1020" w:type="dxa"/>
            <w:tcBorders>
              <w:bottom w:val="nil"/>
            </w:tcBorders>
            <w:vAlign w:val="center"/>
          </w:tcPr>
          <w:p w:rsidR="001A2D15" w:rsidRDefault="001A2D15">
            <w:pPr>
              <w:pStyle w:val="ConsPlusNormal"/>
              <w:jc w:val="center"/>
            </w:pPr>
            <w:r>
              <w:t>0,0</w:t>
            </w:r>
          </w:p>
        </w:tc>
      </w:tr>
      <w:tr w:rsidR="001A2D15">
        <w:tblPrEx>
          <w:tblBorders>
            <w:insideH w:val="nil"/>
          </w:tblBorders>
        </w:tblPrEx>
        <w:tc>
          <w:tcPr>
            <w:tcW w:w="14824" w:type="dxa"/>
            <w:gridSpan w:val="12"/>
            <w:tcBorders>
              <w:top w:val="nil"/>
            </w:tcBorders>
          </w:tcPr>
          <w:p w:rsidR="001A2D15" w:rsidRDefault="001A2D15">
            <w:pPr>
              <w:pStyle w:val="ConsPlusNormal"/>
              <w:jc w:val="both"/>
            </w:pPr>
            <w:r>
              <w:t xml:space="preserve">(п. 7.1 в ред. </w:t>
            </w:r>
            <w:hyperlink r:id="rId129" w:history="1">
              <w:r>
                <w:rPr>
                  <w:color w:val="0000FF"/>
                </w:rPr>
                <w:t>постановления</w:t>
              </w:r>
            </w:hyperlink>
            <w:r>
              <w:t xml:space="preserve"> Администрации города Лангепаса от 19.04.2017 N 536)</w:t>
            </w:r>
          </w:p>
        </w:tc>
      </w:tr>
      <w:tr w:rsidR="001A2D15">
        <w:tblPrEx>
          <w:tblBorders>
            <w:insideH w:val="nil"/>
          </w:tblBorders>
        </w:tblPrEx>
        <w:tc>
          <w:tcPr>
            <w:tcW w:w="737" w:type="dxa"/>
            <w:tcBorders>
              <w:bottom w:val="nil"/>
            </w:tcBorders>
            <w:vAlign w:val="center"/>
          </w:tcPr>
          <w:p w:rsidR="001A2D15" w:rsidRDefault="001A2D15">
            <w:pPr>
              <w:pStyle w:val="ConsPlusNormal"/>
              <w:jc w:val="center"/>
            </w:pPr>
            <w:r>
              <w:t>8</w:t>
            </w:r>
          </w:p>
        </w:tc>
        <w:tc>
          <w:tcPr>
            <w:tcW w:w="2551" w:type="dxa"/>
            <w:tcBorders>
              <w:bottom w:val="nil"/>
            </w:tcBorders>
            <w:vAlign w:val="center"/>
          </w:tcPr>
          <w:p w:rsidR="001A2D15" w:rsidRDefault="001A2D15">
            <w:pPr>
              <w:pStyle w:val="ConsPlusNormal"/>
            </w:pPr>
            <w:r>
              <w:t>Передача во владение и (или) в пользование муниципального имущества Субъектам и Организациям на возмездной основе</w:t>
            </w:r>
          </w:p>
        </w:tc>
        <w:tc>
          <w:tcPr>
            <w:tcW w:w="1470" w:type="dxa"/>
            <w:tcBorders>
              <w:bottom w:val="nil"/>
            </w:tcBorders>
            <w:vAlign w:val="center"/>
          </w:tcPr>
          <w:p w:rsidR="001A2D15" w:rsidRDefault="001A2D15">
            <w:pPr>
              <w:pStyle w:val="ConsPlusNormal"/>
              <w:jc w:val="center"/>
            </w:pPr>
            <w:r>
              <w:t>Департамент экономики, КУМИ</w:t>
            </w:r>
          </w:p>
        </w:tc>
        <w:tc>
          <w:tcPr>
            <w:tcW w:w="1304" w:type="dxa"/>
            <w:tcBorders>
              <w:bottom w:val="nil"/>
            </w:tcBorders>
            <w:vAlign w:val="center"/>
          </w:tcPr>
          <w:p w:rsidR="001A2D15" w:rsidRDefault="001A2D15">
            <w:pPr>
              <w:pStyle w:val="ConsPlusNormal"/>
              <w:jc w:val="center"/>
            </w:pPr>
            <w:r>
              <w:t>без финансирования</w:t>
            </w:r>
          </w:p>
        </w:tc>
        <w:tc>
          <w:tcPr>
            <w:tcW w:w="1247" w:type="dxa"/>
            <w:tcBorders>
              <w:bottom w:val="nil"/>
            </w:tcBorders>
            <w:vAlign w:val="center"/>
          </w:tcPr>
          <w:p w:rsidR="001A2D15" w:rsidRDefault="001A2D15">
            <w:pPr>
              <w:pStyle w:val="ConsPlusNormal"/>
              <w:jc w:val="center"/>
            </w:pPr>
            <w:r>
              <w:t>0,0</w:t>
            </w:r>
          </w:p>
        </w:tc>
        <w:tc>
          <w:tcPr>
            <w:tcW w:w="998" w:type="dxa"/>
            <w:tcBorders>
              <w:bottom w:val="nil"/>
            </w:tcBorders>
            <w:vAlign w:val="center"/>
          </w:tcPr>
          <w:p w:rsidR="001A2D15" w:rsidRDefault="001A2D15">
            <w:pPr>
              <w:pStyle w:val="ConsPlusNormal"/>
              <w:jc w:val="center"/>
            </w:pPr>
            <w:r>
              <w:t>0,0</w:t>
            </w:r>
          </w:p>
        </w:tc>
        <w:tc>
          <w:tcPr>
            <w:tcW w:w="997" w:type="dxa"/>
            <w:tcBorders>
              <w:bottom w:val="nil"/>
            </w:tcBorders>
            <w:vAlign w:val="center"/>
          </w:tcPr>
          <w:p w:rsidR="001A2D15" w:rsidRDefault="001A2D15">
            <w:pPr>
              <w:pStyle w:val="ConsPlusNormal"/>
              <w:jc w:val="center"/>
            </w:pPr>
            <w:r>
              <w:t>0,0</w:t>
            </w:r>
          </w:p>
        </w:tc>
        <w:tc>
          <w:tcPr>
            <w:tcW w:w="1077" w:type="dxa"/>
            <w:tcBorders>
              <w:bottom w:val="nil"/>
            </w:tcBorders>
            <w:vAlign w:val="center"/>
          </w:tcPr>
          <w:p w:rsidR="001A2D15" w:rsidRDefault="001A2D15">
            <w:pPr>
              <w:pStyle w:val="ConsPlusNormal"/>
              <w:jc w:val="center"/>
            </w:pPr>
            <w:r>
              <w:t>0,0</w:t>
            </w:r>
          </w:p>
        </w:tc>
        <w:tc>
          <w:tcPr>
            <w:tcW w:w="1077" w:type="dxa"/>
            <w:tcBorders>
              <w:bottom w:val="nil"/>
            </w:tcBorders>
            <w:vAlign w:val="center"/>
          </w:tcPr>
          <w:p w:rsidR="001A2D15" w:rsidRDefault="001A2D15">
            <w:pPr>
              <w:pStyle w:val="ConsPlusNormal"/>
              <w:jc w:val="center"/>
            </w:pPr>
            <w:r>
              <w:t>0,0</w:t>
            </w:r>
          </w:p>
        </w:tc>
        <w:tc>
          <w:tcPr>
            <w:tcW w:w="999" w:type="dxa"/>
            <w:tcBorders>
              <w:bottom w:val="nil"/>
            </w:tcBorders>
            <w:vAlign w:val="center"/>
          </w:tcPr>
          <w:p w:rsidR="001A2D15" w:rsidRDefault="001A2D15">
            <w:pPr>
              <w:pStyle w:val="ConsPlusNormal"/>
              <w:jc w:val="center"/>
            </w:pPr>
            <w:r>
              <w:t>0,0</w:t>
            </w:r>
          </w:p>
        </w:tc>
        <w:tc>
          <w:tcPr>
            <w:tcW w:w="1347" w:type="dxa"/>
            <w:tcBorders>
              <w:bottom w:val="nil"/>
            </w:tcBorders>
            <w:vAlign w:val="center"/>
          </w:tcPr>
          <w:p w:rsidR="001A2D15" w:rsidRDefault="001A2D15">
            <w:pPr>
              <w:pStyle w:val="ConsPlusNormal"/>
              <w:jc w:val="center"/>
            </w:pPr>
            <w:r>
              <w:t>0,0</w:t>
            </w:r>
          </w:p>
        </w:tc>
        <w:tc>
          <w:tcPr>
            <w:tcW w:w="1020" w:type="dxa"/>
            <w:tcBorders>
              <w:bottom w:val="nil"/>
            </w:tcBorders>
            <w:vAlign w:val="center"/>
          </w:tcPr>
          <w:p w:rsidR="001A2D15" w:rsidRDefault="001A2D15">
            <w:pPr>
              <w:pStyle w:val="ConsPlusNormal"/>
              <w:jc w:val="center"/>
            </w:pPr>
            <w:r>
              <w:t>0,0</w:t>
            </w:r>
          </w:p>
        </w:tc>
      </w:tr>
      <w:tr w:rsidR="001A2D15">
        <w:tblPrEx>
          <w:tblBorders>
            <w:insideH w:val="nil"/>
          </w:tblBorders>
        </w:tblPrEx>
        <w:tc>
          <w:tcPr>
            <w:tcW w:w="14824" w:type="dxa"/>
            <w:gridSpan w:val="12"/>
            <w:tcBorders>
              <w:top w:val="nil"/>
            </w:tcBorders>
          </w:tcPr>
          <w:p w:rsidR="001A2D15" w:rsidRDefault="001A2D15">
            <w:pPr>
              <w:pStyle w:val="ConsPlusNormal"/>
              <w:jc w:val="both"/>
            </w:pPr>
            <w:r>
              <w:t xml:space="preserve">(п. 8 в ред. </w:t>
            </w:r>
            <w:hyperlink r:id="rId130" w:history="1">
              <w:r>
                <w:rPr>
                  <w:color w:val="0000FF"/>
                </w:rPr>
                <w:t>постановления</w:t>
              </w:r>
            </w:hyperlink>
            <w:r>
              <w:t xml:space="preserve"> Администрации города Лангепаса от 19.04.2017 N 536)</w:t>
            </w:r>
          </w:p>
        </w:tc>
      </w:tr>
      <w:tr w:rsidR="001A2D15">
        <w:tc>
          <w:tcPr>
            <w:tcW w:w="4758" w:type="dxa"/>
            <w:gridSpan w:val="3"/>
            <w:vMerge w:val="restart"/>
            <w:tcBorders>
              <w:bottom w:val="nil"/>
            </w:tcBorders>
            <w:vAlign w:val="center"/>
          </w:tcPr>
          <w:p w:rsidR="001A2D15" w:rsidRDefault="001A2D15">
            <w:pPr>
              <w:pStyle w:val="ConsPlusNormal"/>
              <w:jc w:val="center"/>
            </w:pPr>
            <w:r>
              <w:t>Итого по подпрограмме 4</w:t>
            </w:r>
          </w:p>
        </w:tc>
        <w:tc>
          <w:tcPr>
            <w:tcW w:w="1304" w:type="dxa"/>
            <w:vAlign w:val="center"/>
          </w:tcPr>
          <w:p w:rsidR="001A2D15" w:rsidRDefault="001A2D15">
            <w:pPr>
              <w:pStyle w:val="ConsPlusNormal"/>
              <w:jc w:val="center"/>
            </w:pPr>
            <w:r>
              <w:t>всего</w:t>
            </w:r>
          </w:p>
        </w:tc>
        <w:tc>
          <w:tcPr>
            <w:tcW w:w="1247" w:type="dxa"/>
            <w:vAlign w:val="center"/>
          </w:tcPr>
          <w:p w:rsidR="001A2D15" w:rsidRDefault="001A2D15">
            <w:pPr>
              <w:pStyle w:val="ConsPlusNormal"/>
              <w:jc w:val="center"/>
            </w:pPr>
            <w:r>
              <w:t>22804,83</w:t>
            </w:r>
          </w:p>
        </w:tc>
        <w:tc>
          <w:tcPr>
            <w:tcW w:w="998" w:type="dxa"/>
            <w:vAlign w:val="center"/>
          </w:tcPr>
          <w:p w:rsidR="001A2D15" w:rsidRDefault="001A2D15">
            <w:pPr>
              <w:pStyle w:val="ConsPlusNormal"/>
              <w:jc w:val="center"/>
            </w:pPr>
            <w:r>
              <w:t>2758,6</w:t>
            </w:r>
          </w:p>
        </w:tc>
        <w:tc>
          <w:tcPr>
            <w:tcW w:w="997" w:type="dxa"/>
            <w:vAlign w:val="center"/>
          </w:tcPr>
          <w:p w:rsidR="001A2D15" w:rsidRDefault="001A2D15">
            <w:pPr>
              <w:pStyle w:val="ConsPlusNormal"/>
              <w:jc w:val="center"/>
            </w:pPr>
            <w:r>
              <w:t>3896,8</w:t>
            </w:r>
          </w:p>
        </w:tc>
        <w:tc>
          <w:tcPr>
            <w:tcW w:w="1077" w:type="dxa"/>
            <w:vAlign w:val="center"/>
          </w:tcPr>
          <w:p w:rsidR="001A2D15" w:rsidRDefault="001A2D15">
            <w:pPr>
              <w:pStyle w:val="ConsPlusNormal"/>
              <w:jc w:val="center"/>
            </w:pPr>
            <w:r>
              <w:t>4491,0</w:t>
            </w:r>
          </w:p>
        </w:tc>
        <w:tc>
          <w:tcPr>
            <w:tcW w:w="1077" w:type="dxa"/>
            <w:vAlign w:val="center"/>
          </w:tcPr>
          <w:p w:rsidR="001A2D15" w:rsidRDefault="001A2D15">
            <w:pPr>
              <w:pStyle w:val="ConsPlusNormal"/>
              <w:jc w:val="center"/>
            </w:pPr>
            <w:r>
              <w:t>5050,43</w:t>
            </w:r>
          </w:p>
        </w:tc>
        <w:tc>
          <w:tcPr>
            <w:tcW w:w="999" w:type="dxa"/>
            <w:vAlign w:val="center"/>
          </w:tcPr>
          <w:p w:rsidR="001A2D15" w:rsidRDefault="001A2D15">
            <w:pPr>
              <w:pStyle w:val="ConsPlusNormal"/>
              <w:jc w:val="center"/>
            </w:pPr>
            <w:r>
              <w:t>847,0</w:t>
            </w:r>
          </w:p>
        </w:tc>
        <w:tc>
          <w:tcPr>
            <w:tcW w:w="1347" w:type="dxa"/>
            <w:vAlign w:val="center"/>
          </w:tcPr>
          <w:p w:rsidR="001A2D15" w:rsidRDefault="001A2D15">
            <w:pPr>
              <w:pStyle w:val="ConsPlusNormal"/>
              <w:jc w:val="center"/>
            </w:pPr>
            <w:r>
              <w:t>861,0</w:t>
            </w:r>
          </w:p>
        </w:tc>
        <w:tc>
          <w:tcPr>
            <w:tcW w:w="1020" w:type="dxa"/>
            <w:vAlign w:val="center"/>
          </w:tcPr>
          <w:p w:rsidR="001A2D15" w:rsidRDefault="001A2D15">
            <w:pPr>
              <w:pStyle w:val="ConsPlusNormal"/>
              <w:jc w:val="center"/>
            </w:pPr>
            <w:r>
              <w:t>4900,0</w:t>
            </w:r>
          </w:p>
        </w:tc>
      </w:tr>
      <w:tr w:rsidR="001A2D15">
        <w:tc>
          <w:tcPr>
            <w:tcW w:w="4758" w:type="dxa"/>
            <w:gridSpan w:val="3"/>
            <w:vMerge/>
            <w:tcBorders>
              <w:bottom w:val="nil"/>
            </w:tcBorders>
          </w:tcPr>
          <w:p w:rsidR="001A2D15" w:rsidRDefault="001A2D15"/>
        </w:tc>
        <w:tc>
          <w:tcPr>
            <w:tcW w:w="1304" w:type="dxa"/>
            <w:vAlign w:val="center"/>
          </w:tcPr>
          <w:p w:rsidR="001A2D15" w:rsidRDefault="001A2D15">
            <w:pPr>
              <w:pStyle w:val="ConsPlusNormal"/>
              <w:jc w:val="center"/>
            </w:pPr>
            <w:r>
              <w:t>федеральны</w:t>
            </w:r>
            <w:r>
              <w:lastRenderedPageBreak/>
              <w:t>й бюджет</w:t>
            </w:r>
          </w:p>
        </w:tc>
        <w:tc>
          <w:tcPr>
            <w:tcW w:w="1247" w:type="dxa"/>
            <w:vAlign w:val="center"/>
          </w:tcPr>
          <w:p w:rsidR="001A2D15" w:rsidRDefault="001A2D15">
            <w:pPr>
              <w:pStyle w:val="ConsPlusNormal"/>
              <w:jc w:val="center"/>
            </w:pPr>
            <w:r>
              <w:lastRenderedPageBreak/>
              <w:t>102,5</w:t>
            </w:r>
          </w:p>
        </w:tc>
        <w:tc>
          <w:tcPr>
            <w:tcW w:w="998" w:type="dxa"/>
            <w:vAlign w:val="center"/>
          </w:tcPr>
          <w:p w:rsidR="001A2D15" w:rsidRDefault="001A2D15">
            <w:pPr>
              <w:pStyle w:val="ConsPlusNormal"/>
              <w:jc w:val="center"/>
            </w:pPr>
            <w:r>
              <w:t>102,5</w:t>
            </w:r>
          </w:p>
        </w:tc>
        <w:tc>
          <w:tcPr>
            <w:tcW w:w="997" w:type="dxa"/>
            <w:vAlign w:val="center"/>
          </w:tcPr>
          <w:p w:rsidR="001A2D15" w:rsidRDefault="001A2D15">
            <w:pPr>
              <w:pStyle w:val="ConsPlusNormal"/>
              <w:jc w:val="center"/>
            </w:pPr>
            <w:r>
              <w:t>0,0</w:t>
            </w:r>
          </w:p>
        </w:tc>
        <w:tc>
          <w:tcPr>
            <w:tcW w:w="1077" w:type="dxa"/>
            <w:vAlign w:val="center"/>
          </w:tcPr>
          <w:p w:rsidR="001A2D15" w:rsidRDefault="001A2D15">
            <w:pPr>
              <w:pStyle w:val="ConsPlusNormal"/>
              <w:jc w:val="center"/>
            </w:pPr>
            <w:r>
              <w:t>0,0</w:t>
            </w:r>
          </w:p>
        </w:tc>
        <w:tc>
          <w:tcPr>
            <w:tcW w:w="1077" w:type="dxa"/>
            <w:vAlign w:val="center"/>
          </w:tcPr>
          <w:p w:rsidR="001A2D15" w:rsidRDefault="001A2D15">
            <w:pPr>
              <w:pStyle w:val="ConsPlusNormal"/>
              <w:jc w:val="center"/>
            </w:pPr>
            <w:r>
              <w:t>0,0</w:t>
            </w:r>
          </w:p>
        </w:tc>
        <w:tc>
          <w:tcPr>
            <w:tcW w:w="999" w:type="dxa"/>
            <w:vAlign w:val="center"/>
          </w:tcPr>
          <w:p w:rsidR="001A2D15" w:rsidRDefault="001A2D15">
            <w:pPr>
              <w:pStyle w:val="ConsPlusNormal"/>
              <w:jc w:val="center"/>
            </w:pPr>
            <w:r>
              <w:t>0,0</w:t>
            </w:r>
          </w:p>
        </w:tc>
        <w:tc>
          <w:tcPr>
            <w:tcW w:w="1347" w:type="dxa"/>
            <w:vAlign w:val="center"/>
          </w:tcPr>
          <w:p w:rsidR="001A2D15" w:rsidRDefault="001A2D15">
            <w:pPr>
              <w:pStyle w:val="ConsPlusNormal"/>
              <w:jc w:val="center"/>
            </w:pPr>
            <w:r>
              <w:t>0,0</w:t>
            </w:r>
          </w:p>
        </w:tc>
        <w:tc>
          <w:tcPr>
            <w:tcW w:w="1020" w:type="dxa"/>
            <w:vAlign w:val="center"/>
          </w:tcPr>
          <w:p w:rsidR="001A2D15" w:rsidRDefault="001A2D15">
            <w:pPr>
              <w:pStyle w:val="ConsPlusNormal"/>
              <w:jc w:val="center"/>
            </w:pPr>
            <w:r>
              <w:t>0,0</w:t>
            </w:r>
          </w:p>
        </w:tc>
      </w:tr>
      <w:tr w:rsidR="001A2D15">
        <w:tc>
          <w:tcPr>
            <w:tcW w:w="4758" w:type="dxa"/>
            <w:gridSpan w:val="3"/>
            <w:vMerge/>
            <w:tcBorders>
              <w:bottom w:val="nil"/>
            </w:tcBorders>
          </w:tcPr>
          <w:p w:rsidR="001A2D15" w:rsidRDefault="001A2D15"/>
        </w:tc>
        <w:tc>
          <w:tcPr>
            <w:tcW w:w="1304" w:type="dxa"/>
            <w:vAlign w:val="center"/>
          </w:tcPr>
          <w:p w:rsidR="001A2D15" w:rsidRDefault="001A2D15">
            <w:pPr>
              <w:pStyle w:val="ConsPlusNormal"/>
              <w:jc w:val="center"/>
            </w:pPr>
            <w:r>
              <w:t>бюджет автономного округа</w:t>
            </w:r>
          </w:p>
        </w:tc>
        <w:tc>
          <w:tcPr>
            <w:tcW w:w="1247" w:type="dxa"/>
            <w:vAlign w:val="center"/>
          </w:tcPr>
          <w:p w:rsidR="001A2D15" w:rsidRDefault="001A2D15">
            <w:pPr>
              <w:pStyle w:val="ConsPlusNormal"/>
              <w:jc w:val="center"/>
            </w:pPr>
            <w:r>
              <w:t>17255,7</w:t>
            </w:r>
          </w:p>
        </w:tc>
        <w:tc>
          <w:tcPr>
            <w:tcW w:w="998" w:type="dxa"/>
            <w:vAlign w:val="center"/>
          </w:tcPr>
          <w:p w:rsidR="001A2D15" w:rsidRDefault="001A2D15">
            <w:pPr>
              <w:pStyle w:val="ConsPlusNormal"/>
              <w:jc w:val="center"/>
            </w:pPr>
            <w:r>
              <w:t>1870,1</w:t>
            </w:r>
          </w:p>
        </w:tc>
        <w:tc>
          <w:tcPr>
            <w:tcW w:w="997" w:type="dxa"/>
            <w:vAlign w:val="center"/>
          </w:tcPr>
          <w:p w:rsidR="001A2D15" w:rsidRDefault="001A2D15">
            <w:pPr>
              <w:pStyle w:val="ConsPlusNormal"/>
              <w:jc w:val="center"/>
            </w:pPr>
            <w:r>
              <w:t>3168,2</w:t>
            </w:r>
          </w:p>
        </w:tc>
        <w:tc>
          <w:tcPr>
            <w:tcW w:w="1077" w:type="dxa"/>
            <w:vAlign w:val="center"/>
          </w:tcPr>
          <w:p w:rsidR="001A2D15" w:rsidRDefault="001A2D15">
            <w:pPr>
              <w:pStyle w:val="ConsPlusNormal"/>
              <w:jc w:val="center"/>
            </w:pPr>
            <w:r>
              <w:t>3700,0</w:t>
            </w:r>
          </w:p>
        </w:tc>
        <w:tc>
          <w:tcPr>
            <w:tcW w:w="1077" w:type="dxa"/>
            <w:vAlign w:val="center"/>
          </w:tcPr>
          <w:p w:rsidR="001A2D15" w:rsidRDefault="001A2D15">
            <w:pPr>
              <w:pStyle w:val="ConsPlusNormal"/>
              <w:jc w:val="center"/>
            </w:pPr>
            <w:r>
              <w:t>4407,4</w:t>
            </w:r>
          </w:p>
        </w:tc>
        <w:tc>
          <w:tcPr>
            <w:tcW w:w="999" w:type="dxa"/>
            <w:vAlign w:val="center"/>
          </w:tcPr>
          <w:p w:rsidR="001A2D15" w:rsidRDefault="001A2D15">
            <w:pPr>
              <w:pStyle w:val="ConsPlusNormal"/>
              <w:jc w:val="center"/>
            </w:pPr>
            <w:r>
              <w:t>0,0</w:t>
            </w:r>
          </w:p>
        </w:tc>
        <w:tc>
          <w:tcPr>
            <w:tcW w:w="1347" w:type="dxa"/>
            <w:vAlign w:val="center"/>
          </w:tcPr>
          <w:p w:rsidR="001A2D15" w:rsidRDefault="001A2D15">
            <w:pPr>
              <w:pStyle w:val="ConsPlusNormal"/>
              <w:jc w:val="center"/>
            </w:pPr>
            <w:r>
              <w:t>0,0</w:t>
            </w:r>
          </w:p>
        </w:tc>
        <w:tc>
          <w:tcPr>
            <w:tcW w:w="1020" w:type="dxa"/>
            <w:vAlign w:val="center"/>
          </w:tcPr>
          <w:p w:rsidR="001A2D15" w:rsidRDefault="001A2D15">
            <w:pPr>
              <w:pStyle w:val="ConsPlusNormal"/>
              <w:jc w:val="center"/>
            </w:pPr>
            <w:r>
              <w:t>4110,0</w:t>
            </w:r>
          </w:p>
        </w:tc>
      </w:tr>
      <w:tr w:rsidR="001A2D15">
        <w:tc>
          <w:tcPr>
            <w:tcW w:w="4758" w:type="dxa"/>
            <w:gridSpan w:val="3"/>
            <w:vMerge/>
            <w:tcBorders>
              <w:bottom w:val="nil"/>
            </w:tcBorders>
          </w:tcPr>
          <w:p w:rsidR="001A2D15" w:rsidRDefault="001A2D15"/>
        </w:tc>
        <w:tc>
          <w:tcPr>
            <w:tcW w:w="1304" w:type="dxa"/>
            <w:vAlign w:val="center"/>
          </w:tcPr>
          <w:p w:rsidR="001A2D15" w:rsidRDefault="001A2D15">
            <w:pPr>
              <w:pStyle w:val="ConsPlusNormal"/>
              <w:jc w:val="center"/>
            </w:pPr>
            <w:r>
              <w:t>городской бюджет</w:t>
            </w:r>
          </w:p>
        </w:tc>
        <w:tc>
          <w:tcPr>
            <w:tcW w:w="1247" w:type="dxa"/>
            <w:vAlign w:val="center"/>
          </w:tcPr>
          <w:p w:rsidR="001A2D15" w:rsidRDefault="001A2D15">
            <w:pPr>
              <w:pStyle w:val="ConsPlusNormal"/>
              <w:jc w:val="center"/>
            </w:pPr>
            <w:r>
              <w:t>5026,1</w:t>
            </w:r>
          </w:p>
        </w:tc>
        <w:tc>
          <w:tcPr>
            <w:tcW w:w="998" w:type="dxa"/>
            <w:vAlign w:val="center"/>
          </w:tcPr>
          <w:p w:rsidR="001A2D15" w:rsidRDefault="001A2D15">
            <w:pPr>
              <w:pStyle w:val="ConsPlusNormal"/>
              <w:jc w:val="center"/>
            </w:pPr>
            <w:r>
              <w:t>741,0</w:t>
            </w:r>
          </w:p>
        </w:tc>
        <w:tc>
          <w:tcPr>
            <w:tcW w:w="997" w:type="dxa"/>
            <w:vAlign w:val="center"/>
          </w:tcPr>
          <w:p w:rsidR="001A2D15" w:rsidRDefault="001A2D15">
            <w:pPr>
              <w:pStyle w:val="ConsPlusNormal"/>
              <w:jc w:val="center"/>
            </w:pPr>
            <w:r>
              <w:t>683,6</w:t>
            </w:r>
          </w:p>
        </w:tc>
        <w:tc>
          <w:tcPr>
            <w:tcW w:w="1077" w:type="dxa"/>
            <w:vAlign w:val="center"/>
          </w:tcPr>
          <w:p w:rsidR="001A2D15" w:rsidRDefault="001A2D15">
            <w:pPr>
              <w:pStyle w:val="ConsPlusNormal"/>
              <w:jc w:val="center"/>
            </w:pPr>
            <w:r>
              <w:t>746,0</w:t>
            </w:r>
          </w:p>
        </w:tc>
        <w:tc>
          <w:tcPr>
            <w:tcW w:w="1077" w:type="dxa"/>
            <w:vAlign w:val="center"/>
          </w:tcPr>
          <w:p w:rsidR="001A2D15" w:rsidRDefault="001A2D15">
            <w:pPr>
              <w:pStyle w:val="ConsPlusNormal"/>
              <w:jc w:val="center"/>
            </w:pPr>
            <w:r>
              <w:t>594,5</w:t>
            </w:r>
          </w:p>
        </w:tc>
        <w:tc>
          <w:tcPr>
            <w:tcW w:w="999" w:type="dxa"/>
            <w:vAlign w:val="center"/>
          </w:tcPr>
          <w:p w:rsidR="001A2D15" w:rsidRDefault="001A2D15">
            <w:pPr>
              <w:pStyle w:val="ConsPlusNormal"/>
              <w:jc w:val="center"/>
            </w:pPr>
            <w:r>
              <w:t>751,0</w:t>
            </w:r>
          </w:p>
        </w:tc>
        <w:tc>
          <w:tcPr>
            <w:tcW w:w="1347" w:type="dxa"/>
            <w:vAlign w:val="center"/>
          </w:tcPr>
          <w:p w:rsidR="001A2D15" w:rsidRDefault="001A2D15">
            <w:pPr>
              <w:pStyle w:val="ConsPlusNormal"/>
              <w:jc w:val="center"/>
            </w:pPr>
            <w:r>
              <w:t>765,0</w:t>
            </w:r>
          </w:p>
        </w:tc>
        <w:tc>
          <w:tcPr>
            <w:tcW w:w="1020" w:type="dxa"/>
            <w:vAlign w:val="center"/>
          </w:tcPr>
          <w:p w:rsidR="001A2D15" w:rsidRDefault="001A2D15">
            <w:pPr>
              <w:pStyle w:val="ConsPlusNormal"/>
              <w:jc w:val="center"/>
            </w:pPr>
            <w:r>
              <w:t>745,0</w:t>
            </w:r>
          </w:p>
        </w:tc>
      </w:tr>
      <w:tr w:rsidR="001A2D15">
        <w:tblPrEx>
          <w:tblBorders>
            <w:insideH w:val="nil"/>
          </w:tblBorders>
        </w:tblPrEx>
        <w:tc>
          <w:tcPr>
            <w:tcW w:w="4758" w:type="dxa"/>
            <w:gridSpan w:val="3"/>
            <w:vMerge/>
            <w:tcBorders>
              <w:bottom w:val="nil"/>
            </w:tcBorders>
          </w:tcPr>
          <w:p w:rsidR="001A2D15" w:rsidRDefault="001A2D15"/>
        </w:tc>
        <w:tc>
          <w:tcPr>
            <w:tcW w:w="1304" w:type="dxa"/>
            <w:tcBorders>
              <w:bottom w:val="nil"/>
            </w:tcBorders>
            <w:vAlign w:val="center"/>
          </w:tcPr>
          <w:p w:rsidR="001A2D15" w:rsidRDefault="001A2D15">
            <w:pPr>
              <w:pStyle w:val="ConsPlusNormal"/>
              <w:jc w:val="center"/>
            </w:pPr>
            <w:r>
              <w:t>иные внебюджетные источники</w:t>
            </w:r>
          </w:p>
        </w:tc>
        <w:tc>
          <w:tcPr>
            <w:tcW w:w="1247" w:type="dxa"/>
            <w:tcBorders>
              <w:bottom w:val="nil"/>
            </w:tcBorders>
            <w:vAlign w:val="center"/>
          </w:tcPr>
          <w:p w:rsidR="001A2D15" w:rsidRDefault="001A2D15">
            <w:pPr>
              <w:pStyle w:val="ConsPlusNormal"/>
              <w:jc w:val="center"/>
            </w:pPr>
            <w:r>
              <w:t>420,53</w:t>
            </w:r>
          </w:p>
        </w:tc>
        <w:tc>
          <w:tcPr>
            <w:tcW w:w="998" w:type="dxa"/>
            <w:tcBorders>
              <w:bottom w:val="nil"/>
            </w:tcBorders>
            <w:vAlign w:val="center"/>
          </w:tcPr>
          <w:p w:rsidR="001A2D15" w:rsidRDefault="001A2D15">
            <w:pPr>
              <w:pStyle w:val="ConsPlusNormal"/>
              <w:jc w:val="center"/>
            </w:pPr>
            <w:r>
              <w:t>45,0</w:t>
            </w:r>
          </w:p>
        </w:tc>
        <w:tc>
          <w:tcPr>
            <w:tcW w:w="997" w:type="dxa"/>
            <w:tcBorders>
              <w:bottom w:val="nil"/>
            </w:tcBorders>
            <w:vAlign w:val="center"/>
          </w:tcPr>
          <w:p w:rsidR="001A2D15" w:rsidRDefault="001A2D15">
            <w:pPr>
              <w:pStyle w:val="ConsPlusNormal"/>
              <w:jc w:val="center"/>
            </w:pPr>
            <w:r>
              <w:t>45,0</w:t>
            </w:r>
          </w:p>
        </w:tc>
        <w:tc>
          <w:tcPr>
            <w:tcW w:w="1077" w:type="dxa"/>
            <w:tcBorders>
              <w:bottom w:val="nil"/>
            </w:tcBorders>
            <w:vAlign w:val="center"/>
          </w:tcPr>
          <w:p w:rsidR="001A2D15" w:rsidRDefault="001A2D15">
            <w:pPr>
              <w:pStyle w:val="ConsPlusNormal"/>
              <w:jc w:val="center"/>
            </w:pPr>
            <w:r>
              <w:t>45,0</w:t>
            </w:r>
          </w:p>
        </w:tc>
        <w:tc>
          <w:tcPr>
            <w:tcW w:w="1077" w:type="dxa"/>
            <w:tcBorders>
              <w:bottom w:val="nil"/>
            </w:tcBorders>
            <w:vAlign w:val="center"/>
          </w:tcPr>
          <w:p w:rsidR="001A2D15" w:rsidRDefault="001A2D15">
            <w:pPr>
              <w:pStyle w:val="ConsPlusNormal"/>
              <w:jc w:val="center"/>
            </w:pPr>
            <w:r>
              <w:t>48,53</w:t>
            </w:r>
          </w:p>
        </w:tc>
        <w:tc>
          <w:tcPr>
            <w:tcW w:w="999" w:type="dxa"/>
            <w:tcBorders>
              <w:bottom w:val="nil"/>
            </w:tcBorders>
            <w:vAlign w:val="center"/>
          </w:tcPr>
          <w:p w:rsidR="001A2D15" w:rsidRDefault="001A2D15">
            <w:pPr>
              <w:pStyle w:val="ConsPlusNormal"/>
              <w:jc w:val="center"/>
            </w:pPr>
            <w:r>
              <w:t>96,0</w:t>
            </w:r>
          </w:p>
        </w:tc>
        <w:tc>
          <w:tcPr>
            <w:tcW w:w="1347" w:type="dxa"/>
            <w:tcBorders>
              <w:bottom w:val="nil"/>
            </w:tcBorders>
            <w:vAlign w:val="center"/>
          </w:tcPr>
          <w:p w:rsidR="001A2D15" w:rsidRDefault="001A2D15">
            <w:pPr>
              <w:pStyle w:val="ConsPlusNormal"/>
              <w:jc w:val="center"/>
            </w:pPr>
            <w:r>
              <w:t>96,0</w:t>
            </w:r>
          </w:p>
        </w:tc>
        <w:tc>
          <w:tcPr>
            <w:tcW w:w="1020" w:type="dxa"/>
            <w:tcBorders>
              <w:bottom w:val="nil"/>
            </w:tcBorders>
            <w:vAlign w:val="center"/>
          </w:tcPr>
          <w:p w:rsidR="001A2D15" w:rsidRDefault="001A2D15">
            <w:pPr>
              <w:pStyle w:val="ConsPlusNormal"/>
              <w:jc w:val="center"/>
            </w:pPr>
            <w:r>
              <w:t>45,0</w:t>
            </w:r>
          </w:p>
        </w:tc>
      </w:tr>
      <w:tr w:rsidR="001A2D15">
        <w:tblPrEx>
          <w:tblBorders>
            <w:insideH w:val="nil"/>
          </w:tblBorders>
        </w:tblPrEx>
        <w:tc>
          <w:tcPr>
            <w:tcW w:w="14824" w:type="dxa"/>
            <w:gridSpan w:val="12"/>
            <w:tcBorders>
              <w:top w:val="nil"/>
            </w:tcBorders>
          </w:tcPr>
          <w:p w:rsidR="001A2D15" w:rsidRDefault="001A2D15">
            <w:pPr>
              <w:pStyle w:val="ConsPlusNormal"/>
              <w:jc w:val="both"/>
            </w:pPr>
            <w:r>
              <w:t xml:space="preserve">(в ред. </w:t>
            </w:r>
            <w:hyperlink r:id="rId131" w:history="1">
              <w:r>
                <w:rPr>
                  <w:color w:val="0000FF"/>
                </w:rPr>
                <w:t>постановления</w:t>
              </w:r>
            </w:hyperlink>
            <w:r>
              <w:t xml:space="preserve"> Администрации города Лангепаса от 27.12.2017 N 2218)</w:t>
            </w:r>
          </w:p>
        </w:tc>
      </w:tr>
      <w:tr w:rsidR="001A2D15">
        <w:tc>
          <w:tcPr>
            <w:tcW w:w="4758" w:type="dxa"/>
            <w:gridSpan w:val="3"/>
            <w:vMerge w:val="restart"/>
            <w:tcBorders>
              <w:bottom w:val="nil"/>
            </w:tcBorders>
            <w:vAlign w:val="center"/>
          </w:tcPr>
          <w:p w:rsidR="001A2D15" w:rsidRDefault="001A2D15">
            <w:pPr>
              <w:pStyle w:val="ConsPlusNormal"/>
              <w:jc w:val="center"/>
            </w:pPr>
            <w:r>
              <w:t>Всего по муниципальной программе</w:t>
            </w:r>
          </w:p>
        </w:tc>
        <w:tc>
          <w:tcPr>
            <w:tcW w:w="1304" w:type="dxa"/>
            <w:vAlign w:val="center"/>
          </w:tcPr>
          <w:p w:rsidR="001A2D15" w:rsidRDefault="001A2D15">
            <w:pPr>
              <w:pStyle w:val="ConsPlusNormal"/>
              <w:jc w:val="center"/>
            </w:pPr>
            <w:r>
              <w:t>всего</w:t>
            </w:r>
          </w:p>
        </w:tc>
        <w:tc>
          <w:tcPr>
            <w:tcW w:w="1247" w:type="dxa"/>
            <w:vAlign w:val="center"/>
          </w:tcPr>
          <w:p w:rsidR="001A2D15" w:rsidRDefault="001A2D15">
            <w:pPr>
              <w:pStyle w:val="ConsPlusNormal"/>
              <w:jc w:val="center"/>
            </w:pPr>
            <w:r>
              <w:t>157964,73</w:t>
            </w:r>
          </w:p>
        </w:tc>
        <w:tc>
          <w:tcPr>
            <w:tcW w:w="998" w:type="dxa"/>
            <w:vAlign w:val="center"/>
          </w:tcPr>
          <w:p w:rsidR="001A2D15" w:rsidRDefault="001A2D15">
            <w:pPr>
              <w:pStyle w:val="ConsPlusNormal"/>
              <w:jc w:val="center"/>
            </w:pPr>
            <w:r>
              <w:t>19565,0</w:t>
            </w:r>
          </w:p>
        </w:tc>
        <w:tc>
          <w:tcPr>
            <w:tcW w:w="997" w:type="dxa"/>
            <w:vAlign w:val="center"/>
          </w:tcPr>
          <w:p w:rsidR="001A2D15" w:rsidRDefault="001A2D15">
            <w:pPr>
              <w:pStyle w:val="ConsPlusNormal"/>
              <w:jc w:val="center"/>
            </w:pPr>
            <w:r>
              <w:t>23166,0</w:t>
            </w:r>
          </w:p>
        </w:tc>
        <w:tc>
          <w:tcPr>
            <w:tcW w:w="1077" w:type="dxa"/>
            <w:vAlign w:val="center"/>
          </w:tcPr>
          <w:p w:rsidR="001A2D15" w:rsidRDefault="001A2D15">
            <w:pPr>
              <w:pStyle w:val="ConsPlusNormal"/>
              <w:jc w:val="center"/>
            </w:pPr>
            <w:r>
              <w:t>27202,5</w:t>
            </w:r>
          </w:p>
        </w:tc>
        <w:tc>
          <w:tcPr>
            <w:tcW w:w="1077" w:type="dxa"/>
            <w:vAlign w:val="center"/>
          </w:tcPr>
          <w:p w:rsidR="001A2D15" w:rsidRDefault="001A2D15">
            <w:pPr>
              <w:pStyle w:val="ConsPlusNormal"/>
              <w:jc w:val="center"/>
            </w:pPr>
            <w:r>
              <w:t>30601,83</w:t>
            </w:r>
          </w:p>
        </w:tc>
        <w:tc>
          <w:tcPr>
            <w:tcW w:w="999" w:type="dxa"/>
            <w:vAlign w:val="center"/>
          </w:tcPr>
          <w:p w:rsidR="001A2D15" w:rsidRDefault="001A2D15">
            <w:pPr>
              <w:pStyle w:val="ConsPlusNormal"/>
              <w:jc w:val="center"/>
            </w:pPr>
            <w:r>
              <w:t>15384,7</w:t>
            </w:r>
          </w:p>
        </w:tc>
        <w:tc>
          <w:tcPr>
            <w:tcW w:w="1347" w:type="dxa"/>
            <w:vAlign w:val="center"/>
          </w:tcPr>
          <w:p w:rsidR="001A2D15" w:rsidRDefault="001A2D15">
            <w:pPr>
              <w:pStyle w:val="ConsPlusNormal"/>
              <w:jc w:val="center"/>
            </w:pPr>
            <w:r>
              <w:t>15398,7</w:t>
            </w:r>
          </w:p>
        </w:tc>
        <w:tc>
          <w:tcPr>
            <w:tcW w:w="1020" w:type="dxa"/>
            <w:vAlign w:val="center"/>
          </w:tcPr>
          <w:p w:rsidR="001A2D15" w:rsidRDefault="001A2D15">
            <w:pPr>
              <w:pStyle w:val="ConsPlusNormal"/>
              <w:jc w:val="center"/>
            </w:pPr>
            <w:r>
              <w:t>26646,0</w:t>
            </w:r>
          </w:p>
        </w:tc>
      </w:tr>
      <w:tr w:rsidR="001A2D15">
        <w:tc>
          <w:tcPr>
            <w:tcW w:w="4758" w:type="dxa"/>
            <w:gridSpan w:val="3"/>
            <w:vMerge/>
            <w:tcBorders>
              <w:bottom w:val="nil"/>
            </w:tcBorders>
          </w:tcPr>
          <w:p w:rsidR="001A2D15" w:rsidRDefault="001A2D15"/>
        </w:tc>
        <w:tc>
          <w:tcPr>
            <w:tcW w:w="1304" w:type="dxa"/>
            <w:vAlign w:val="center"/>
          </w:tcPr>
          <w:p w:rsidR="001A2D15" w:rsidRDefault="001A2D15">
            <w:pPr>
              <w:pStyle w:val="ConsPlusNormal"/>
              <w:jc w:val="center"/>
            </w:pPr>
            <w:r>
              <w:t>федеральный бюджет</w:t>
            </w:r>
          </w:p>
        </w:tc>
        <w:tc>
          <w:tcPr>
            <w:tcW w:w="1247" w:type="dxa"/>
            <w:vAlign w:val="center"/>
          </w:tcPr>
          <w:p w:rsidR="001A2D15" w:rsidRDefault="001A2D15">
            <w:pPr>
              <w:pStyle w:val="ConsPlusNormal"/>
              <w:jc w:val="center"/>
            </w:pPr>
            <w:r>
              <w:t>102,5</w:t>
            </w:r>
          </w:p>
        </w:tc>
        <w:tc>
          <w:tcPr>
            <w:tcW w:w="998" w:type="dxa"/>
            <w:vAlign w:val="center"/>
          </w:tcPr>
          <w:p w:rsidR="001A2D15" w:rsidRDefault="001A2D15">
            <w:pPr>
              <w:pStyle w:val="ConsPlusNormal"/>
              <w:jc w:val="center"/>
            </w:pPr>
            <w:r>
              <w:t>102,5</w:t>
            </w:r>
          </w:p>
        </w:tc>
        <w:tc>
          <w:tcPr>
            <w:tcW w:w="997" w:type="dxa"/>
            <w:vAlign w:val="center"/>
          </w:tcPr>
          <w:p w:rsidR="001A2D15" w:rsidRDefault="001A2D15">
            <w:pPr>
              <w:pStyle w:val="ConsPlusNormal"/>
              <w:jc w:val="center"/>
            </w:pPr>
            <w:r>
              <w:t>0,0</w:t>
            </w:r>
          </w:p>
        </w:tc>
        <w:tc>
          <w:tcPr>
            <w:tcW w:w="1077" w:type="dxa"/>
            <w:vAlign w:val="center"/>
          </w:tcPr>
          <w:p w:rsidR="001A2D15" w:rsidRDefault="001A2D15">
            <w:pPr>
              <w:pStyle w:val="ConsPlusNormal"/>
              <w:jc w:val="center"/>
            </w:pPr>
            <w:r>
              <w:t>0,0</w:t>
            </w:r>
          </w:p>
        </w:tc>
        <w:tc>
          <w:tcPr>
            <w:tcW w:w="1077" w:type="dxa"/>
            <w:vAlign w:val="center"/>
          </w:tcPr>
          <w:p w:rsidR="001A2D15" w:rsidRDefault="001A2D15">
            <w:pPr>
              <w:pStyle w:val="ConsPlusNormal"/>
              <w:jc w:val="center"/>
            </w:pPr>
            <w:r>
              <w:t>0,0</w:t>
            </w:r>
          </w:p>
        </w:tc>
        <w:tc>
          <w:tcPr>
            <w:tcW w:w="999" w:type="dxa"/>
            <w:vAlign w:val="center"/>
          </w:tcPr>
          <w:p w:rsidR="001A2D15" w:rsidRDefault="001A2D15">
            <w:pPr>
              <w:pStyle w:val="ConsPlusNormal"/>
              <w:jc w:val="center"/>
            </w:pPr>
            <w:r>
              <w:t>0,0</w:t>
            </w:r>
          </w:p>
        </w:tc>
        <w:tc>
          <w:tcPr>
            <w:tcW w:w="1347" w:type="dxa"/>
            <w:vAlign w:val="center"/>
          </w:tcPr>
          <w:p w:rsidR="001A2D15" w:rsidRDefault="001A2D15">
            <w:pPr>
              <w:pStyle w:val="ConsPlusNormal"/>
              <w:jc w:val="center"/>
            </w:pPr>
            <w:r>
              <w:t>0,0</w:t>
            </w:r>
          </w:p>
        </w:tc>
        <w:tc>
          <w:tcPr>
            <w:tcW w:w="1020" w:type="dxa"/>
            <w:vAlign w:val="center"/>
          </w:tcPr>
          <w:p w:rsidR="001A2D15" w:rsidRDefault="001A2D15">
            <w:pPr>
              <w:pStyle w:val="ConsPlusNormal"/>
              <w:jc w:val="center"/>
            </w:pPr>
            <w:r>
              <w:t>0,0</w:t>
            </w:r>
          </w:p>
        </w:tc>
      </w:tr>
      <w:tr w:rsidR="001A2D15">
        <w:tc>
          <w:tcPr>
            <w:tcW w:w="4758" w:type="dxa"/>
            <w:gridSpan w:val="3"/>
            <w:vMerge/>
            <w:tcBorders>
              <w:bottom w:val="nil"/>
            </w:tcBorders>
          </w:tcPr>
          <w:p w:rsidR="001A2D15" w:rsidRDefault="001A2D15"/>
        </w:tc>
        <w:tc>
          <w:tcPr>
            <w:tcW w:w="1304" w:type="dxa"/>
            <w:vAlign w:val="center"/>
          </w:tcPr>
          <w:p w:rsidR="001A2D15" w:rsidRDefault="001A2D15">
            <w:pPr>
              <w:pStyle w:val="ConsPlusNormal"/>
              <w:jc w:val="center"/>
            </w:pPr>
            <w:r>
              <w:t>бюджет автономного округа</w:t>
            </w:r>
          </w:p>
        </w:tc>
        <w:tc>
          <w:tcPr>
            <w:tcW w:w="1247" w:type="dxa"/>
            <w:vAlign w:val="center"/>
          </w:tcPr>
          <w:p w:rsidR="001A2D15" w:rsidRDefault="001A2D15">
            <w:pPr>
              <w:pStyle w:val="ConsPlusNormal"/>
              <w:jc w:val="center"/>
            </w:pPr>
            <w:r>
              <w:t>103390,1</w:t>
            </w:r>
          </w:p>
        </w:tc>
        <w:tc>
          <w:tcPr>
            <w:tcW w:w="998" w:type="dxa"/>
            <w:vAlign w:val="center"/>
          </w:tcPr>
          <w:p w:rsidR="001A2D15" w:rsidRDefault="001A2D15">
            <w:pPr>
              <w:pStyle w:val="ConsPlusNormal"/>
              <w:jc w:val="center"/>
            </w:pPr>
            <w:r>
              <w:t>5963,4</w:t>
            </w:r>
          </w:p>
        </w:tc>
        <w:tc>
          <w:tcPr>
            <w:tcW w:w="997" w:type="dxa"/>
            <w:vAlign w:val="center"/>
          </w:tcPr>
          <w:p w:rsidR="001A2D15" w:rsidRDefault="001A2D15">
            <w:pPr>
              <w:pStyle w:val="ConsPlusNormal"/>
              <w:jc w:val="center"/>
            </w:pPr>
            <w:r>
              <w:t>17538,3</w:t>
            </w:r>
          </w:p>
        </w:tc>
        <w:tc>
          <w:tcPr>
            <w:tcW w:w="1077" w:type="dxa"/>
            <w:vAlign w:val="center"/>
          </w:tcPr>
          <w:p w:rsidR="001A2D15" w:rsidRDefault="001A2D15">
            <w:pPr>
              <w:pStyle w:val="ConsPlusNormal"/>
              <w:jc w:val="center"/>
            </w:pPr>
            <w:r>
              <w:t>23811,5</w:t>
            </w:r>
          </w:p>
        </w:tc>
        <w:tc>
          <w:tcPr>
            <w:tcW w:w="1077" w:type="dxa"/>
            <w:vAlign w:val="center"/>
          </w:tcPr>
          <w:p w:rsidR="001A2D15" w:rsidRDefault="001A2D15">
            <w:pPr>
              <w:pStyle w:val="ConsPlusNormal"/>
              <w:jc w:val="center"/>
            </w:pPr>
            <w:r>
              <w:t>27891,5</w:t>
            </w:r>
          </w:p>
        </w:tc>
        <w:tc>
          <w:tcPr>
            <w:tcW w:w="999" w:type="dxa"/>
            <w:vAlign w:val="center"/>
          </w:tcPr>
          <w:p w:rsidR="001A2D15" w:rsidRDefault="001A2D15">
            <w:pPr>
              <w:pStyle w:val="ConsPlusNormal"/>
              <w:jc w:val="center"/>
            </w:pPr>
            <w:r>
              <w:t>12037,7</w:t>
            </w:r>
          </w:p>
        </w:tc>
        <w:tc>
          <w:tcPr>
            <w:tcW w:w="1347" w:type="dxa"/>
            <w:vAlign w:val="center"/>
          </w:tcPr>
          <w:p w:rsidR="001A2D15" w:rsidRDefault="001A2D15">
            <w:pPr>
              <w:pStyle w:val="ConsPlusNormal"/>
              <w:jc w:val="center"/>
            </w:pPr>
            <w:r>
              <w:t>12037,7</w:t>
            </w:r>
          </w:p>
        </w:tc>
        <w:tc>
          <w:tcPr>
            <w:tcW w:w="1020" w:type="dxa"/>
            <w:vAlign w:val="center"/>
          </w:tcPr>
          <w:p w:rsidR="001A2D15" w:rsidRDefault="001A2D15">
            <w:pPr>
              <w:pStyle w:val="ConsPlusNormal"/>
              <w:jc w:val="center"/>
            </w:pPr>
            <w:r>
              <w:t>4110,0</w:t>
            </w:r>
          </w:p>
        </w:tc>
      </w:tr>
      <w:tr w:rsidR="001A2D15">
        <w:tc>
          <w:tcPr>
            <w:tcW w:w="4758" w:type="dxa"/>
            <w:gridSpan w:val="3"/>
            <w:vMerge/>
            <w:tcBorders>
              <w:bottom w:val="nil"/>
            </w:tcBorders>
          </w:tcPr>
          <w:p w:rsidR="001A2D15" w:rsidRDefault="001A2D15"/>
        </w:tc>
        <w:tc>
          <w:tcPr>
            <w:tcW w:w="1304" w:type="dxa"/>
            <w:vAlign w:val="center"/>
          </w:tcPr>
          <w:p w:rsidR="001A2D15" w:rsidRDefault="001A2D15">
            <w:pPr>
              <w:pStyle w:val="ConsPlusNormal"/>
              <w:jc w:val="center"/>
            </w:pPr>
            <w:r>
              <w:t>городской бюджет</w:t>
            </w:r>
          </w:p>
        </w:tc>
        <w:tc>
          <w:tcPr>
            <w:tcW w:w="1247" w:type="dxa"/>
            <w:vAlign w:val="center"/>
          </w:tcPr>
          <w:p w:rsidR="001A2D15" w:rsidRDefault="001A2D15">
            <w:pPr>
              <w:pStyle w:val="ConsPlusNormal"/>
              <w:jc w:val="center"/>
            </w:pPr>
            <w:r>
              <w:t>54051,6</w:t>
            </w:r>
          </w:p>
        </w:tc>
        <w:tc>
          <w:tcPr>
            <w:tcW w:w="998" w:type="dxa"/>
            <w:vAlign w:val="center"/>
          </w:tcPr>
          <w:p w:rsidR="001A2D15" w:rsidRDefault="001A2D15">
            <w:pPr>
              <w:pStyle w:val="ConsPlusNormal"/>
              <w:jc w:val="center"/>
            </w:pPr>
            <w:r>
              <w:t>13454,1</w:t>
            </w:r>
          </w:p>
        </w:tc>
        <w:tc>
          <w:tcPr>
            <w:tcW w:w="997" w:type="dxa"/>
            <w:vAlign w:val="center"/>
          </w:tcPr>
          <w:p w:rsidR="001A2D15" w:rsidRDefault="001A2D15">
            <w:pPr>
              <w:pStyle w:val="ConsPlusNormal"/>
              <w:jc w:val="center"/>
            </w:pPr>
            <w:r>
              <w:t>5582,7</w:t>
            </w:r>
          </w:p>
        </w:tc>
        <w:tc>
          <w:tcPr>
            <w:tcW w:w="1077" w:type="dxa"/>
            <w:vAlign w:val="center"/>
          </w:tcPr>
          <w:p w:rsidR="001A2D15" w:rsidRDefault="001A2D15">
            <w:pPr>
              <w:pStyle w:val="ConsPlusNormal"/>
              <w:jc w:val="center"/>
            </w:pPr>
            <w:r>
              <w:t>3346,0</w:t>
            </w:r>
          </w:p>
        </w:tc>
        <w:tc>
          <w:tcPr>
            <w:tcW w:w="1077" w:type="dxa"/>
            <w:vAlign w:val="center"/>
          </w:tcPr>
          <w:p w:rsidR="001A2D15" w:rsidRDefault="001A2D15">
            <w:pPr>
              <w:pStyle w:val="ConsPlusNormal"/>
              <w:jc w:val="center"/>
            </w:pPr>
            <w:r>
              <w:t>2661,8</w:t>
            </w:r>
          </w:p>
        </w:tc>
        <w:tc>
          <w:tcPr>
            <w:tcW w:w="999" w:type="dxa"/>
            <w:vAlign w:val="center"/>
          </w:tcPr>
          <w:p w:rsidR="001A2D15" w:rsidRDefault="001A2D15">
            <w:pPr>
              <w:pStyle w:val="ConsPlusNormal"/>
              <w:jc w:val="center"/>
            </w:pPr>
            <w:r>
              <w:t>3251,0</w:t>
            </w:r>
          </w:p>
        </w:tc>
        <w:tc>
          <w:tcPr>
            <w:tcW w:w="1347" w:type="dxa"/>
            <w:vAlign w:val="center"/>
          </w:tcPr>
          <w:p w:rsidR="001A2D15" w:rsidRDefault="001A2D15">
            <w:pPr>
              <w:pStyle w:val="ConsPlusNormal"/>
              <w:jc w:val="center"/>
            </w:pPr>
            <w:r>
              <w:t>3265,0</w:t>
            </w:r>
          </w:p>
        </w:tc>
        <w:tc>
          <w:tcPr>
            <w:tcW w:w="1020" w:type="dxa"/>
            <w:vAlign w:val="center"/>
          </w:tcPr>
          <w:p w:rsidR="001A2D15" w:rsidRDefault="001A2D15">
            <w:pPr>
              <w:pStyle w:val="ConsPlusNormal"/>
              <w:jc w:val="center"/>
            </w:pPr>
            <w:r>
              <w:t>22491,0</w:t>
            </w:r>
          </w:p>
        </w:tc>
      </w:tr>
      <w:tr w:rsidR="001A2D15">
        <w:tblPrEx>
          <w:tblBorders>
            <w:insideH w:val="nil"/>
          </w:tblBorders>
        </w:tblPrEx>
        <w:tc>
          <w:tcPr>
            <w:tcW w:w="4758" w:type="dxa"/>
            <w:gridSpan w:val="3"/>
            <w:vMerge/>
            <w:tcBorders>
              <w:bottom w:val="nil"/>
            </w:tcBorders>
          </w:tcPr>
          <w:p w:rsidR="001A2D15" w:rsidRDefault="001A2D15"/>
        </w:tc>
        <w:tc>
          <w:tcPr>
            <w:tcW w:w="1304" w:type="dxa"/>
            <w:tcBorders>
              <w:bottom w:val="nil"/>
            </w:tcBorders>
            <w:vAlign w:val="center"/>
          </w:tcPr>
          <w:p w:rsidR="001A2D15" w:rsidRDefault="001A2D15">
            <w:pPr>
              <w:pStyle w:val="ConsPlusNormal"/>
              <w:jc w:val="center"/>
            </w:pPr>
            <w:r>
              <w:t>иные внебюджетные источники</w:t>
            </w:r>
          </w:p>
        </w:tc>
        <w:tc>
          <w:tcPr>
            <w:tcW w:w="1247" w:type="dxa"/>
            <w:tcBorders>
              <w:bottom w:val="nil"/>
            </w:tcBorders>
            <w:vAlign w:val="center"/>
          </w:tcPr>
          <w:p w:rsidR="001A2D15" w:rsidRDefault="001A2D15">
            <w:pPr>
              <w:pStyle w:val="ConsPlusNormal"/>
              <w:jc w:val="center"/>
            </w:pPr>
            <w:r>
              <w:t>420,53</w:t>
            </w:r>
          </w:p>
        </w:tc>
        <w:tc>
          <w:tcPr>
            <w:tcW w:w="998" w:type="dxa"/>
            <w:tcBorders>
              <w:bottom w:val="nil"/>
            </w:tcBorders>
            <w:vAlign w:val="center"/>
          </w:tcPr>
          <w:p w:rsidR="001A2D15" w:rsidRDefault="001A2D15">
            <w:pPr>
              <w:pStyle w:val="ConsPlusNormal"/>
              <w:jc w:val="center"/>
            </w:pPr>
            <w:r>
              <w:t>45,0</w:t>
            </w:r>
          </w:p>
        </w:tc>
        <w:tc>
          <w:tcPr>
            <w:tcW w:w="997" w:type="dxa"/>
            <w:tcBorders>
              <w:bottom w:val="nil"/>
            </w:tcBorders>
            <w:vAlign w:val="center"/>
          </w:tcPr>
          <w:p w:rsidR="001A2D15" w:rsidRDefault="001A2D15">
            <w:pPr>
              <w:pStyle w:val="ConsPlusNormal"/>
              <w:jc w:val="center"/>
            </w:pPr>
            <w:r>
              <w:t>45,0</w:t>
            </w:r>
          </w:p>
        </w:tc>
        <w:tc>
          <w:tcPr>
            <w:tcW w:w="1077" w:type="dxa"/>
            <w:tcBorders>
              <w:bottom w:val="nil"/>
            </w:tcBorders>
            <w:vAlign w:val="center"/>
          </w:tcPr>
          <w:p w:rsidR="001A2D15" w:rsidRDefault="001A2D15">
            <w:pPr>
              <w:pStyle w:val="ConsPlusNormal"/>
              <w:jc w:val="center"/>
            </w:pPr>
            <w:r>
              <w:t>45,0</w:t>
            </w:r>
          </w:p>
        </w:tc>
        <w:tc>
          <w:tcPr>
            <w:tcW w:w="1077" w:type="dxa"/>
            <w:tcBorders>
              <w:bottom w:val="nil"/>
            </w:tcBorders>
            <w:vAlign w:val="center"/>
          </w:tcPr>
          <w:p w:rsidR="001A2D15" w:rsidRDefault="001A2D15">
            <w:pPr>
              <w:pStyle w:val="ConsPlusNormal"/>
              <w:jc w:val="center"/>
            </w:pPr>
            <w:r>
              <w:t>48,53</w:t>
            </w:r>
          </w:p>
        </w:tc>
        <w:tc>
          <w:tcPr>
            <w:tcW w:w="999" w:type="dxa"/>
            <w:tcBorders>
              <w:bottom w:val="nil"/>
            </w:tcBorders>
            <w:vAlign w:val="center"/>
          </w:tcPr>
          <w:p w:rsidR="001A2D15" w:rsidRDefault="001A2D15">
            <w:pPr>
              <w:pStyle w:val="ConsPlusNormal"/>
              <w:jc w:val="center"/>
            </w:pPr>
            <w:r>
              <w:t>96,0</w:t>
            </w:r>
          </w:p>
        </w:tc>
        <w:tc>
          <w:tcPr>
            <w:tcW w:w="1347" w:type="dxa"/>
            <w:tcBorders>
              <w:bottom w:val="nil"/>
            </w:tcBorders>
            <w:vAlign w:val="center"/>
          </w:tcPr>
          <w:p w:rsidR="001A2D15" w:rsidRDefault="001A2D15">
            <w:pPr>
              <w:pStyle w:val="ConsPlusNormal"/>
              <w:jc w:val="center"/>
            </w:pPr>
            <w:r>
              <w:t>96,0</w:t>
            </w:r>
          </w:p>
        </w:tc>
        <w:tc>
          <w:tcPr>
            <w:tcW w:w="1020" w:type="dxa"/>
            <w:tcBorders>
              <w:bottom w:val="nil"/>
            </w:tcBorders>
            <w:vAlign w:val="center"/>
          </w:tcPr>
          <w:p w:rsidR="001A2D15" w:rsidRDefault="001A2D15">
            <w:pPr>
              <w:pStyle w:val="ConsPlusNormal"/>
              <w:jc w:val="center"/>
            </w:pPr>
            <w:r>
              <w:t>45,0</w:t>
            </w:r>
          </w:p>
        </w:tc>
      </w:tr>
      <w:tr w:rsidR="001A2D15">
        <w:tblPrEx>
          <w:tblBorders>
            <w:insideH w:val="nil"/>
          </w:tblBorders>
        </w:tblPrEx>
        <w:tc>
          <w:tcPr>
            <w:tcW w:w="14824" w:type="dxa"/>
            <w:gridSpan w:val="12"/>
            <w:tcBorders>
              <w:top w:val="nil"/>
            </w:tcBorders>
          </w:tcPr>
          <w:p w:rsidR="001A2D15" w:rsidRDefault="001A2D15">
            <w:pPr>
              <w:pStyle w:val="ConsPlusNormal"/>
              <w:jc w:val="both"/>
            </w:pPr>
            <w:r>
              <w:t xml:space="preserve">(в ред. </w:t>
            </w:r>
            <w:hyperlink r:id="rId132" w:history="1">
              <w:r>
                <w:rPr>
                  <w:color w:val="0000FF"/>
                </w:rPr>
                <w:t>постановления</w:t>
              </w:r>
            </w:hyperlink>
            <w:r>
              <w:t xml:space="preserve"> Администрации города Лангепаса от 27.12.2017 N 2218)</w:t>
            </w:r>
          </w:p>
        </w:tc>
      </w:tr>
      <w:tr w:rsidR="001A2D15">
        <w:tblPrEx>
          <w:tblBorders>
            <w:insideH w:val="nil"/>
          </w:tblBorders>
        </w:tblPrEx>
        <w:tc>
          <w:tcPr>
            <w:tcW w:w="14824" w:type="dxa"/>
            <w:gridSpan w:val="12"/>
            <w:tcBorders>
              <w:bottom w:val="nil"/>
            </w:tcBorders>
          </w:tcPr>
          <w:p w:rsidR="001A2D15" w:rsidRDefault="001A2D15">
            <w:pPr>
              <w:pStyle w:val="ConsPlusNormal"/>
            </w:pPr>
            <w:r>
              <w:t>в том числе:</w:t>
            </w:r>
          </w:p>
        </w:tc>
      </w:tr>
      <w:tr w:rsidR="001A2D15">
        <w:tblPrEx>
          <w:tblBorders>
            <w:insideH w:val="nil"/>
          </w:tblBorders>
        </w:tblPrEx>
        <w:tc>
          <w:tcPr>
            <w:tcW w:w="14824" w:type="dxa"/>
            <w:gridSpan w:val="12"/>
            <w:tcBorders>
              <w:top w:val="nil"/>
            </w:tcBorders>
          </w:tcPr>
          <w:p w:rsidR="001A2D15" w:rsidRDefault="001A2D15">
            <w:pPr>
              <w:pStyle w:val="ConsPlusNormal"/>
              <w:jc w:val="both"/>
            </w:pPr>
            <w:r>
              <w:lastRenderedPageBreak/>
              <w:t xml:space="preserve">(в ред. </w:t>
            </w:r>
            <w:hyperlink r:id="rId133" w:history="1">
              <w:r>
                <w:rPr>
                  <w:color w:val="0000FF"/>
                </w:rPr>
                <w:t>постановления</w:t>
              </w:r>
            </w:hyperlink>
            <w:r>
              <w:t xml:space="preserve"> Администрации города Лангепаса от 27.12.2017 N 2218)</w:t>
            </w:r>
          </w:p>
        </w:tc>
      </w:tr>
      <w:tr w:rsidR="001A2D15">
        <w:tc>
          <w:tcPr>
            <w:tcW w:w="4758" w:type="dxa"/>
            <w:gridSpan w:val="3"/>
            <w:vMerge w:val="restart"/>
            <w:tcBorders>
              <w:bottom w:val="nil"/>
            </w:tcBorders>
            <w:vAlign w:val="center"/>
          </w:tcPr>
          <w:p w:rsidR="001A2D15" w:rsidRDefault="001A2D15">
            <w:pPr>
              <w:pStyle w:val="ConsPlusNormal"/>
              <w:jc w:val="center"/>
            </w:pPr>
            <w:r>
              <w:t>расходы по текущей деятельности</w:t>
            </w:r>
          </w:p>
        </w:tc>
        <w:tc>
          <w:tcPr>
            <w:tcW w:w="1304" w:type="dxa"/>
            <w:vAlign w:val="center"/>
          </w:tcPr>
          <w:p w:rsidR="001A2D15" w:rsidRDefault="001A2D15">
            <w:pPr>
              <w:pStyle w:val="ConsPlusNormal"/>
              <w:jc w:val="center"/>
            </w:pPr>
            <w:r>
              <w:t>всего</w:t>
            </w:r>
          </w:p>
        </w:tc>
        <w:tc>
          <w:tcPr>
            <w:tcW w:w="1247" w:type="dxa"/>
            <w:vAlign w:val="center"/>
          </w:tcPr>
          <w:p w:rsidR="001A2D15" w:rsidRDefault="001A2D15">
            <w:pPr>
              <w:pStyle w:val="ConsPlusNormal"/>
              <w:jc w:val="center"/>
            </w:pPr>
            <w:r>
              <w:t>135105,2</w:t>
            </w:r>
          </w:p>
        </w:tc>
        <w:tc>
          <w:tcPr>
            <w:tcW w:w="998" w:type="dxa"/>
            <w:vAlign w:val="center"/>
          </w:tcPr>
          <w:p w:rsidR="001A2D15" w:rsidRDefault="001A2D15">
            <w:pPr>
              <w:pStyle w:val="ConsPlusNormal"/>
              <w:jc w:val="center"/>
            </w:pPr>
            <w:r>
              <w:t>16806,4</w:t>
            </w:r>
          </w:p>
        </w:tc>
        <w:tc>
          <w:tcPr>
            <w:tcW w:w="997" w:type="dxa"/>
            <w:vAlign w:val="center"/>
          </w:tcPr>
          <w:p w:rsidR="001A2D15" w:rsidRDefault="001A2D15">
            <w:pPr>
              <w:pStyle w:val="ConsPlusNormal"/>
              <w:jc w:val="center"/>
            </w:pPr>
            <w:r>
              <w:t>19214,5</w:t>
            </w:r>
          </w:p>
        </w:tc>
        <w:tc>
          <w:tcPr>
            <w:tcW w:w="1077" w:type="dxa"/>
            <w:vAlign w:val="center"/>
          </w:tcPr>
          <w:p w:rsidR="001A2D15" w:rsidRDefault="001A2D15">
            <w:pPr>
              <w:pStyle w:val="ConsPlusNormal"/>
              <w:jc w:val="center"/>
            </w:pPr>
            <w:r>
              <w:t>22711,5</w:t>
            </w:r>
          </w:p>
        </w:tc>
        <w:tc>
          <w:tcPr>
            <w:tcW w:w="1077" w:type="dxa"/>
            <w:vAlign w:val="center"/>
          </w:tcPr>
          <w:p w:rsidR="001A2D15" w:rsidRDefault="001A2D15">
            <w:pPr>
              <w:pStyle w:val="ConsPlusNormal"/>
              <w:jc w:val="center"/>
            </w:pPr>
            <w:r>
              <w:t>25551,4</w:t>
            </w:r>
          </w:p>
        </w:tc>
        <w:tc>
          <w:tcPr>
            <w:tcW w:w="999" w:type="dxa"/>
            <w:vAlign w:val="center"/>
          </w:tcPr>
          <w:p w:rsidR="001A2D15" w:rsidRDefault="001A2D15">
            <w:pPr>
              <w:pStyle w:val="ConsPlusNormal"/>
              <w:jc w:val="center"/>
            </w:pPr>
            <w:r>
              <w:t>14537,7</w:t>
            </w:r>
          </w:p>
        </w:tc>
        <w:tc>
          <w:tcPr>
            <w:tcW w:w="1347" w:type="dxa"/>
            <w:vAlign w:val="center"/>
          </w:tcPr>
          <w:p w:rsidR="001A2D15" w:rsidRDefault="001A2D15">
            <w:pPr>
              <w:pStyle w:val="ConsPlusNormal"/>
              <w:jc w:val="center"/>
            </w:pPr>
            <w:r>
              <w:t>14537,7</w:t>
            </w:r>
          </w:p>
        </w:tc>
        <w:tc>
          <w:tcPr>
            <w:tcW w:w="1020" w:type="dxa"/>
            <w:vAlign w:val="center"/>
          </w:tcPr>
          <w:p w:rsidR="001A2D15" w:rsidRDefault="001A2D15">
            <w:pPr>
              <w:pStyle w:val="ConsPlusNormal"/>
              <w:jc w:val="center"/>
            </w:pPr>
            <w:r>
              <w:t>21746,0</w:t>
            </w:r>
          </w:p>
        </w:tc>
      </w:tr>
      <w:tr w:rsidR="001A2D15">
        <w:tc>
          <w:tcPr>
            <w:tcW w:w="4758" w:type="dxa"/>
            <w:gridSpan w:val="3"/>
            <w:vMerge/>
            <w:tcBorders>
              <w:bottom w:val="nil"/>
            </w:tcBorders>
          </w:tcPr>
          <w:p w:rsidR="001A2D15" w:rsidRDefault="001A2D15"/>
        </w:tc>
        <w:tc>
          <w:tcPr>
            <w:tcW w:w="1304" w:type="dxa"/>
            <w:vAlign w:val="center"/>
          </w:tcPr>
          <w:p w:rsidR="001A2D15" w:rsidRDefault="001A2D15">
            <w:pPr>
              <w:pStyle w:val="ConsPlusNormal"/>
              <w:jc w:val="center"/>
            </w:pPr>
            <w:r>
              <w:t>бюджет автономного округа</w:t>
            </w:r>
          </w:p>
        </w:tc>
        <w:tc>
          <w:tcPr>
            <w:tcW w:w="1247" w:type="dxa"/>
            <w:vAlign w:val="center"/>
          </w:tcPr>
          <w:p w:rsidR="001A2D15" w:rsidRDefault="001A2D15">
            <w:pPr>
              <w:pStyle w:val="ConsPlusNormal"/>
              <w:jc w:val="center"/>
            </w:pPr>
            <w:r>
              <w:t>86134,4</w:t>
            </w:r>
          </w:p>
        </w:tc>
        <w:tc>
          <w:tcPr>
            <w:tcW w:w="998" w:type="dxa"/>
            <w:vAlign w:val="center"/>
          </w:tcPr>
          <w:p w:rsidR="001A2D15" w:rsidRDefault="001A2D15">
            <w:pPr>
              <w:pStyle w:val="ConsPlusNormal"/>
              <w:jc w:val="center"/>
            </w:pPr>
            <w:r>
              <w:t>4093,3</w:t>
            </w:r>
          </w:p>
        </w:tc>
        <w:tc>
          <w:tcPr>
            <w:tcW w:w="997" w:type="dxa"/>
            <w:vAlign w:val="center"/>
          </w:tcPr>
          <w:p w:rsidR="001A2D15" w:rsidRDefault="001A2D15">
            <w:pPr>
              <w:pStyle w:val="ConsPlusNormal"/>
              <w:jc w:val="center"/>
            </w:pPr>
            <w:r>
              <w:t>14370,1</w:t>
            </w:r>
          </w:p>
        </w:tc>
        <w:tc>
          <w:tcPr>
            <w:tcW w:w="1077" w:type="dxa"/>
            <w:vAlign w:val="center"/>
          </w:tcPr>
          <w:p w:rsidR="001A2D15" w:rsidRDefault="001A2D15">
            <w:pPr>
              <w:pStyle w:val="ConsPlusNormal"/>
              <w:jc w:val="center"/>
            </w:pPr>
            <w:r>
              <w:t>20111,5</w:t>
            </w:r>
          </w:p>
        </w:tc>
        <w:tc>
          <w:tcPr>
            <w:tcW w:w="1077" w:type="dxa"/>
            <w:vAlign w:val="center"/>
          </w:tcPr>
          <w:p w:rsidR="001A2D15" w:rsidRDefault="001A2D15">
            <w:pPr>
              <w:pStyle w:val="ConsPlusNormal"/>
              <w:jc w:val="center"/>
            </w:pPr>
            <w:r>
              <w:t>23484,1</w:t>
            </w:r>
          </w:p>
        </w:tc>
        <w:tc>
          <w:tcPr>
            <w:tcW w:w="999" w:type="dxa"/>
            <w:vAlign w:val="center"/>
          </w:tcPr>
          <w:p w:rsidR="001A2D15" w:rsidRDefault="001A2D15">
            <w:pPr>
              <w:pStyle w:val="ConsPlusNormal"/>
              <w:jc w:val="center"/>
            </w:pPr>
            <w:r>
              <w:t>12037,7</w:t>
            </w:r>
          </w:p>
        </w:tc>
        <w:tc>
          <w:tcPr>
            <w:tcW w:w="1347" w:type="dxa"/>
            <w:vAlign w:val="center"/>
          </w:tcPr>
          <w:p w:rsidR="001A2D15" w:rsidRDefault="001A2D15">
            <w:pPr>
              <w:pStyle w:val="ConsPlusNormal"/>
              <w:jc w:val="center"/>
            </w:pPr>
            <w:r>
              <w:t>12037,7</w:t>
            </w:r>
          </w:p>
        </w:tc>
        <w:tc>
          <w:tcPr>
            <w:tcW w:w="1020" w:type="dxa"/>
            <w:vAlign w:val="center"/>
          </w:tcPr>
          <w:p w:rsidR="001A2D15" w:rsidRDefault="001A2D15">
            <w:pPr>
              <w:pStyle w:val="ConsPlusNormal"/>
              <w:jc w:val="center"/>
            </w:pPr>
            <w:r>
              <w:t>0,0</w:t>
            </w:r>
          </w:p>
        </w:tc>
      </w:tr>
      <w:tr w:rsidR="001A2D15">
        <w:tblPrEx>
          <w:tblBorders>
            <w:insideH w:val="nil"/>
          </w:tblBorders>
        </w:tblPrEx>
        <w:tc>
          <w:tcPr>
            <w:tcW w:w="4758" w:type="dxa"/>
            <w:gridSpan w:val="3"/>
            <w:vMerge/>
            <w:tcBorders>
              <w:bottom w:val="nil"/>
            </w:tcBorders>
          </w:tcPr>
          <w:p w:rsidR="001A2D15" w:rsidRDefault="001A2D15"/>
        </w:tc>
        <w:tc>
          <w:tcPr>
            <w:tcW w:w="1304" w:type="dxa"/>
            <w:tcBorders>
              <w:bottom w:val="nil"/>
            </w:tcBorders>
            <w:vAlign w:val="center"/>
          </w:tcPr>
          <w:p w:rsidR="001A2D15" w:rsidRDefault="001A2D15">
            <w:pPr>
              <w:pStyle w:val="ConsPlusNormal"/>
              <w:jc w:val="center"/>
            </w:pPr>
            <w:r>
              <w:t>городской бюджет</w:t>
            </w:r>
          </w:p>
        </w:tc>
        <w:tc>
          <w:tcPr>
            <w:tcW w:w="1247" w:type="dxa"/>
            <w:tcBorders>
              <w:bottom w:val="nil"/>
            </w:tcBorders>
            <w:vAlign w:val="center"/>
          </w:tcPr>
          <w:p w:rsidR="001A2D15" w:rsidRDefault="001A2D15">
            <w:pPr>
              <w:pStyle w:val="ConsPlusNormal"/>
              <w:jc w:val="center"/>
            </w:pPr>
            <w:r>
              <w:t>48970,8</w:t>
            </w:r>
          </w:p>
        </w:tc>
        <w:tc>
          <w:tcPr>
            <w:tcW w:w="998" w:type="dxa"/>
            <w:tcBorders>
              <w:bottom w:val="nil"/>
            </w:tcBorders>
            <w:vAlign w:val="center"/>
          </w:tcPr>
          <w:p w:rsidR="001A2D15" w:rsidRDefault="001A2D15">
            <w:pPr>
              <w:pStyle w:val="ConsPlusNormal"/>
              <w:jc w:val="center"/>
            </w:pPr>
            <w:r>
              <w:t>12713,1</w:t>
            </w:r>
          </w:p>
        </w:tc>
        <w:tc>
          <w:tcPr>
            <w:tcW w:w="997" w:type="dxa"/>
            <w:tcBorders>
              <w:bottom w:val="nil"/>
            </w:tcBorders>
            <w:vAlign w:val="center"/>
          </w:tcPr>
          <w:p w:rsidR="001A2D15" w:rsidRDefault="001A2D15">
            <w:pPr>
              <w:pStyle w:val="ConsPlusNormal"/>
              <w:jc w:val="center"/>
            </w:pPr>
            <w:r>
              <w:t>4844,4</w:t>
            </w:r>
          </w:p>
        </w:tc>
        <w:tc>
          <w:tcPr>
            <w:tcW w:w="1077" w:type="dxa"/>
            <w:tcBorders>
              <w:bottom w:val="nil"/>
            </w:tcBorders>
            <w:vAlign w:val="center"/>
          </w:tcPr>
          <w:p w:rsidR="001A2D15" w:rsidRDefault="001A2D15">
            <w:pPr>
              <w:pStyle w:val="ConsPlusNormal"/>
              <w:jc w:val="center"/>
            </w:pPr>
            <w:r>
              <w:t>2600,0</w:t>
            </w:r>
          </w:p>
        </w:tc>
        <w:tc>
          <w:tcPr>
            <w:tcW w:w="1077" w:type="dxa"/>
            <w:tcBorders>
              <w:bottom w:val="nil"/>
            </w:tcBorders>
            <w:vAlign w:val="center"/>
          </w:tcPr>
          <w:p w:rsidR="001A2D15" w:rsidRDefault="001A2D15">
            <w:pPr>
              <w:pStyle w:val="ConsPlusNormal"/>
              <w:jc w:val="center"/>
            </w:pPr>
            <w:r>
              <w:t>2067,3</w:t>
            </w:r>
          </w:p>
        </w:tc>
        <w:tc>
          <w:tcPr>
            <w:tcW w:w="999" w:type="dxa"/>
            <w:tcBorders>
              <w:bottom w:val="nil"/>
            </w:tcBorders>
            <w:vAlign w:val="center"/>
          </w:tcPr>
          <w:p w:rsidR="001A2D15" w:rsidRDefault="001A2D15">
            <w:pPr>
              <w:pStyle w:val="ConsPlusNormal"/>
              <w:jc w:val="center"/>
            </w:pPr>
            <w:r>
              <w:t>2500,0</w:t>
            </w:r>
          </w:p>
        </w:tc>
        <w:tc>
          <w:tcPr>
            <w:tcW w:w="1347" w:type="dxa"/>
            <w:tcBorders>
              <w:bottom w:val="nil"/>
            </w:tcBorders>
            <w:vAlign w:val="center"/>
          </w:tcPr>
          <w:p w:rsidR="001A2D15" w:rsidRDefault="001A2D15">
            <w:pPr>
              <w:pStyle w:val="ConsPlusNormal"/>
              <w:jc w:val="center"/>
            </w:pPr>
            <w:r>
              <w:t>2500,0</w:t>
            </w:r>
          </w:p>
        </w:tc>
        <w:tc>
          <w:tcPr>
            <w:tcW w:w="1020" w:type="dxa"/>
            <w:tcBorders>
              <w:bottom w:val="nil"/>
            </w:tcBorders>
            <w:vAlign w:val="center"/>
          </w:tcPr>
          <w:p w:rsidR="001A2D15" w:rsidRDefault="001A2D15">
            <w:pPr>
              <w:pStyle w:val="ConsPlusNormal"/>
              <w:jc w:val="center"/>
            </w:pPr>
            <w:r>
              <w:t>21746,0</w:t>
            </w:r>
          </w:p>
        </w:tc>
      </w:tr>
      <w:tr w:rsidR="001A2D15">
        <w:tblPrEx>
          <w:tblBorders>
            <w:insideH w:val="nil"/>
          </w:tblBorders>
        </w:tblPrEx>
        <w:tc>
          <w:tcPr>
            <w:tcW w:w="14824" w:type="dxa"/>
            <w:gridSpan w:val="12"/>
            <w:tcBorders>
              <w:top w:val="nil"/>
            </w:tcBorders>
          </w:tcPr>
          <w:p w:rsidR="001A2D15" w:rsidRDefault="001A2D15">
            <w:pPr>
              <w:pStyle w:val="ConsPlusNormal"/>
              <w:jc w:val="both"/>
            </w:pPr>
            <w:r>
              <w:t xml:space="preserve">(в ред. </w:t>
            </w:r>
            <w:hyperlink r:id="rId134" w:history="1">
              <w:r>
                <w:rPr>
                  <w:color w:val="0000FF"/>
                </w:rPr>
                <w:t>постановления</w:t>
              </w:r>
            </w:hyperlink>
            <w:r>
              <w:t xml:space="preserve"> Администрации города Лангепаса от 27.12.2017 N 2218)</w:t>
            </w:r>
          </w:p>
        </w:tc>
      </w:tr>
      <w:tr w:rsidR="001A2D15">
        <w:tc>
          <w:tcPr>
            <w:tcW w:w="4758" w:type="dxa"/>
            <w:gridSpan w:val="3"/>
            <w:vMerge w:val="restart"/>
            <w:tcBorders>
              <w:bottom w:val="nil"/>
            </w:tcBorders>
            <w:vAlign w:val="center"/>
          </w:tcPr>
          <w:p w:rsidR="001A2D15" w:rsidRDefault="001A2D15">
            <w:pPr>
              <w:pStyle w:val="ConsPlusNormal"/>
              <w:jc w:val="center"/>
            </w:pPr>
            <w:r>
              <w:t>прочие расходы</w:t>
            </w:r>
          </w:p>
        </w:tc>
        <w:tc>
          <w:tcPr>
            <w:tcW w:w="1304" w:type="dxa"/>
            <w:vAlign w:val="center"/>
          </w:tcPr>
          <w:p w:rsidR="001A2D15" w:rsidRDefault="001A2D15">
            <w:pPr>
              <w:pStyle w:val="ConsPlusNormal"/>
              <w:jc w:val="center"/>
            </w:pPr>
            <w:r>
              <w:t>всего</w:t>
            </w:r>
          </w:p>
        </w:tc>
        <w:tc>
          <w:tcPr>
            <w:tcW w:w="1247" w:type="dxa"/>
            <w:vAlign w:val="center"/>
          </w:tcPr>
          <w:p w:rsidR="001A2D15" w:rsidRDefault="001A2D15">
            <w:pPr>
              <w:pStyle w:val="ConsPlusNormal"/>
              <w:jc w:val="center"/>
            </w:pPr>
            <w:r>
              <w:t>22859,53</w:t>
            </w:r>
          </w:p>
        </w:tc>
        <w:tc>
          <w:tcPr>
            <w:tcW w:w="998" w:type="dxa"/>
            <w:vAlign w:val="center"/>
          </w:tcPr>
          <w:p w:rsidR="001A2D15" w:rsidRDefault="001A2D15">
            <w:pPr>
              <w:pStyle w:val="ConsPlusNormal"/>
              <w:jc w:val="center"/>
            </w:pPr>
            <w:r>
              <w:t>2758,6</w:t>
            </w:r>
          </w:p>
        </w:tc>
        <w:tc>
          <w:tcPr>
            <w:tcW w:w="997" w:type="dxa"/>
            <w:vAlign w:val="center"/>
          </w:tcPr>
          <w:p w:rsidR="001A2D15" w:rsidRDefault="001A2D15">
            <w:pPr>
              <w:pStyle w:val="ConsPlusNormal"/>
              <w:jc w:val="center"/>
            </w:pPr>
            <w:r>
              <w:t>3951,5</w:t>
            </w:r>
          </w:p>
        </w:tc>
        <w:tc>
          <w:tcPr>
            <w:tcW w:w="1077" w:type="dxa"/>
            <w:vAlign w:val="center"/>
          </w:tcPr>
          <w:p w:rsidR="001A2D15" w:rsidRDefault="001A2D15">
            <w:pPr>
              <w:pStyle w:val="ConsPlusNormal"/>
              <w:jc w:val="center"/>
            </w:pPr>
            <w:r>
              <w:t>4491,0</w:t>
            </w:r>
          </w:p>
        </w:tc>
        <w:tc>
          <w:tcPr>
            <w:tcW w:w="1077" w:type="dxa"/>
            <w:vAlign w:val="center"/>
          </w:tcPr>
          <w:p w:rsidR="001A2D15" w:rsidRDefault="001A2D15">
            <w:pPr>
              <w:pStyle w:val="ConsPlusNormal"/>
              <w:jc w:val="center"/>
            </w:pPr>
            <w:r>
              <w:t>5050,43</w:t>
            </w:r>
          </w:p>
        </w:tc>
        <w:tc>
          <w:tcPr>
            <w:tcW w:w="999" w:type="dxa"/>
            <w:vAlign w:val="center"/>
          </w:tcPr>
          <w:p w:rsidR="001A2D15" w:rsidRDefault="001A2D15">
            <w:pPr>
              <w:pStyle w:val="ConsPlusNormal"/>
              <w:jc w:val="center"/>
            </w:pPr>
            <w:r>
              <w:t>847,0</w:t>
            </w:r>
          </w:p>
        </w:tc>
        <w:tc>
          <w:tcPr>
            <w:tcW w:w="1347" w:type="dxa"/>
            <w:vAlign w:val="center"/>
          </w:tcPr>
          <w:p w:rsidR="001A2D15" w:rsidRDefault="001A2D15">
            <w:pPr>
              <w:pStyle w:val="ConsPlusNormal"/>
              <w:jc w:val="center"/>
            </w:pPr>
            <w:r>
              <w:t>861,0</w:t>
            </w:r>
          </w:p>
        </w:tc>
        <w:tc>
          <w:tcPr>
            <w:tcW w:w="1020" w:type="dxa"/>
            <w:vAlign w:val="center"/>
          </w:tcPr>
          <w:p w:rsidR="001A2D15" w:rsidRDefault="001A2D15">
            <w:pPr>
              <w:pStyle w:val="ConsPlusNormal"/>
              <w:jc w:val="center"/>
            </w:pPr>
            <w:r>
              <w:t>4900,0</w:t>
            </w:r>
          </w:p>
        </w:tc>
      </w:tr>
      <w:tr w:rsidR="001A2D15">
        <w:tc>
          <w:tcPr>
            <w:tcW w:w="4758" w:type="dxa"/>
            <w:gridSpan w:val="3"/>
            <w:vMerge/>
            <w:tcBorders>
              <w:bottom w:val="nil"/>
            </w:tcBorders>
          </w:tcPr>
          <w:p w:rsidR="001A2D15" w:rsidRDefault="001A2D15"/>
        </w:tc>
        <w:tc>
          <w:tcPr>
            <w:tcW w:w="1304" w:type="dxa"/>
            <w:vAlign w:val="center"/>
          </w:tcPr>
          <w:p w:rsidR="001A2D15" w:rsidRDefault="001A2D15">
            <w:pPr>
              <w:pStyle w:val="ConsPlusNormal"/>
              <w:jc w:val="center"/>
            </w:pPr>
            <w:r>
              <w:t>федеральный бюджет</w:t>
            </w:r>
          </w:p>
        </w:tc>
        <w:tc>
          <w:tcPr>
            <w:tcW w:w="1247" w:type="dxa"/>
            <w:vAlign w:val="center"/>
          </w:tcPr>
          <w:p w:rsidR="001A2D15" w:rsidRDefault="001A2D15">
            <w:pPr>
              <w:pStyle w:val="ConsPlusNormal"/>
              <w:jc w:val="center"/>
            </w:pPr>
            <w:r>
              <w:t>102,5</w:t>
            </w:r>
          </w:p>
        </w:tc>
        <w:tc>
          <w:tcPr>
            <w:tcW w:w="998" w:type="dxa"/>
            <w:vAlign w:val="center"/>
          </w:tcPr>
          <w:p w:rsidR="001A2D15" w:rsidRDefault="001A2D15">
            <w:pPr>
              <w:pStyle w:val="ConsPlusNormal"/>
              <w:jc w:val="center"/>
            </w:pPr>
            <w:r>
              <w:t>102,5</w:t>
            </w:r>
          </w:p>
        </w:tc>
        <w:tc>
          <w:tcPr>
            <w:tcW w:w="997" w:type="dxa"/>
            <w:vAlign w:val="center"/>
          </w:tcPr>
          <w:p w:rsidR="001A2D15" w:rsidRDefault="001A2D15">
            <w:pPr>
              <w:pStyle w:val="ConsPlusNormal"/>
              <w:jc w:val="center"/>
            </w:pPr>
            <w:r>
              <w:t>0,0</w:t>
            </w:r>
          </w:p>
        </w:tc>
        <w:tc>
          <w:tcPr>
            <w:tcW w:w="1077" w:type="dxa"/>
            <w:vAlign w:val="center"/>
          </w:tcPr>
          <w:p w:rsidR="001A2D15" w:rsidRDefault="001A2D15">
            <w:pPr>
              <w:pStyle w:val="ConsPlusNormal"/>
              <w:jc w:val="center"/>
            </w:pPr>
            <w:r>
              <w:t>0,0</w:t>
            </w:r>
          </w:p>
        </w:tc>
        <w:tc>
          <w:tcPr>
            <w:tcW w:w="1077" w:type="dxa"/>
            <w:vAlign w:val="center"/>
          </w:tcPr>
          <w:p w:rsidR="001A2D15" w:rsidRDefault="001A2D15">
            <w:pPr>
              <w:pStyle w:val="ConsPlusNormal"/>
              <w:jc w:val="center"/>
            </w:pPr>
            <w:r>
              <w:t>0,0</w:t>
            </w:r>
          </w:p>
        </w:tc>
        <w:tc>
          <w:tcPr>
            <w:tcW w:w="999" w:type="dxa"/>
            <w:vAlign w:val="center"/>
          </w:tcPr>
          <w:p w:rsidR="001A2D15" w:rsidRDefault="001A2D15">
            <w:pPr>
              <w:pStyle w:val="ConsPlusNormal"/>
              <w:jc w:val="center"/>
            </w:pPr>
            <w:r>
              <w:t>0,0</w:t>
            </w:r>
          </w:p>
        </w:tc>
        <w:tc>
          <w:tcPr>
            <w:tcW w:w="1347" w:type="dxa"/>
            <w:vAlign w:val="center"/>
          </w:tcPr>
          <w:p w:rsidR="001A2D15" w:rsidRDefault="001A2D15">
            <w:pPr>
              <w:pStyle w:val="ConsPlusNormal"/>
              <w:jc w:val="center"/>
            </w:pPr>
            <w:r>
              <w:t>0,0</w:t>
            </w:r>
          </w:p>
        </w:tc>
        <w:tc>
          <w:tcPr>
            <w:tcW w:w="1020" w:type="dxa"/>
            <w:vAlign w:val="center"/>
          </w:tcPr>
          <w:p w:rsidR="001A2D15" w:rsidRDefault="001A2D15">
            <w:pPr>
              <w:pStyle w:val="ConsPlusNormal"/>
              <w:jc w:val="center"/>
            </w:pPr>
            <w:r>
              <w:t>0,0</w:t>
            </w:r>
          </w:p>
        </w:tc>
      </w:tr>
      <w:tr w:rsidR="001A2D15">
        <w:tc>
          <w:tcPr>
            <w:tcW w:w="4758" w:type="dxa"/>
            <w:gridSpan w:val="3"/>
            <w:vMerge/>
            <w:tcBorders>
              <w:bottom w:val="nil"/>
            </w:tcBorders>
          </w:tcPr>
          <w:p w:rsidR="001A2D15" w:rsidRDefault="001A2D15"/>
        </w:tc>
        <w:tc>
          <w:tcPr>
            <w:tcW w:w="1304" w:type="dxa"/>
            <w:vAlign w:val="center"/>
          </w:tcPr>
          <w:p w:rsidR="001A2D15" w:rsidRDefault="001A2D15">
            <w:pPr>
              <w:pStyle w:val="ConsPlusNormal"/>
              <w:jc w:val="center"/>
            </w:pPr>
            <w:r>
              <w:t>бюджет автономного округа</w:t>
            </w:r>
          </w:p>
        </w:tc>
        <w:tc>
          <w:tcPr>
            <w:tcW w:w="1247" w:type="dxa"/>
            <w:vAlign w:val="center"/>
          </w:tcPr>
          <w:p w:rsidR="001A2D15" w:rsidRDefault="001A2D15">
            <w:pPr>
              <w:pStyle w:val="ConsPlusNormal"/>
              <w:jc w:val="center"/>
            </w:pPr>
            <w:r>
              <w:t>17255,7</w:t>
            </w:r>
          </w:p>
        </w:tc>
        <w:tc>
          <w:tcPr>
            <w:tcW w:w="998" w:type="dxa"/>
            <w:vAlign w:val="center"/>
          </w:tcPr>
          <w:p w:rsidR="001A2D15" w:rsidRDefault="001A2D15">
            <w:pPr>
              <w:pStyle w:val="ConsPlusNormal"/>
              <w:jc w:val="center"/>
            </w:pPr>
            <w:r>
              <w:t>1870,1</w:t>
            </w:r>
          </w:p>
        </w:tc>
        <w:tc>
          <w:tcPr>
            <w:tcW w:w="997" w:type="dxa"/>
            <w:vAlign w:val="center"/>
          </w:tcPr>
          <w:p w:rsidR="001A2D15" w:rsidRDefault="001A2D15">
            <w:pPr>
              <w:pStyle w:val="ConsPlusNormal"/>
              <w:jc w:val="center"/>
            </w:pPr>
            <w:r>
              <w:t>3168,2</w:t>
            </w:r>
          </w:p>
        </w:tc>
        <w:tc>
          <w:tcPr>
            <w:tcW w:w="1077" w:type="dxa"/>
            <w:vAlign w:val="center"/>
          </w:tcPr>
          <w:p w:rsidR="001A2D15" w:rsidRDefault="001A2D15">
            <w:pPr>
              <w:pStyle w:val="ConsPlusNormal"/>
              <w:jc w:val="center"/>
            </w:pPr>
            <w:r>
              <w:t>3700,0</w:t>
            </w:r>
          </w:p>
        </w:tc>
        <w:tc>
          <w:tcPr>
            <w:tcW w:w="1077" w:type="dxa"/>
            <w:vAlign w:val="center"/>
          </w:tcPr>
          <w:p w:rsidR="001A2D15" w:rsidRDefault="001A2D15">
            <w:pPr>
              <w:pStyle w:val="ConsPlusNormal"/>
              <w:jc w:val="center"/>
            </w:pPr>
            <w:r>
              <w:t>4407,4</w:t>
            </w:r>
          </w:p>
        </w:tc>
        <w:tc>
          <w:tcPr>
            <w:tcW w:w="999" w:type="dxa"/>
            <w:vAlign w:val="center"/>
          </w:tcPr>
          <w:p w:rsidR="001A2D15" w:rsidRDefault="001A2D15">
            <w:pPr>
              <w:pStyle w:val="ConsPlusNormal"/>
              <w:jc w:val="center"/>
            </w:pPr>
            <w:r>
              <w:t>0,0</w:t>
            </w:r>
          </w:p>
        </w:tc>
        <w:tc>
          <w:tcPr>
            <w:tcW w:w="1347" w:type="dxa"/>
            <w:vAlign w:val="center"/>
          </w:tcPr>
          <w:p w:rsidR="001A2D15" w:rsidRDefault="001A2D15">
            <w:pPr>
              <w:pStyle w:val="ConsPlusNormal"/>
              <w:jc w:val="center"/>
            </w:pPr>
            <w:r>
              <w:t>0,0</w:t>
            </w:r>
          </w:p>
        </w:tc>
        <w:tc>
          <w:tcPr>
            <w:tcW w:w="1020" w:type="dxa"/>
            <w:vAlign w:val="center"/>
          </w:tcPr>
          <w:p w:rsidR="001A2D15" w:rsidRDefault="001A2D15">
            <w:pPr>
              <w:pStyle w:val="ConsPlusNormal"/>
              <w:jc w:val="center"/>
            </w:pPr>
            <w:r>
              <w:t>4110,0</w:t>
            </w:r>
          </w:p>
        </w:tc>
      </w:tr>
      <w:tr w:rsidR="001A2D15">
        <w:tc>
          <w:tcPr>
            <w:tcW w:w="4758" w:type="dxa"/>
            <w:gridSpan w:val="3"/>
            <w:vMerge/>
            <w:tcBorders>
              <w:bottom w:val="nil"/>
            </w:tcBorders>
          </w:tcPr>
          <w:p w:rsidR="001A2D15" w:rsidRDefault="001A2D15"/>
        </w:tc>
        <w:tc>
          <w:tcPr>
            <w:tcW w:w="1304" w:type="dxa"/>
            <w:vAlign w:val="center"/>
          </w:tcPr>
          <w:p w:rsidR="001A2D15" w:rsidRDefault="001A2D15">
            <w:pPr>
              <w:pStyle w:val="ConsPlusNormal"/>
              <w:jc w:val="center"/>
            </w:pPr>
            <w:r>
              <w:t>городской бюджет</w:t>
            </w:r>
          </w:p>
        </w:tc>
        <w:tc>
          <w:tcPr>
            <w:tcW w:w="1247" w:type="dxa"/>
            <w:vAlign w:val="center"/>
          </w:tcPr>
          <w:p w:rsidR="001A2D15" w:rsidRDefault="001A2D15">
            <w:pPr>
              <w:pStyle w:val="ConsPlusNormal"/>
              <w:jc w:val="center"/>
            </w:pPr>
            <w:r>
              <w:t>5080,8</w:t>
            </w:r>
          </w:p>
        </w:tc>
        <w:tc>
          <w:tcPr>
            <w:tcW w:w="998" w:type="dxa"/>
            <w:vAlign w:val="center"/>
          </w:tcPr>
          <w:p w:rsidR="001A2D15" w:rsidRDefault="001A2D15">
            <w:pPr>
              <w:pStyle w:val="ConsPlusNormal"/>
              <w:jc w:val="center"/>
            </w:pPr>
            <w:r>
              <w:t>741,0</w:t>
            </w:r>
          </w:p>
        </w:tc>
        <w:tc>
          <w:tcPr>
            <w:tcW w:w="997" w:type="dxa"/>
            <w:vAlign w:val="center"/>
          </w:tcPr>
          <w:p w:rsidR="001A2D15" w:rsidRDefault="001A2D15">
            <w:pPr>
              <w:pStyle w:val="ConsPlusNormal"/>
              <w:jc w:val="center"/>
            </w:pPr>
            <w:r>
              <w:t>738,3</w:t>
            </w:r>
          </w:p>
        </w:tc>
        <w:tc>
          <w:tcPr>
            <w:tcW w:w="1077" w:type="dxa"/>
            <w:vAlign w:val="center"/>
          </w:tcPr>
          <w:p w:rsidR="001A2D15" w:rsidRDefault="001A2D15">
            <w:pPr>
              <w:pStyle w:val="ConsPlusNormal"/>
              <w:jc w:val="center"/>
            </w:pPr>
            <w:r>
              <w:t>746,0</w:t>
            </w:r>
          </w:p>
        </w:tc>
        <w:tc>
          <w:tcPr>
            <w:tcW w:w="1077" w:type="dxa"/>
            <w:vAlign w:val="center"/>
          </w:tcPr>
          <w:p w:rsidR="001A2D15" w:rsidRDefault="001A2D15">
            <w:pPr>
              <w:pStyle w:val="ConsPlusNormal"/>
              <w:jc w:val="center"/>
            </w:pPr>
            <w:r>
              <w:t>594,5</w:t>
            </w:r>
          </w:p>
        </w:tc>
        <w:tc>
          <w:tcPr>
            <w:tcW w:w="999" w:type="dxa"/>
            <w:vAlign w:val="center"/>
          </w:tcPr>
          <w:p w:rsidR="001A2D15" w:rsidRDefault="001A2D15">
            <w:pPr>
              <w:pStyle w:val="ConsPlusNormal"/>
              <w:jc w:val="center"/>
            </w:pPr>
            <w:r>
              <w:t>751,0</w:t>
            </w:r>
          </w:p>
        </w:tc>
        <w:tc>
          <w:tcPr>
            <w:tcW w:w="1347" w:type="dxa"/>
            <w:vAlign w:val="center"/>
          </w:tcPr>
          <w:p w:rsidR="001A2D15" w:rsidRDefault="001A2D15">
            <w:pPr>
              <w:pStyle w:val="ConsPlusNormal"/>
              <w:jc w:val="center"/>
            </w:pPr>
            <w:r>
              <w:t>765,0</w:t>
            </w:r>
          </w:p>
        </w:tc>
        <w:tc>
          <w:tcPr>
            <w:tcW w:w="1020" w:type="dxa"/>
            <w:vAlign w:val="center"/>
          </w:tcPr>
          <w:p w:rsidR="001A2D15" w:rsidRDefault="001A2D15">
            <w:pPr>
              <w:pStyle w:val="ConsPlusNormal"/>
              <w:jc w:val="center"/>
            </w:pPr>
            <w:r>
              <w:t>745,0</w:t>
            </w:r>
          </w:p>
        </w:tc>
      </w:tr>
      <w:tr w:rsidR="001A2D15">
        <w:tblPrEx>
          <w:tblBorders>
            <w:insideH w:val="nil"/>
          </w:tblBorders>
        </w:tblPrEx>
        <w:tc>
          <w:tcPr>
            <w:tcW w:w="4758" w:type="dxa"/>
            <w:gridSpan w:val="3"/>
            <w:vMerge/>
            <w:tcBorders>
              <w:bottom w:val="nil"/>
            </w:tcBorders>
          </w:tcPr>
          <w:p w:rsidR="001A2D15" w:rsidRDefault="001A2D15"/>
        </w:tc>
        <w:tc>
          <w:tcPr>
            <w:tcW w:w="1304" w:type="dxa"/>
            <w:tcBorders>
              <w:bottom w:val="nil"/>
            </w:tcBorders>
            <w:vAlign w:val="center"/>
          </w:tcPr>
          <w:p w:rsidR="001A2D15" w:rsidRDefault="001A2D15">
            <w:pPr>
              <w:pStyle w:val="ConsPlusNormal"/>
              <w:jc w:val="center"/>
            </w:pPr>
            <w:r>
              <w:t>иные внебюджетные источники</w:t>
            </w:r>
          </w:p>
        </w:tc>
        <w:tc>
          <w:tcPr>
            <w:tcW w:w="1247" w:type="dxa"/>
            <w:tcBorders>
              <w:bottom w:val="nil"/>
            </w:tcBorders>
            <w:vAlign w:val="center"/>
          </w:tcPr>
          <w:p w:rsidR="001A2D15" w:rsidRDefault="001A2D15">
            <w:pPr>
              <w:pStyle w:val="ConsPlusNormal"/>
              <w:jc w:val="center"/>
            </w:pPr>
            <w:r>
              <w:t>420,53</w:t>
            </w:r>
          </w:p>
        </w:tc>
        <w:tc>
          <w:tcPr>
            <w:tcW w:w="998" w:type="dxa"/>
            <w:tcBorders>
              <w:bottom w:val="nil"/>
            </w:tcBorders>
            <w:vAlign w:val="center"/>
          </w:tcPr>
          <w:p w:rsidR="001A2D15" w:rsidRDefault="001A2D15">
            <w:pPr>
              <w:pStyle w:val="ConsPlusNormal"/>
              <w:jc w:val="center"/>
            </w:pPr>
            <w:r>
              <w:t>45,0</w:t>
            </w:r>
          </w:p>
        </w:tc>
        <w:tc>
          <w:tcPr>
            <w:tcW w:w="997" w:type="dxa"/>
            <w:tcBorders>
              <w:bottom w:val="nil"/>
            </w:tcBorders>
            <w:vAlign w:val="center"/>
          </w:tcPr>
          <w:p w:rsidR="001A2D15" w:rsidRDefault="001A2D15">
            <w:pPr>
              <w:pStyle w:val="ConsPlusNormal"/>
              <w:jc w:val="center"/>
            </w:pPr>
            <w:r>
              <w:t>45,0</w:t>
            </w:r>
          </w:p>
        </w:tc>
        <w:tc>
          <w:tcPr>
            <w:tcW w:w="1077" w:type="dxa"/>
            <w:tcBorders>
              <w:bottom w:val="nil"/>
            </w:tcBorders>
            <w:vAlign w:val="center"/>
          </w:tcPr>
          <w:p w:rsidR="001A2D15" w:rsidRDefault="001A2D15">
            <w:pPr>
              <w:pStyle w:val="ConsPlusNormal"/>
              <w:jc w:val="center"/>
            </w:pPr>
            <w:r>
              <w:t>45,0</w:t>
            </w:r>
          </w:p>
        </w:tc>
        <w:tc>
          <w:tcPr>
            <w:tcW w:w="1077" w:type="dxa"/>
            <w:tcBorders>
              <w:bottom w:val="nil"/>
            </w:tcBorders>
            <w:vAlign w:val="center"/>
          </w:tcPr>
          <w:p w:rsidR="001A2D15" w:rsidRDefault="001A2D15">
            <w:pPr>
              <w:pStyle w:val="ConsPlusNormal"/>
              <w:jc w:val="center"/>
            </w:pPr>
            <w:r>
              <w:t>48,53</w:t>
            </w:r>
          </w:p>
        </w:tc>
        <w:tc>
          <w:tcPr>
            <w:tcW w:w="999" w:type="dxa"/>
            <w:tcBorders>
              <w:bottom w:val="nil"/>
            </w:tcBorders>
            <w:vAlign w:val="center"/>
          </w:tcPr>
          <w:p w:rsidR="001A2D15" w:rsidRDefault="001A2D15">
            <w:pPr>
              <w:pStyle w:val="ConsPlusNormal"/>
              <w:jc w:val="center"/>
            </w:pPr>
            <w:r>
              <w:t>96,0</w:t>
            </w:r>
          </w:p>
        </w:tc>
        <w:tc>
          <w:tcPr>
            <w:tcW w:w="1347" w:type="dxa"/>
            <w:tcBorders>
              <w:bottom w:val="nil"/>
            </w:tcBorders>
            <w:vAlign w:val="center"/>
          </w:tcPr>
          <w:p w:rsidR="001A2D15" w:rsidRDefault="001A2D15">
            <w:pPr>
              <w:pStyle w:val="ConsPlusNormal"/>
              <w:jc w:val="center"/>
            </w:pPr>
            <w:r>
              <w:t>96,0</w:t>
            </w:r>
          </w:p>
        </w:tc>
        <w:tc>
          <w:tcPr>
            <w:tcW w:w="1020" w:type="dxa"/>
            <w:tcBorders>
              <w:bottom w:val="nil"/>
            </w:tcBorders>
            <w:vAlign w:val="center"/>
          </w:tcPr>
          <w:p w:rsidR="001A2D15" w:rsidRDefault="001A2D15">
            <w:pPr>
              <w:pStyle w:val="ConsPlusNormal"/>
              <w:jc w:val="center"/>
            </w:pPr>
            <w:r>
              <w:t>45,0</w:t>
            </w:r>
          </w:p>
        </w:tc>
      </w:tr>
      <w:tr w:rsidR="001A2D15">
        <w:tblPrEx>
          <w:tblBorders>
            <w:insideH w:val="nil"/>
          </w:tblBorders>
        </w:tblPrEx>
        <w:tc>
          <w:tcPr>
            <w:tcW w:w="14824" w:type="dxa"/>
            <w:gridSpan w:val="12"/>
            <w:tcBorders>
              <w:top w:val="nil"/>
            </w:tcBorders>
          </w:tcPr>
          <w:p w:rsidR="001A2D15" w:rsidRDefault="001A2D15">
            <w:pPr>
              <w:pStyle w:val="ConsPlusNormal"/>
              <w:jc w:val="both"/>
            </w:pPr>
            <w:r>
              <w:t xml:space="preserve">(в ред. </w:t>
            </w:r>
            <w:hyperlink r:id="rId135" w:history="1">
              <w:r>
                <w:rPr>
                  <w:color w:val="0000FF"/>
                </w:rPr>
                <w:t>постановления</w:t>
              </w:r>
            </w:hyperlink>
            <w:r>
              <w:t xml:space="preserve"> Администрации города Лангепаса от 27.12.2017 N 2218)</w:t>
            </w:r>
          </w:p>
        </w:tc>
      </w:tr>
      <w:tr w:rsidR="001A2D15">
        <w:tc>
          <w:tcPr>
            <w:tcW w:w="4758" w:type="dxa"/>
            <w:gridSpan w:val="3"/>
            <w:vMerge w:val="restart"/>
            <w:tcBorders>
              <w:bottom w:val="nil"/>
            </w:tcBorders>
            <w:vAlign w:val="center"/>
          </w:tcPr>
          <w:p w:rsidR="001A2D15" w:rsidRDefault="001A2D15">
            <w:pPr>
              <w:pStyle w:val="ConsPlusNormal"/>
              <w:jc w:val="center"/>
            </w:pPr>
            <w:r>
              <w:t>Ответственный исполнитель (Департамент экономики)</w:t>
            </w:r>
          </w:p>
        </w:tc>
        <w:tc>
          <w:tcPr>
            <w:tcW w:w="1304" w:type="dxa"/>
            <w:vAlign w:val="center"/>
          </w:tcPr>
          <w:p w:rsidR="001A2D15" w:rsidRDefault="001A2D15">
            <w:pPr>
              <w:pStyle w:val="ConsPlusNormal"/>
              <w:jc w:val="center"/>
            </w:pPr>
            <w:r>
              <w:t>всего</w:t>
            </w:r>
          </w:p>
        </w:tc>
        <w:tc>
          <w:tcPr>
            <w:tcW w:w="1247" w:type="dxa"/>
            <w:vAlign w:val="center"/>
          </w:tcPr>
          <w:p w:rsidR="001A2D15" w:rsidRDefault="001A2D15">
            <w:pPr>
              <w:pStyle w:val="ConsPlusNormal"/>
              <w:jc w:val="center"/>
            </w:pPr>
            <w:r>
              <w:t>22859,53</w:t>
            </w:r>
          </w:p>
        </w:tc>
        <w:tc>
          <w:tcPr>
            <w:tcW w:w="998" w:type="dxa"/>
            <w:vAlign w:val="center"/>
          </w:tcPr>
          <w:p w:rsidR="001A2D15" w:rsidRDefault="001A2D15">
            <w:pPr>
              <w:pStyle w:val="ConsPlusNormal"/>
              <w:jc w:val="center"/>
            </w:pPr>
            <w:r>
              <w:t>2758,6</w:t>
            </w:r>
          </w:p>
        </w:tc>
        <w:tc>
          <w:tcPr>
            <w:tcW w:w="997" w:type="dxa"/>
            <w:vAlign w:val="center"/>
          </w:tcPr>
          <w:p w:rsidR="001A2D15" w:rsidRDefault="001A2D15">
            <w:pPr>
              <w:pStyle w:val="ConsPlusNormal"/>
              <w:jc w:val="center"/>
            </w:pPr>
            <w:r>
              <w:t>3951,5</w:t>
            </w:r>
          </w:p>
        </w:tc>
        <w:tc>
          <w:tcPr>
            <w:tcW w:w="1077" w:type="dxa"/>
            <w:vAlign w:val="center"/>
          </w:tcPr>
          <w:p w:rsidR="001A2D15" w:rsidRDefault="001A2D15">
            <w:pPr>
              <w:pStyle w:val="ConsPlusNormal"/>
              <w:jc w:val="center"/>
            </w:pPr>
            <w:r>
              <w:t>4491,0</w:t>
            </w:r>
          </w:p>
        </w:tc>
        <w:tc>
          <w:tcPr>
            <w:tcW w:w="1077" w:type="dxa"/>
            <w:vAlign w:val="center"/>
          </w:tcPr>
          <w:p w:rsidR="001A2D15" w:rsidRDefault="001A2D15">
            <w:pPr>
              <w:pStyle w:val="ConsPlusNormal"/>
              <w:jc w:val="center"/>
            </w:pPr>
            <w:r>
              <w:t>5050,43</w:t>
            </w:r>
          </w:p>
        </w:tc>
        <w:tc>
          <w:tcPr>
            <w:tcW w:w="999" w:type="dxa"/>
            <w:vAlign w:val="center"/>
          </w:tcPr>
          <w:p w:rsidR="001A2D15" w:rsidRDefault="001A2D15">
            <w:pPr>
              <w:pStyle w:val="ConsPlusNormal"/>
              <w:jc w:val="center"/>
            </w:pPr>
            <w:r>
              <w:t>847,0</w:t>
            </w:r>
          </w:p>
        </w:tc>
        <w:tc>
          <w:tcPr>
            <w:tcW w:w="1347" w:type="dxa"/>
            <w:vAlign w:val="center"/>
          </w:tcPr>
          <w:p w:rsidR="001A2D15" w:rsidRDefault="001A2D15">
            <w:pPr>
              <w:pStyle w:val="ConsPlusNormal"/>
              <w:jc w:val="center"/>
            </w:pPr>
            <w:r>
              <w:t>861,0</w:t>
            </w:r>
          </w:p>
        </w:tc>
        <w:tc>
          <w:tcPr>
            <w:tcW w:w="1020" w:type="dxa"/>
            <w:vAlign w:val="center"/>
          </w:tcPr>
          <w:p w:rsidR="001A2D15" w:rsidRDefault="001A2D15">
            <w:pPr>
              <w:pStyle w:val="ConsPlusNormal"/>
              <w:jc w:val="center"/>
            </w:pPr>
            <w:r>
              <w:t>4900,0</w:t>
            </w:r>
          </w:p>
        </w:tc>
      </w:tr>
      <w:tr w:rsidR="001A2D15">
        <w:tc>
          <w:tcPr>
            <w:tcW w:w="4758" w:type="dxa"/>
            <w:gridSpan w:val="3"/>
            <w:vMerge/>
            <w:tcBorders>
              <w:bottom w:val="nil"/>
            </w:tcBorders>
          </w:tcPr>
          <w:p w:rsidR="001A2D15" w:rsidRDefault="001A2D15"/>
        </w:tc>
        <w:tc>
          <w:tcPr>
            <w:tcW w:w="1304" w:type="dxa"/>
            <w:vAlign w:val="center"/>
          </w:tcPr>
          <w:p w:rsidR="001A2D15" w:rsidRDefault="001A2D15">
            <w:pPr>
              <w:pStyle w:val="ConsPlusNormal"/>
              <w:jc w:val="center"/>
            </w:pPr>
            <w:r>
              <w:t>федеральный бюджет</w:t>
            </w:r>
          </w:p>
        </w:tc>
        <w:tc>
          <w:tcPr>
            <w:tcW w:w="1247" w:type="dxa"/>
            <w:vAlign w:val="center"/>
          </w:tcPr>
          <w:p w:rsidR="001A2D15" w:rsidRDefault="001A2D15">
            <w:pPr>
              <w:pStyle w:val="ConsPlusNormal"/>
              <w:jc w:val="center"/>
            </w:pPr>
            <w:r>
              <w:t>102,5</w:t>
            </w:r>
          </w:p>
        </w:tc>
        <w:tc>
          <w:tcPr>
            <w:tcW w:w="998" w:type="dxa"/>
            <w:vAlign w:val="center"/>
          </w:tcPr>
          <w:p w:rsidR="001A2D15" w:rsidRDefault="001A2D15">
            <w:pPr>
              <w:pStyle w:val="ConsPlusNormal"/>
              <w:jc w:val="center"/>
            </w:pPr>
            <w:r>
              <w:t>102,5</w:t>
            </w:r>
          </w:p>
        </w:tc>
        <w:tc>
          <w:tcPr>
            <w:tcW w:w="997" w:type="dxa"/>
            <w:vAlign w:val="center"/>
          </w:tcPr>
          <w:p w:rsidR="001A2D15" w:rsidRDefault="001A2D15">
            <w:pPr>
              <w:pStyle w:val="ConsPlusNormal"/>
              <w:jc w:val="center"/>
            </w:pPr>
            <w:r>
              <w:t>0,0</w:t>
            </w:r>
          </w:p>
        </w:tc>
        <w:tc>
          <w:tcPr>
            <w:tcW w:w="1077" w:type="dxa"/>
            <w:vAlign w:val="center"/>
          </w:tcPr>
          <w:p w:rsidR="001A2D15" w:rsidRDefault="001A2D15">
            <w:pPr>
              <w:pStyle w:val="ConsPlusNormal"/>
              <w:jc w:val="center"/>
            </w:pPr>
            <w:r>
              <w:t>0,0</w:t>
            </w:r>
          </w:p>
        </w:tc>
        <w:tc>
          <w:tcPr>
            <w:tcW w:w="1077" w:type="dxa"/>
            <w:vAlign w:val="center"/>
          </w:tcPr>
          <w:p w:rsidR="001A2D15" w:rsidRDefault="001A2D15">
            <w:pPr>
              <w:pStyle w:val="ConsPlusNormal"/>
              <w:jc w:val="center"/>
            </w:pPr>
            <w:r>
              <w:t>0,0</w:t>
            </w:r>
          </w:p>
        </w:tc>
        <w:tc>
          <w:tcPr>
            <w:tcW w:w="999" w:type="dxa"/>
            <w:vAlign w:val="center"/>
          </w:tcPr>
          <w:p w:rsidR="001A2D15" w:rsidRDefault="001A2D15">
            <w:pPr>
              <w:pStyle w:val="ConsPlusNormal"/>
              <w:jc w:val="center"/>
            </w:pPr>
            <w:r>
              <w:t>0,0</w:t>
            </w:r>
          </w:p>
        </w:tc>
        <w:tc>
          <w:tcPr>
            <w:tcW w:w="1347" w:type="dxa"/>
            <w:vAlign w:val="center"/>
          </w:tcPr>
          <w:p w:rsidR="001A2D15" w:rsidRDefault="001A2D15">
            <w:pPr>
              <w:pStyle w:val="ConsPlusNormal"/>
              <w:jc w:val="center"/>
            </w:pPr>
            <w:r>
              <w:t>0,0</w:t>
            </w:r>
          </w:p>
        </w:tc>
        <w:tc>
          <w:tcPr>
            <w:tcW w:w="1020" w:type="dxa"/>
            <w:vAlign w:val="center"/>
          </w:tcPr>
          <w:p w:rsidR="001A2D15" w:rsidRDefault="001A2D15">
            <w:pPr>
              <w:pStyle w:val="ConsPlusNormal"/>
              <w:jc w:val="center"/>
            </w:pPr>
            <w:r>
              <w:t>0,0</w:t>
            </w:r>
          </w:p>
        </w:tc>
      </w:tr>
      <w:tr w:rsidR="001A2D15">
        <w:tc>
          <w:tcPr>
            <w:tcW w:w="4758" w:type="dxa"/>
            <w:gridSpan w:val="3"/>
            <w:vMerge/>
            <w:tcBorders>
              <w:bottom w:val="nil"/>
            </w:tcBorders>
          </w:tcPr>
          <w:p w:rsidR="001A2D15" w:rsidRDefault="001A2D15"/>
        </w:tc>
        <w:tc>
          <w:tcPr>
            <w:tcW w:w="1304" w:type="dxa"/>
            <w:vAlign w:val="center"/>
          </w:tcPr>
          <w:p w:rsidR="001A2D15" w:rsidRDefault="001A2D15">
            <w:pPr>
              <w:pStyle w:val="ConsPlusNormal"/>
              <w:jc w:val="center"/>
            </w:pPr>
            <w:r>
              <w:t>бюджет автономного округа</w:t>
            </w:r>
          </w:p>
        </w:tc>
        <w:tc>
          <w:tcPr>
            <w:tcW w:w="1247" w:type="dxa"/>
            <w:vAlign w:val="center"/>
          </w:tcPr>
          <w:p w:rsidR="001A2D15" w:rsidRDefault="001A2D15">
            <w:pPr>
              <w:pStyle w:val="ConsPlusNormal"/>
              <w:jc w:val="center"/>
            </w:pPr>
            <w:r>
              <w:t>17255,7</w:t>
            </w:r>
          </w:p>
        </w:tc>
        <w:tc>
          <w:tcPr>
            <w:tcW w:w="998" w:type="dxa"/>
            <w:vAlign w:val="center"/>
          </w:tcPr>
          <w:p w:rsidR="001A2D15" w:rsidRDefault="001A2D15">
            <w:pPr>
              <w:pStyle w:val="ConsPlusNormal"/>
              <w:jc w:val="center"/>
            </w:pPr>
            <w:r>
              <w:t>1870,1</w:t>
            </w:r>
          </w:p>
        </w:tc>
        <w:tc>
          <w:tcPr>
            <w:tcW w:w="997" w:type="dxa"/>
            <w:vAlign w:val="center"/>
          </w:tcPr>
          <w:p w:rsidR="001A2D15" w:rsidRDefault="001A2D15">
            <w:pPr>
              <w:pStyle w:val="ConsPlusNormal"/>
              <w:jc w:val="center"/>
            </w:pPr>
            <w:r>
              <w:t>3168,2</w:t>
            </w:r>
          </w:p>
        </w:tc>
        <w:tc>
          <w:tcPr>
            <w:tcW w:w="1077" w:type="dxa"/>
            <w:vAlign w:val="center"/>
          </w:tcPr>
          <w:p w:rsidR="001A2D15" w:rsidRDefault="001A2D15">
            <w:pPr>
              <w:pStyle w:val="ConsPlusNormal"/>
              <w:jc w:val="center"/>
            </w:pPr>
            <w:r>
              <w:t>3700,0</w:t>
            </w:r>
          </w:p>
        </w:tc>
        <w:tc>
          <w:tcPr>
            <w:tcW w:w="1077" w:type="dxa"/>
            <w:vAlign w:val="center"/>
          </w:tcPr>
          <w:p w:rsidR="001A2D15" w:rsidRDefault="001A2D15">
            <w:pPr>
              <w:pStyle w:val="ConsPlusNormal"/>
              <w:jc w:val="center"/>
            </w:pPr>
            <w:r>
              <w:t>4407,4</w:t>
            </w:r>
          </w:p>
        </w:tc>
        <w:tc>
          <w:tcPr>
            <w:tcW w:w="999" w:type="dxa"/>
            <w:vAlign w:val="center"/>
          </w:tcPr>
          <w:p w:rsidR="001A2D15" w:rsidRDefault="001A2D15">
            <w:pPr>
              <w:pStyle w:val="ConsPlusNormal"/>
              <w:jc w:val="center"/>
            </w:pPr>
            <w:r>
              <w:t>0,0</w:t>
            </w:r>
          </w:p>
        </w:tc>
        <w:tc>
          <w:tcPr>
            <w:tcW w:w="1347" w:type="dxa"/>
            <w:vAlign w:val="center"/>
          </w:tcPr>
          <w:p w:rsidR="001A2D15" w:rsidRDefault="001A2D15">
            <w:pPr>
              <w:pStyle w:val="ConsPlusNormal"/>
              <w:jc w:val="center"/>
            </w:pPr>
            <w:r>
              <w:t>0,0</w:t>
            </w:r>
          </w:p>
        </w:tc>
        <w:tc>
          <w:tcPr>
            <w:tcW w:w="1020" w:type="dxa"/>
            <w:vAlign w:val="center"/>
          </w:tcPr>
          <w:p w:rsidR="001A2D15" w:rsidRDefault="001A2D15">
            <w:pPr>
              <w:pStyle w:val="ConsPlusNormal"/>
              <w:jc w:val="center"/>
            </w:pPr>
            <w:r>
              <w:t>4110,0</w:t>
            </w:r>
          </w:p>
        </w:tc>
      </w:tr>
      <w:tr w:rsidR="001A2D15">
        <w:tc>
          <w:tcPr>
            <w:tcW w:w="4758" w:type="dxa"/>
            <w:gridSpan w:val="3"/>
            <w:vMerge/>
            <w:tcBorders>
              <w:bottom w:val="nil"/>
            </w:tcBorders>
          </w:tcPr>
          <w:p w:rsidR="001A2D15" w:rsidRDefault="001A2D15"/>
        </w:tc>
        <w:tc>
          <w:tcPr>
            <w:tcW w:w="1304" w:type="dxa"/>
            <w:vAlign w:val="center"/>
          </w:tcPr>
          <w:p w:rsidR="001A2D15" w:rsidRDefault="001A2D15">
            <w:pPr>
              <w:pStyle w:val="ConsPlusNormal"/>
              <w:jc w:val="center"/>
            </w:pPr>
            <w:r>
              <w:t>городской бюджет</w:t>
            </w:r>
          </w:p>
        </w:tc>
        <w:tc>
          <w:tcPr>
            <w:tcW w:w="1247" w:type="dxa"/>
            <w:vAlign w:val="center"/>
          </w:tcPr>
          <w:p w:rsidR="001A2D15" w:rsidRDefault="001A2D15">
            <w:pPr>
              <w:pStyle w:val="ConsPlusNormal"/>
              <w:jc w:val="center"/>
            </w:pPr>
            <w:r>
              <w:t>5080,8</w:t>
            </w:r>
          </w:p>
        </w:tc>
        <w:tc>
          <w:tcPr>
            <w:tcW w:w="998" w:type="dxa"/>
            <w:vAlign w:val="center"/>
          </w:tcPr>
          <w:p w:rsidR="001A2D15" w:rsidRDefault="001A2D15">
            <w:pPr>
              <w:pStyle w:val="ConsPlusNormal"/>
              <w:jc w:val="center"/>
            </w:pPr>
            <w:r>
              <w:t>741,0</w:t>
            </w:r>
          </w:p>
        </w:tc>
        <w:tc>
          <w:tcPr>
            <w:tcW w:w="997" w:type="dxa"/>
            <w:vAlign w:val="center"/>
          </w:tcPr>
          <w:p w:rsidR="001A2D15" w:rsidRDefault="001A2D15">
            <w:pPr>
              <w:pStyle w:val="ConsPlusNormal"/>
              <w:jc w:val="center"/>
            </w:pPr>
            <w:r>
              <w:t>738,3</w:t>
            </w:r>
          </w:p>
        </w:tc>
        <w:tc>
          <w:tcPr>
            <w:tcW w:w="1077" w:type="dxa"/>
            <w:vAlign w:val="center"/>
          </w:tcPr>
          <w:p w:rsidR="001A2D15" w:rsidRDefault="001A2D15">
            <w:pPr>
              <w:pStyle w:val="ConsPlusNormal"/>
              <w:jc w:val="center"/>
            </w:pPr>
            <w:r>
              <w:t>746,0</w:t>
            </w:r>
          </w:p>
        </w:tc>
        <w:tc>
          <w:tcPr>
            <w:tcW w:w="1077" w:type="dxa"/>
            <w:vAlign w:val="center"/>
          </w:tcPr>
          <w:p w:rsidR="001A2D15" w:rsidRDefault="001A2D15">
            <w:pPr>
              <w:pStyle w:val="ConsPlusNormal"/>
              <w:jc w:val="center"/>
            </w:pPr>
            <w:r>
              <w:t>594,5</w:t>
            </w:r>
          </w:p>
        </w:tc>
        <w:tc>
          <w:tcPr>
            <w:tcW w:w="999" w:type="dxa"/>
            <w:vAlign w:val="center"/>
          </w:tcPr>
          <w:p w:rsidR="001A2D15" w:rsidRDefault="001A2D15">
            <w:pPr>
              <w:pStyle w:val="ConsPlusNormal"/>
              <w:jc w:val="center"/>
            </w:pPr>
            <w:r>
              <w:t>751,0</w:t>
            </w:r>
          </w:p>
        </w:tc>
        <w:tc>
          <w:tcPr>
            <w:tcW w:w="1347" w:type="dxa"/>
            <w:vAlign w:val="center"/>
          </w:tcPr>
          <w:p w:rsidR="001A2D15" w:rsidRDefault="001A2D15">
            <w:pPr>
              <w:pStyle w:val="ConsPlusNormal"/>
              <w:jc w:val="center"/>
            </w:pPr>
            <w:r>
              <w:t>765,0</w:t>
            </w:r>
          </w:p>
        </w:tc>
        <w:tc>
          <w:tcPr>
            <w:tcW w:w="1020" w:type="dxa"/>
            <w:vAlign w:val="center"/>
          </w:tcPr>
          <w:p w:rsidR="001A2D15" w:rsidRDefault="001A2D15">
            <w:pPr>
              <w:pStyle w:val="ConsPlusNormal"/>
              <w:jc w:val="center"/>
            </w:pPr>
            <w:r>
              <w:t>745,0</w:t>
            </w:r>
          </w:p>
        </w:tc>
      </w:tr>
      <w:tr w:rsidR="001A2D15">
        <w:tblPrEx>
          <w:tblBorders>
            <w:insideH w:val="nil"/>
          </w:tblBorders>
        </w:tblPrEx>
        <w:tc>
          <w:tcPr>
            <w:tcW w:w="4758" w:type="dxa"/>
            <w:gridSpan w:val="3"/>
            <w:vMerge/>
            <w:tcBorders>
              <w:bottom w:val="nil"/>
            </w:tcBorders>
          </w:tcPr>
          <w:p w:rsidR="001A2D15" w:rsidRDefault="001A2D15"/>
        </w:tc>
        <w:tc>
          <w:tcPr>
            <w:tcW w:w="1304" w:type="dxa"/>
            <w:tcBorders>
              <w:bottom w:val="nil"/>
            </w:tcBorders>
            <w:vAlign w:val="center"/>
          </w:tcPr>
          <w:p w:rsidR="001A2D15" w:rsidRDefault="001A2D15">
            <w:pPr>
              <w:pStyle w:val="ConsPlusNormal"/>
              <w:jc w:val="center"/>
            </w:pPr>
            <w:r>
              <w:t>иные внебюджетные источники</w:t>
            </w:r>
          </w:p>
        </w:tc>
        <w:tc>
          <w:tcPr>
            <w:tcW w:w="1247" w:type="dxa"/>
            <w:tcBorders>
              <w:bottom w:val="nil"/>
            </w:tcBorders>
            <w:vAlign w:val="center"/>
          </w:tcPr>
          <w:p w:rsidR="001A2D15" w:rsidRDefault="001A2D15">
            <w:pPr>
              <w:pStyle w:val="ConsPlusNormal"/>
              <w:jc w:val="center"/>
            </w:pPr>
            <w:r>
              <w:t>420,53</w:t>
            </w:r>
          </w:p>
        </w:tc>
        <w:tc>
          <w:tcPr>
            <w:tcW w:w="998" w:type="dxa"/>
            <w:tcBorders>
              <w:bottom w:val="nil"/>
            </w:tcBorders>
            <w:vAlign w:val="center"/>
          </w:tcPr>
          <w:p w:rsidR="001A2D15" w:rsidRDefault="001A2D15">
            <w:pPr>
              <w:pStyle w:val="ConsPlusNormal"/>
              <w:jc w:val="center"/>
            </w:pPr>
            <w:r>
              <w:t>45,0</w:t>
            </w:r>
          </w:p>
        </w:tc>
        <w:tc>
          <w:tcPr>
            <w:tcW w:w="997" w:type="dxa"/>
            <w:tcBorders>
              <w:bottom w:val="nil"/>
            </w:tcBorders>
            <w:vAlign w:val="center"/>
          </w:tcPr>
          <w:p w:rsidR="001A2D15" w:rsidRDefault="001A2D15">
            <w:pPr>
              <w:pStyle w:val="ConsPlusNormal"/>
              <w:jc w:val="center"/>
            </w:pPr>
            <w:r>
              <w:t>45,0</w:t>
            </w:r>
          </w:p>
        </w:tc>
        <w:tc>
          <w:tcPr>
            <w:tcW w:w="1077" w:type="dxa"/>
            <w:tcBorders>
              <w:bottom w:val="nil"/>
            </w:tcBorders>
            <w:vAlign w:val="center"/>
          </w:tcPr>
          <w:p w:rsidR="001A2D15" w:rsidRDefault="001A2D15">
            <w:pPr>
              <w:pStyle w:val="ConsPlusNormal"/>
              <w:jc w:val="center"/>
            </w:pPr>
            <w:r>
              <w:t>45,0</w:t>
            </w:r>
          </w:p>
        </w:tc>
        <w:tc>
          <w:tcPr>
            <w:tcW w:w="1077" w:type="dxa"/>
            <w:tcBorders>
              <w:bottom w:val="nil"/>
            </w:tcBorders>
            <w:vAlign w:val="center"/>
          </w:tcPr>
          <w:p w:rsidR="001A2D15" w:rsidRDefault="001A2D15">
            <w:pPr>
              <w:pStyle w:val="ConsPlusNormal"/>
              <w:jc w:val="center"/>
            </w:pPr>
            <w:r>
              <w:t>48,53</w:t>
            </w:r>
          </w:p>
        </w:tc>
        <w:tc>
          <w:tcPr>
            <w:tcW w:w="999" w:type="dxa"/>
            <w:tcBorders>
              <w:bottom w:val="nil"/>
            </w:tcBorders>
            <w:vAlign w:val="center"/>
          </w:tcPr>
          <w:p w:rsidR="001A2D15" w:rsidRDefault="001A2D15">
            <w:pPr>
              <w:pStyle w:val="ConsPlusNormal"/>
              <w:jc w:val="center"/>
            </w:pPr>
            <w:r>
              <w:t>96,0</w:t>
            </w:r>
          </w:p>
        </w:tc>
        <w:tc>
          <w:tcPr>
            <w:tcW w:w="1347" w:type="dxa"/>
            <w:tcBorders>
              <w:bottom w:val="nil"/>
            </w:tcBorders>
            <w:vAlign w:val="center"/>
          </w:tcPr>
          <w:p w:rsidR="001A2D15" w:rsidRDefault="001A2D15">
            <w:pPr>
              <w:pStyle w:val="ConsPlusNormal"/>
              <w:jc w:val="center"/>
            </w:pPr>
            <w:r>
              <w:t>96,0</w:t>
            </w:r>
          </w:p>
        </w:tc>
        <w:tc>
          <w:tcPr>
            <w:tcW w:w="1020" w:type="dxa"/>
            <w:tcBorders>
              <w:bottom w:val="nil"/>
            </w:tcBorders>
            <w:vAlign w:val="center"/>
          </w:tcPr>
          <w:p w:rsidR="001A2D15" w:rsidRDefault="001A2D15">
            <w:pPr>
              <w:pStyle w:val="ConsPlusNormal"/>
              <w:jc w:val="center"/>
            </w:pPr>
            <w:r>
              <w:t>45,0</w:t>
            </w:r>
          </w:p>
        </w:tc>
      </w:tr>
      <w:tr w:rsidR="001A2D15">
        <w:tblPrEx>
          <w:tblBorders>
            <w:insideH w:val="nil"/>
          </w:tblBorders>
        </w:tblPrEx>
        <w:tc>
          <w:tcPr>
            <w:tcW w:w="14824" w:type="dxa"/>
            <w:gridSpan w:val="12"/>
            <w:tcBorders>
              <w:top w:val="nil"/>
            </w:tcBorders>
          </w:tcPr>
          <w:p w:rsidR="001A2D15" w:rsidRDefault="001A2D15">
            <w:pPr>
              <w:pStyle w:val="ConsPlusNormal"/>
              <w:jc w:val="both"/>
            </w:pPr>
            <w:r>
              <w:t xml:space="preserve">(в ред. </w:t>
            </w:r>
            <w:hyperlink r:id="rId136" w:history="1">
              <w:r>
                <w:rPr>
                  <w:color w:val="0000FF"/>
                </w:rPr>
                <w:t>постановления</w:t>
              </w:r>
            </w:hyperlink>
            <w:r>
              <w:t xml:space="preserve"> Администрации города Лангепаса от 27.12.2017 N 2218)</w:t>
            </w:r>
          </w:p>
        </w:tc>
      </w:tr>
      <w:tr w:rsidR="001A2D15">
        <w:tc>
          <w:tcPr>
            <w:tcW w:w="4758" w:type="dxa"/>
            <w:gridSpan w:val="3"/>
            <w:vMerge w:val="restart"/>
            <w:tcBorders>
              <w:bottom w:val="nil"/>
            </w:tcBorders>
            <w:vAlign w:val="center"/>
          </w:tcPr>
          <w:p w:rsidR="001A2D15" w:rsidRDefault="001A2D15">
            <w:pPr>
              <w:pStyle w:val="ConsPlusNormal"/>
              <w:jc w:val="center"/>
            </w:pPr>
            <w:r>
              <w:t>Соисполнитель</w:t>
            </w:r>
          </w:p>
          <w:p w:rsidR="001A2D15" w:rsidRDefault="001A2D15">
            <w:pPr>
              <w:pStyle w:val="ConsPlusNormal"/>
              <w:jc w:val="center"/>
            </w:pPr>
            <w:r>
              <w:t>(МФЦ города Лангепаса)</w:t>
            </w:r>
          </w:p>
        </w:tc>
        <w:tc>
          <w:tcPr>
            <w:tcW w:w="1304" w:type="dxa"/>
            <w:vAlign w:val="center"/>
          </w:tcPr>
          <w:p w:rsidR="001A2D15" w:rsidRDefault="001A2D15">
            <w:pPr>
              <w:pStyle w:val="ConsPlusNormal"/>
              <w:jc w:val="center"/>
            </w:pPr>
            <w:r>
              <w:t>всего</w:t>
            </w:r>
          </w:p>
        </w:tc>
        <w:tc>
          <w:tcPr>
            <w:tcW w:w="1247" w:type="dxa"/>
            <w:vAlign w:val="center"/>
          </w:tcPr>
          <w:p w:rsidR="001A2D15" w:rsidRDefault="001A2D15">
            <w:pPr>
              <w:pStyle w:val="ConsPlusNormal"/>
              <w:jc w:val="center"/>
            </w:pPr>
            <w:r>
              <w:t>135105,2</w:t>
            </w:r>
          </w:p>
        </w:tc>
        <w:tc>
          <w:tcPr>
            <w:tcW w:w="998" w:type="dxa"/>
            <w:vAlign w:val="center"/>
          </w:tcPr>
          <w:p w:rsidR="001A2D15" w:rsidRDefault="001A2D15">
            <w:pPr>
              <w:pStyle w:val="ConsPlusNormal"/>
              <w:jc w:val="center"/>
            </w:pPr>
            <w:r>
              <w:t>16806,4</w:t>
            </w:r>
          </w:p>
        </w:tc>
        <w:tc>
          <w:tcPr>
            <w:tcW w:w="997" w:type="dxa"/>
            <w:vAlign w:val="center"/>
          </w:tcPr>
          <w:p w:rsidR="001A2D15" w:rsidRDefault="001A2D15">
            <w:pPr>
              <w:pStyle w:val="ConsPlusNormal"/>
              <w:jc w:val="center"/>
            </w:pPr>
            <w:r>
              <w:t>19214,5</w:t>
            </w:r>
          </w:p>
        </w:tc>
        <w:tc>
          <w:tcPr>
            <w:tcW w:w="1077" w:type="dxa"/>
            <w:vAlign w:val="center"/>
          </w:tcPr>
          <w:p w:rsidR="001A2D15" w:rsidRDefault="001A2D15">
            <w:pPr>
              <w:pStyle w:val="ConsPlusNormal"/>
              <w:jc w:val="center"/>
            </w:pPr>
            <w:r>
              <w:t>22711,5</w:t>
            </w:r>
          </w:p>
        </w:tc>
        <w:tc>
          <w:tcPr>
            <w:tcW w:w="1077" w:type="dxa"/>
            <w:vAlign w:val="center"/>
          </w:tcPr>
          <w:p w:rsidR="001A2D15" w:rsidRDefault="001A2D15">
            <w:pPr>
              <w:pStyle w:val="ConsPlusNormal"/>
              <w:jc w:val="center"/>
            </w:pPr>
            <w:r>
              <w:t>25551,4</w:t>
            </w:r>
          </w:p>
        </w:tc>
        <w:tc>
          <w:tcPr>
            <w:tcW w:w="999" w:type="dxa"/>
            <w:vAlign w:val="center"/>
          </w:tcPr>
          <w:p w:rsidR="001A2D15" w:rsidRDefault="001A2D15">
            <w:pPr>
              <w:pStyle w:val="ConsPlusNormal"/>
              <w:jc w:val="center"/>
            </w:pPr>
            <w:r>
              <w:t>14537,7</w:t>
            </w:r>
          </w:p>
        </w:tc>
        <w:tc>
          <w:tcPr>
            <w:tcW w:w="1347" w:type="dxa"/>
            <w:vAlign w:val="center"/>
          </w:tcPr>
          <w:p w:rsidR="001A2D15" w:rsidRDefault="001A2D15">
            <w:pPr>
              <w:pStyle w:val="ConsPlusNormal"/>
              <w:jc w:val="center"/>
            </w:pPr>
            <w:r>
              <w:t>14537,7</w:t>
            </w:r>
          </w:p>
        </w:tc>
        <w:tc>
          <w:tcPr>
            <w:tcW w:w="1020" w:type="dxa"/>
            <w:vAlign w:val="center"/>
          </w:tcPr>
          <w:p w:rsidR="001A2D15" w:rsidRDefault="001A2D15">
            <w:pPr>
              <w:pStyle w:val="ConsPlusNormal"/>
              <w:jc w:val="center"/>
            </w:pPr>
            <w:r>
              <w:t>21746,0</w:t>
            </w:r>
          </w:p>
        </w:tc>
      </w:tr>
      <w:tr w:rsidR="001A2D15">
        <w:tc>
          <w:tcPr>
            <w:tcW w:w="4758" w:type="dxa"/>
            <w:gridSpan w:val="3"/>
            <w:vMerge/>
            <w:tcBorders>
              <w:bottom w:val="nil"/>
            </w:tcBorders>
          </w:tcPr>
          <w:p w:rsidR="001A2D15" w:rsidRDefault="001A2D15"/>
        </w:tc>
        <w:tc>
          <w:tcPr>
            <w:tcW w:w="1304" w:type="dxa"/>
            <w:vAlign w:val="center"/>
          </w:tcPr>
          <w:p w:rsidR="001A2D15" w:rsidRDefault="001A2D15">
            <w:pPr>
              <w:pStyle w:val="ConsPlusNormal"/>
              <w:jc w:val="center"/>
            </w:pPr>
            <w:r>
              <w:t>бюджет автономного округа</w:t>
            </w:r>
          </w:p>
        </w:tc>
        <w:tc>
          <w:tcPr>
            <w:tcW w:w="1247" w:type="dxa"/>
            <w:vAlign w:val="center"/>
          </w:tcPr>
          <w:p w:rsidR="001A2D15" w:rsidRDefault="001A2D15">
            <w:pPr>
              <w:pStyle w:val="ConsPlusNormal"/>
              <w:jc w:val="center"/>
            </w:pPr>
            <w:r>
              <w:t>86134,4</w:t>
            </w:r>
          </w:p>
        </w:tc>
        <w:tc>
          <w:tcPr>
            <w:tcW w:w="998" w:type="dxa"/>
            <w:vAlign w:val="center"/>
          </w:tcPr>
          <w:p w:rsidR="001A2D15" w:rsidRDefault="001A2D15">
            <w:pPr>
              <w:pStyle w:val="ConsPlusNormal"/>
              <w:jc w:val="center"/>
            </w:pPr>
            <w:r>
              <w:t>4093,3</w:t>
            </w:r>
          </w:p>
        </w:tc>
        <w:tc>
          <w:tcPr>
            <w:tcW w:w="997" w:type="dxa"/>
            <w:vAlign w:val="center"/>
          </w:tcPr>
          <w:p w:rsidR="001A2D15" w:rsidRDefault="001A2D15">
            <w:pPr>
              <w:pStyle w:val="ConsPlusNormal"/>
              <w:jc w:val="center"/>
            </w:pPr>
            <w:r>
              <w:t>14370,1</w:t>
            </w:r>
          </w:p>
        </w:tc>
        <w:tc>
          <w:tcPr>
            <w:tcW w:w="1077" w:type="dxa"/>
            <w:vAlign w:val="center"/>
          </w:tcPr>
          <w:p w:rsidR="001A2D15" w:rsidRDefault="001A2D15">
            <w:pPr>
              <w:pStyle w:val="ConsPlusNormal"/>
              <w:jc w:val="center"/>
            </w:pPr>
            <w:r>
              <w:t>20111,5</w:t>
            </w:r>
          </w:p>
        </w:tc>
        <w:tc>
          <w:tcPr>
            <w:tcW w:w="1077" w:type="dxa"/>
            <w:vAlign w:val="center"/>
          </w:tcPr>
          <w:p w:rsidR="001A2D15" w:rsidRDefault="001A2D15">
            <w:pPr>
              <w:pStyle w:val="ConsPlusNormal"/>
              <w:jc w:val="center"/>
            </w:pPr>
            <w:r>
              <w:t>23484,1</w:t>
            </w:r>
          </w:p>
        </w:tc>
        <w:tc>
          <w:tcPr>
            <w:tcW w:w="999" w:type="dxa"/>
            <w:vAlign w:val="center"/>
          </w:tcPr>
          <w:p w:rsidR="001A2D15" w:rsidRDefault="001A2D15">
            <w:pPr>
              <w:pStyle w:val="ConsPlusNormal"/>
              <w:jc w:val="center"/>
            </w:pPr>
            <w:r>
              <w:t>12037,7</w:t>
            </w:r>
          </w:p>
        </w:tc>
        <w:tc>
          <w:tcPr>
            <w:tcW w:w="1347" w:type="dxa"/>
            <w:vAlign w:val="center"/>
          </w:tcPr>
          <w:p w:rsidR="001A2D15" w:rsidRDefault="001A2D15">
            <w:pPr>
              <w:pStyle w:val="ConsPlusNormal"/>
              <w:jc w:val="center"/>
            </w:pPr>
            <w:r>
              <w:t>12037,7</w:t>
            </w:r>
          </w:p>
        </w:tc>
        <w:tc>
          <w:tcPr>
            <w:tcW w:w="1020" w:type="dxa"/>
            <w:vAlign w:val="center"/>
          </w:tcPr>
          <w:p w:rsidR="001A2D15" w:rsidRDefault="001A2D15">
            <w:pPr>
              <w:pStyle w:val="ConsPlusNormal"/>
              <w:jc w:val="center"/>
            </w:pPr>
            <w:r>
              <w:t>0,0</w:t>
            </w:r>
          </w:p>
        </w:tc>
      </w:tr>
      <w:tr w:rsidR="001A2D15">
        <w:tblPrEx>
          <w:tblBorders>
            <w:insideH w:val="nil"/>
          </w:tblBorders>
        </w:tblPrEx>
        <w:tc>
          <w:tcPr>
            <w:tcW w:w="4758" w:type="dxa"/>
            <w:gridSpan w:val="3"/>
            <w:vMerge/>
            <w:tcBorders>
              <w:bottom w:val="nil"/>
            </w:tcBorders>
          </w:tcPr>
          <w:p w:rsidR="001A2D15" w:rsidRDefault="001A2D15"/>
        </w:tc>
        <w:tc>
          <w:tcPr>
            <w:tcW w:w="1304" w:type="dxa"/>
            <w:tcBorders>
              <w:bottom w:val="nil"/>
            </w:tcBorders>
            <w:vAlign w:val="center"/>
          </w:tcPr>
          <w:p w:rsidR="001A2D15" w:rsidRDefault="001A2D15">
            <w:pPr>
              <w:pStyle w:val="ConsPlusNormal"/>
              <w:jc w:val="center"/>
            </w:pPr>
            <w:r>
              <w:t>городской бюджет</w:t>
            </w:r>
          </w:p>
        </w:tc>
        <w:tc>
          <w:tcPr>
            <w:tcW w:w="1247" w:type="dxa"/>
            <w:tcBorders>
              <w:bottom w:val="nil"/>
            </w:tcBorders>
            <w:vAlign w:val="center"/>
          </w:tcPr>
          <w:p w:rsidR="001A2D15" w:rsidRDefault="001A2D15">
            <w:pPr>
              <w:pStyle w:val="ConsPlusNormal"/>
              <w:jc w:val="center"/>
            </w:pPr>
            <w:r>
              <w:t>48970,8</w:t>
            </w:r>
          </w:p>
        </w:tc>
        <w:tc>
          <w:tcPr>
            <w:tcW w:w="998" w:type="dxa"/>
            <w:tcBorders>
              <w:bottom w:val="nil"/>
            </w:tcBorders>
            <w:vAlign w:val="center"/>
          </w:tcPr>
          <w:p w:rsidR="001A2D15" w:rsidRDefault="001A2D15">
            <w:pPr>
              <w:pStyle w:val="ConsPlusNormal"/>
              <w:jc w:val="center"/>
            </w:pPr>
            <w:r>
              <w:t>12713,1</w:t>
            </w:r>
          </w:p>
        </w:tc>
        <w:tc>
          <w:tcPr>
            <w:tcW w:w="997" w:type="dxa"/>
            <w:tcBorders>
              <w:bottom w:val="nil"/>
            </w:tcBorders>
            <w:vAlign w:val="center"/>
          </w:tcPr>
          <w:p w:rsidR="001A2D15" w:rsidRDefault="001A2D15">
            <w:pPr>
              <w:pStyle w:val="ConsPlusNormal"/>
              <w:jc w:val="center"/>
            </w:pPr>
            <w:r>
              <w:t>4844,4</w:t>
            </w:r>
          </w:p>
        </w:tc>
        <w:tc>
          <w:tcPr>
            <w:tcW w:w="1077" w:type="dxa"/>
            <w:tcBorders>
              <w:bottom w:val="nil"/>
            </w:tcBorders>
            <w:vAlign w:val="center"/>
          </w:tcPr>
          <w:p w:rsidR="001A2D15" w:rsidRDefault="001A2D15">
            <w:pPr>
              <w:pStyle w:val="ConsPlusNormal"/>
              <w:jc w:val="center"/>
            </w:pPr>
            <w:r>
              <w:t>2600,0</w:t>
            </w:r>
          </w:p>
        </w:tc>
        <w:tc>
          <w:tcPr>
            <w:tcW w:w="1077" w:type="dxa"/>
            <w:tcBorders>
              <w:bottom w:val="nil"/>
            </w:tcBorders>
            <w:vAlign w:val="center"/>
          </w:tcPr>
          <w:p w:rsidR="001A2D15" w:rsidRDefault="001A2D15">
            <w:pPr>
              <w:pStyle w:val="ConsPlusNormal"/>
              <w:jc w:val="center"/>
            </w:pPr>
            <w:r>
              <w:t>2067,3</w:t>
            </w:r>
          </w:p>
        </w:tc>
        <w:tc>
          <w:tcPr>
            <w:tcW w:w="999" w:type="dxa"/>
            <w:tcBorders>
              <w:bottom w:val="nil"/>
            </w:tcBorders>
            <w:vAlign w:val="center"/>
          </w:tcPr>
          <w:p w:rsidR="001A2D15" w:rsidRDefault="001A2D15">
            <w:pPr>
              <w:pStyle w:val="ConsPlusNormal"/>
              <w:jc w:val="center"/>
            </w:pPr>
            <w:r>
              <w:t>2500,0</w:t>
            </w:r>
          </w:p>
        </w:tc>
        <w:tc>
          <w:tcPr>
            <w:tcW w:w="1347" w:type="dxa"/>
            <w:tcBorders>
              <w:bottom w:val="nil"/>
            </w:tcBorders>
            <w:vAlign w:val="center"/>
          </w:tcPr>
          <w:p w:rsidR="001A2D15" w:rsidRDefault="001A2D15">
            <w:pPr>
              <w:pStyle w:val="ConsPlusNormal"/>
              <w:jc w:val="center"/>
            </w:pPr>
            <w:r>
              <w:t>2500,0</w:t>
            </w:r>
          </w:p>
        </w:tc>
        <w:tc>
          <w:tcPr>
            <w:tcW w:w="1020" w:type="dxa"/>
            <w:tcBorders>
              <w:bottom w:val="nil"/>
            </w:tcBorders>
            <w:vAlign w:val="center"/>
          </w:tcPr>
          <w:p w:rsidR="001A2D15" w:rsidRDefault="001A2D15">
            <w:pPr>
              <w:pStyle w:val="ConsPlusNormal"/>
              <w:jc w:val="center"/>
            </w:pPr>
            <w:r>
              <w:t>21746,0</w:t>
            </w:r>
          </w:p>
        </w:tc>
      </w:tr>
      <w:tr w:rsidR="001A2D15">
        <w:tblPrEx>
          <w:tblBorders>
            <w:insideH w:val="nil"/>
          </w:tblBorders>
        </w:tblPrEx>
        <w:tc>
          <w:tcPr>
            <w:tcW w:w="14824" w:type="dxa"/>
            <w:gridSpan w:val="12"/>
            <w:tcBorders>
              <w:top w:val="nil"/>
            </w:tcBorders>
          </w:tcPr>
          <w:p w:rsidR="001A2D15" w:rsidRDefault="001A2D15">
            <w:pPr>
              <w:pStyle w:val="ConsPlusNormal"/>
              <w:jc w:val="both"/>
            </w:pPr>
            <w:r>
              <w:t xml:space="preserve">(в ред. </w:t>
            </w:r>
            <w:hyperlink r:id="rId137" w:history="1">
              <w:r>
                <w:rPr>
                  <w:color w:val="0000FF"/>
                </w:rPr>
                <w:t>постановления</w:t>
              </w:r>
            </w:hyperlink>
            <w:r>
              <w:t xml:space="preserve"> Администрации города Лангепаса от 27.12.2017 N 2218)</w:t>
            </w:r>
          </w:p>
        </w:tc>
      </w:tr>
    </w:tbl>
    <w:p w:rsidR="001A2D15" w:rsidRDefault="001A2D15">
      <w:pPr>
        <w:sectPr w:rsidR="001A2D15">
          <w:pgSz w:w="16838" w:h="11905" w:orient="landscape"/>
          <w:pgMar w:top="1701" w:right="1134" w:bottom="850" w:left="1134" w:header="0" w:footer="0" w:gutter="0"/>
          <w:cols w:space="720"/>
        </w:sectPr>
      </w:pPr>
    </w:p>
    <w:p w:rsidR="001A2D15" w:rsidRDefault="001A2D15">
      <w:pPr>
        <w:pStyle w:val="ConsPlusNormal"/>
        <w:jc w:val="both"/>
      </w:pPr>
    </w:p>
    <w:p w:rsidR="001A2D15" w:rsidRDefault="001A2D15">
      <w:pPr>
        <w:pStyle w:val="ConsPlusNormal"/>
        <w:jc w:val="right"/>
        <w:outlineLvl w:val="1"/>
      </w:pPr>
      <w:r>
        <w:t>Таблица N 3</w:t>
      </w:r>
    </w:p>
    <w:p w:rsidR="001A2D15" w:rsidRDefault="001A2D15">
      <w:pPr>
        <w:pStyle w:val="ConsPlusNormal"/>
        <w:jc w:val="both"/>
      </w:pPr>
    </w:p>
    <w:p w:rsidR="001A2D15" w:rsidRDefault="001A2D15">
      <w:pPr>
        <w:pStyle w:val="ConsPlusNormal"/>
        <w:jc w:val="center"/>
      </w:pPr>
      <w:bookmarkStart w:id="20" w:name="P2253"/>
      <w:bookmarkEnd w:id="20"/>
      <w:r>
        <w:t>Размер и порядок расчета финансовой поддержки</w:t>
      </w:r>
    </w:p>
    <w:p w:rsidR="001A2D15" w:rsidRDefault="001A2D15">
      <w:pPr>
        <w:pStyle w:val="ConsPlusNormal"/>
        <w:jc w:val="center"/>
      </w:pPr>
      <w:r>
        <w:t>Субъектам и Организациям по направлениям</w:t>
      </w:r>
    </w:p>
    <w:p w:rsidR="001A2D15" w:rsidRDefault="001A2D15">
      <w:pPr>
        <w:pStyle w:val="ConsPlusNormal"/>
        <w:jc w:val="center"/>
      </w:pPr>
      <w:r>
        <w:t xml:space="preserve">(в ред. </w:t>
      </w:r>
      <w:hyperlink r:id="rId138" w:history="1">
        <w:r>
          <w:rPr>
            <w:color w:val="0000FF"/>
          </w:rPr>
          <w:t>постановления</w:t>
        </w:r>
      </w:hyperlink>
      <w:r>
        <w:t xml:space="preserve"> Администрации города Лангепаса</w:t>
      </w:r>
    </w:p>
    <w:p w:rsidR="001A2D15" w:rsidRDefault="001A2D15">
      <w:pPr>
        <w:pStyle w:val="ConsPlusNormal"/>
        <w:jc w:val="center"/>
      </w:pPr>
      <w:r>
        <w:t>от 28.03.2017 N 396)</w:t>
      </w:r>
    </w:p>
    <w:p w:rsidR="001A2D15" w:rsidRDefault="001A2D1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1417"/>
        <w:gridCol w:w="4649"/>
      </w:tblGrid>
      <w:tr w:rsidR="001A2D15">
        <w:tc>
          <w:tcPr>
            <w:tcW w:w="4706" w:type="dxa"/>
            <w:vAlign w:val="center"/>
          </w:tcPr>
          <w:p w:rsidR="001A2D15" w:rsidRDefault="001A2D15">
            <w:pPr>
              <w:pStyle w:val="ConsPlusNormal"/>
              <w:jc w:val="center"/>
            </w:pPr>
            <w:r>
              <w:t>Направления предоставления финансовой поддержки (субсидии, грантовая поддержка)</w:t>
            </w:r>
          </w:p>
        </w:tc>
        <w:tc>
          <w:tcPr>
            <w:tcW w:w="1417" w:type="dxa"/>
            <w:vAlign w:val="center"/>
          </w:tcPr>
          <w:p w:rsidR="001A2D15" w:rsidRDefault="001A2D15">
            <w:pPr>
              <w:pStyle w:val="ConsPlusNormal"/>
              <w:jc w:val="center"/>
            </w:pPr>
            <w:r>
              <w:t>Получатели субсидии, грантовой поддержки</w:t>
            </w:r>
          </w:p>
        </w:tc>
        <w:tc>
          <w:tcPr>
            <w:tcW w:w="4649" w:type="dxa"/>
            <w:vAlign w:val="center"/>
          </w:tcPr>
          <w:p w:rsidR="001A2D15" w:rsidRDefault="001A2D15">
            <w:pPr>
              <w:pStyle w:val="ConsPlusNormal"/>
              <w:jc w:val="center"/>
            </w:pPr>
            <w:r>
              <w:t>Размер субсидии, грантовой поддержки и порядок расчета</w:t>
            </w:r>
          </w:p>
        </w:tc>
      </w:tr>
      <w:tr w:rsidR="001A2D15">
        <w:tc>
          <w:tcPr>
            <w:tcW w:w="4706" w:type="dxa"/>
          </w:tcPr>
          <w:p w:rsidR="001A2D15" w:rsidRDefault="001A2D15">
            <w:pPr>
              <w:pStyle w:val="ConsPlusNormal"/>
              <w:jc w:val="both"/>
            </w:pPr>
            <w:bookmarkStart w:id="21" w:name="P2261"/>
            <w:bookmarkEnd w:id="21"/>
            <w:r>
              <w:t xml:space="preserve">1. Оказание финансовой поддержки Субъектам, осуществляющим производство, реализацию товаров и услуг в социально значимых (приоритетных) видах деятельности, определенных </w:t>
            </w:r>
            <w:hyperlink w:anchor="P237" w:history="1">
              <w:r>
                <w:rPr>
                  <w:color w:val="0000FF"/>
                </w:rPr>
                <w:t>подпунктом 3.5.6 пункта 3.5</w:t>
              </w:r>
            </w:hyperlink>
            <w:r>
              <w:t xml:space="preserve"> "Цели, условия и порядок оказания финансовой поддержки (субсидии (грантовая поддержка), гранты) Субъектам и финансовой поддержки (субсидии) Организациям" подпрограммы "Развитие малого и среднего предпринимательства на территории города Лангепаса", в части компенсации арендных платежей за нежилые помещения и по предоставленным консалтинговым услугам, за исключением арендуемых Субъектами нежилых помещений, находящихся в государственной и муниципальной собственности, включенных в перечни имущества в соответствии с Федеральным </w:t>
            </w:r>
            <w:hyperlink r:id="rId139" w:history="1">
              <w:r>
                <w:rPr>
                  <w:color w:val="0000FF"/>
                </w:rPr>
                <w:t>законом</w:t>
              </w:r>
            </w:hyperlink>
            <w:r>
              <w:t xml:space="preserve"> от 24.07.2007 N 209-ФЗ "О развитии малого и среднего предпринимательства в Российской </w:t>
            </w:r>
            <w:r>
              <w:lastRenderedPageBreak/>
              <w:t>Федерации".</w:t>
            </w:r>
          </w:p>
        </w:tc>
        <w:tc>
          <w:tcPr>
            <w:tcW w:w="1417" w:type="dxa"/>
          </w:tcPr>
          <w:p w:rsidR="001A2D15" w:rsidRDefault="001A2D15">
            <w:pPr>
              <w:pStyle w:val="ConsPlusNormal"/>
              <w:jc w:val="center"/>
            </w:pPr>
            <w:r>
              <w:lastRenderedPageBreak/>
              <w:t>Субъекты</w:t>
            </w:r>
          </w:p>
        </w:tc>
        <w:tc>
          <w:tcPr>
            <w:tcW w:w="4649" w:type="dxa"/>
          </w:tcPr>
          <w:p w:rsidR="001A2D15" w:rsidRDefault="001A2D15">
            <w:pPr>
              <w:pStyle w:val="ConsPlusNormal"/>
              <w:jc w:val="both"/>
            </w:pPr>
            <w:r>
              <w:t>Субсидия в части компенсации арендных платежей за нежилые помещения по одному объекту недвижимости, субсидирование затрат за предоставленные консалтинговые услуги по направлениям: написание бизнес-планов по профилю бизнеса, бухгалтерский учет (бухгалтерский аудит), юридические услуги, маркетинговые исследования, составляет 40% от стоимости арендных платежей, установленных договором аренды, и не может превышать 100000,00 (сто тысяч) рублей в год для одного Субъекта.</w:t>
            </w:r>
          </w:p>
        </w:tc>
      </w:tr>
      <w:tr w:rsidR="001A2D15">
        <w:tc>
          <w:tcPr>
            <w:tcW w:w="4706" w:type="dxa"/>
          </w:tcPr>
          <w:p w:rsidR="001A2D15" w:rsidRDefault="001A2D15">
            <w:pPr>
              <w:pStyle w:val="ConsPlusNormal"/>
              <w:jc w:val="both"/>
            </w:pPr>
            <w:bookmarkStart w:id="22" w:name="P2264"/>
            <w:bookmarkEnd w:id="22"/>
            <w:r>
              <w:t>2. Оказание финансовой поддержки Субъектам по обязательной и добровольной сертификации пищевой продукции и продовольственного сырья.</w:t>
            </w:r>
          </w:p>
        </w:tc>
        <w:tc>
          <w:tcPr>
            <w:tcW w:w="1417" w:type="dxa"/>
          </w:tcPr>
          <w:p w:rsidR="001A2D15" w:rsidRDefault="001A2D15">
            <w:pPr>
              <w:pStyle w:val="ConsPlusNormal"/>
              <w:jc w:val="center"/>
            </w:pPr>
            <w:r>
              <w:t>Субъекты</w:t>
            </w:r>
          </w:p>
        </w:tc>
        <w:tc>
          <w:tcPr>
            <w:tcW w:w="4649" w:type="dxa"/>
          </w:tcPr>
          <w:p w:rsidR="001A2D15" w:rsidRDefault="001A2D15">
            <w:pPr>
              <w:pStyle w:val="ConsPlusNormal"/>
              <w:jc w:val="both"/>
            </w:pPr>
            <w:r>
              <w:t>Субсидия предоставляется в размере 70% от общей стоимости расходов, произведенных Субъектом, и не может быть более 100000,00 (сто тысяч) рублей в год для одного Субъекта.</w:t>
            </w:r>
          </w:p>
        </w:tc>
      </w:tr>
      <w:tr w:rsidR="001A2D15">
        <w:tc>
          <w:tcPr>
            <w:tcW w:w="4706" w:type="dxa"/>
          </w:tcPr>
          <w:p w:rsidR="001A2D15" w:rsidRDefault="001A2D15">
            <w:pPr>
              <w:pStyle w:val="ConsPlusNormal"/>
              <w:jc w:val="both"/>
            </w:pPr>
            <w:r>
              <w:t>3. Оказание финансовой поддержки Субъектам по приобретению оборудования (основных средств) и лицензионных программных продуктов.</w:t>
            </w:r>
          </w:p>
        </w:tc>
        <w:tc>
          <w:tcPr>
            <w:tcW w:w="1417" w:type="dxa"/>
          </w:tcPr>
          <w:p w:rsidR="001A2D15" w:rsidRDefault="001A2D15">
            <w:pPr>
              <w:pStyle w:val="ConsPlusNormal"/>
              <w:jc w:val="center"/>
            </w:pPr>
            <w:r>
              <w:t>Субъекты</w:t>
            </w:r>
          </w:p>
        </w:tc>
        <w:tc>
          <w:tcPr>
            <w:tcW w:w="4649" w:type="dxa"/>
          </w:tcPr>
          <w:p w:rsidR="001A2D15" w:rsidRDefault="001A2D15">
            <w:pPr>
              <w:pStyle w:val="ConsPlusNormal"/>
              <w:jc w:val="both"/>
            </w:pPr>
            <w:r>
              <w:t>Субсидия Субъектам на приобретение оборудования (основных средств) и лицензионных программных продуктов предоставляется в размере 80% от стоимости оборудования (основных средств) и лицензионных программных продуктов, но не более 300000,00 (триста тысяч) рублей в год для одного Субъекта.</w:t>
            </w:r>
          </w:p>
          <w:p w:rsidR="001A2D15" w:rsidRDefault="001A2D15">
            <w:pPr>
              <w:pStyle w:val="ConsPlusNormal"/>
              <w:ind w:firstLine="283"/>
              <w:jc w:val="both"/>
            </w:pPr>
            <w:r>
              <w:t>Субъект, в отношении которого принято решение о предоставлении Субсидии на приобретение оборудования (основных средств) и лицензионных программных продуктов, письменно обязуется использовать приобретенное оборудование (основное средство) или лицензионный программный продукт на территории муниципального образования городской округ город Лангепас, предоставившего Субсидию, в течение 3 лет с момента ее получения. Обязательство Субъекта включается в текст договора (соглашения) о предоставлении Субсидии.</w:t>
            </w:r>
          </w:p>
          <w:p w:rsidR="001A2D15" w:rsidRDefault="001A2D15">
            <w:pPr>
              <w:pStyle w:val="ConsPlusNormal"/>
              <w:ind w:firstLine="283"/>
              <w:jc w:val="both"/>
            </w:pPr>
            <w:r>
              <w:t>В случае несоблюдения Субъектом указанного обязательства, Субсидия в полном объеме подлежит возврату в бюджет города Лангепаса, ее предоставившего, в соответствии с действующим законодательством.</w:t>
            </w:r>
          </w:p>
        </w:tc>
      </w:tr>
      <w:tr w:rsidR="001A2D15">
        <w:tc>
          <w:tcPr>
            <w:tcW w:w="4706" w:type="dxa"/>
          </w:tcPr>
          <w:p w:rsidR="001A2D15" w:rsidRDefault="001A2D15">
            <w:pPr>
              <w:pStyle w:val="ConsPlusNormal"/>
              <w:jc w:val="both"/>
            </w:pPr>
            <w:r>
              <w:lastRenderedPageBreak/>
              <w:t>4. Создание условий для развития Субъектов, осуществляющих деятельность в следующих направлениях: экология, быстровозводимое домостроение, сельское хозяйство, переработка леса, сбор и переработка дикоросов, переработка отходов, рыбодобыча, рыбопереработка, ремесленническая деятельность, въездной и внутренний туризм.</w:t>
            </w:r>
          </w:p>
          <w:p w:rsidR="001A2D15" w:rsidRDefault="001A2D15">
            <w:pPr>
              <w:pStyle w:val="ConsPlusNormal"/>
              <w:ind w:firstLine="283"/>
              <w:jc w:val="both"/>
            </w:pPr>
            <w:r>
              <w:t>Субсидия предоставляется на следующие виды расходов:</w:t>
            </w:r>
          </w:p>
          <w:p w:rsidR="001A2D15" w:rsidRDefault="001A2D15">
            <w:pPr>
              <w:pStyle w:val="ConsPlusNormal"/>
              <w:ind w:firstLine="283"/>
              <w:jc w:val="both"/>
            </w:pPr>
            <w:r>
              <w:t>- приобретение оборудования и инвентаря;</w:t>
            </w:r>
          </w:p>
          <w:p w:rsidR="001A2D15" w:rsidRDefault="001A2D15">
            <w:pPr>
              <w:pStyle w:val="ConsPlusNormal"/>
              <w:ind w:firstLine="283"/>
              <w:jc w:val="both"/>
            </w:pPr>
            <w:r>
              <w:t>- оплата аренды сельскохозяйственного комплекса, сооружений для производства и реализации собственной сельскохозяйственной продукции;</w:t>
            </w:r>
          </w:p>
          <w:p w:rsidR="001A2D15" w:rsidRDefault="001A2D15">
            <w:pPr>
              <w:pStyle w:val="ConsPlusNormal"/>
              <w:ind w:firstLine="283"/>
              <w:jc w:val="both"/>
            </w:pPr>
            <w:r>
              <w:t>- мероприятия по минимизации антропогенного воздействия, оздоровление экологической ситуации, внедрение на предприятиях мировых экологических требований (стандартов), проведение НИОКР в области экологии.</w:t>
            </w:r>
          </w:p>
        </w:tc>
        <w:tc>
          <w:tcPr>
            <w:tcW w:w="1417" w:type="dxa"/>
          </w:tcPr>
          <w:p w:rsidR="001A2D15" w:rsidRDefault="001A2D15">
            <w:pPr>
              <w:pStyle w:val="ConsPlusNormal"/>
              <w:jc w:val="center"/>
            </w:pPr>
            <w:r>
              <w:t>Субъекты</w:t>
            </w:r>
          </w:p>
        </w:tc>
        <w:tc>
          <w:tcPr>
            <w:tcW w:w="4649" w:type="dxa"/>
          </w:tcPr>
          <w:p w:rsidR="001A2D15" w:rsidRDefault="001A2D15">
            <w:pPr>
              <w:pStyle w:val="ConsPlusNormal"/>
              <w:jc w:val="both"/>
            </w:pPr>
            <w:r>
              <w:t>Субсидия предоставляется в размере 80% от общей стоимости расходов, произведенных Субъектом, и не может быть более 300000,00 (триста тысяч) рублей в год для одного Субъекта.</w:t>
            </w:r>
          </w:p>
          <w:p w:rsidR="001A2D15" w:rsidRDefault="001A2D15">
            <w:pPr>
              <w:pStyle w:val="ConsPlusNormal"/>
              <w:ind w:firstLine="283"/>
              <w:jc w:val="both"/>
            </w:pPr>
            <w:r>
              <w:t>Субсидия для развития малого и среднего предпринимательства в области экологии предоставляется Субъектам на мероприятия по минимизации антропогенного воздействия, оздоровление экологической ситуации, внедрение на предприятиях мировых экологических требований (стандартов), проведение научно-исследовательских и опытно-конструкторских работ в области экологии.</w:t>
            </w:r>
          </w:p>
        </w:tc>
      </w:tr>
      <w:tr w:rsidR="001A2D15">
        <w:tc>
          <w:tcPr>
            <w:tcW w:w="4706" w:type="dxa"/>
          </w:tcPr>
          <w:p w:rsidR="001A2D15" w:rsidRDefault="001A2D15">
            <w:pPr>
              <w:pStyle w:val="ConsPlusNormal"/>
              <w:jc w:val="both"/>
            </w:pPr>
            <w:bookmarkStart w:id="23" w:name="P2280"/>
            <w:bookmarkEnd w:id="23"/>
            <w:r>
              <w:t>5. Оказание финансовой поддержки Организациям, осуществляющим в муниципальном образовании городской округ город Лангепас оказание услуг по проведению выставок, ярмарок, конференций и иных мероприятий, направленных на продвижение товаров, работ, услуг на региональные и международные рынки.</w:t>
            </w:r>
          </w:p>
        </w:tc>
        <w:tc>
          <w:tcPr>
            <w:tcW w:w="1417" w:type="dxa"/>
          </w:tcPr>
          <w:p w:rsidR="001A2D15" w:rsidRDefault="001A2D15">
            <w:pPr>
              <w:pStyle w:val="ConsPlusNormal"/>
              <w:jc w:val="center"/>
            </w:pPr>
            <w:r>
              <w:t>Организации</w:t>
            </w:r>
          </w:p>
        </w:tc>
        <w:tc>
          <w:tcPr>
            <w:tcW w:w="4649" w:type="dxa"/>
          </w:tcPr>
          <w:p w:rsidR="001A2D15" w:rsidRDefault="001A2D15">
            <w:pPr>
              <w:pStyle w:val="ConsPlusNormal"/>
              <w:jc w:val="both"/>
            </w:pPr>
            <w:r>
              <w:t xml:space="preserve">Субсидия предоставляется на компенсацию затрат Организации по проведению выставок, ярмарок, конференций и иных мероприятий, направленных на продвижение товаров, работ, услуг на региональные и международные рынки, в размере 80% от общей суммы фактически произведенных и документально подтвержденных расходов, но не более 100000,00 (сто тысяч) рублей в год, в пределах бюджетных ассигнований, определенных соответствующим направлением мероприятия </w:t>
            </w:r>
            <w:hyperlink w:anchor="P1195" w:history="1">
              <w:r>
                <w:rPr>
                  <w:color w:val="0000FF"/>
                </w:rPr>
                <w:t>подпрограммы</w:t>
              </w:r>
            </w:hyperlink>
            <w:r>
              <w:t>.</w:t>
            </w:r>
          </w:p>
        </w:tc>
      </w:tr>
      <w:tr w:rsidR="001A2D15">
        <w:tc>
          <w:tcPr>
            <w:tcW w:w="4706" w:type="dxa"/>
          </w:tcPr>
          <w:p w:rsidR="001A2D15" w:rsidRDefault="001A2D15">
            <w:pPr>
              <w:pStyle w:val="ConsPlusNormal"/>
              <w:jc w:val="both"/>
            </w:pPr>
            <w:bookmarkStart w:id="24" w:name="P2283"/>
            <w:bookmarkEnd w:id="24"/>
            <w:r>
              <w:lastRenderedPageBreak/>
              <w:t>6. Оказание финансовой поддержки (субсидии) Субъектам в области социального предпринимательства, в том числе:</w:t>
            </w:r>
          </w:p>
        </w:tc>
        <w:tc>
          <w:tcPr>
            <w:tcW w:w="1417" w:type="dxa"/>
          </w:tcPr>
          <w:p w:rsidR="001A2D15" w:rsidRDefault="001A2D15">
            <w:pPr>
              <w:pStyle w:val="ConsPlusNormal"/>
              <w:jc w:val="center"/>
            </w:pPr>
            <w:r>
              <w:t>Субъекты</w:t>
            </w:r>
          </w:p>
        </w:tc>
        <w:tc>
          <w:tcPr>
            <w:tcW w:w="4649" w:type="dxa"/>
          </w:tcPr>
          <w:p w:rsidR="001A2D15" w:rsidRDefault="001A2D15">
            <w:pPr>
              <w:pStyle w:val="ConsPlusNormal"/>
            </w:pPr>
          </w:p>
        </w:tc>
      </w:tr>
      <w:tr w:rsidR="001A2D15">
        <w:tc>
          <w:tcPr>
            <w:tcW w:w="4706" w:type="dxa"/>
          </w:tcPr>
          <w:p w:rsidR="001A2D15" w:rsidRDefault="001A2D15">
            <w:pPr>
              <w:pStyle w:val="ConsPlusNormal"/>
              <w:jc w:val="both"/>
            </w:pPr>
            <w:r>
              <w:t>6.1. Предоставление грантовой поддержки социальному предпринимательству.</w:t>
            </w:r>
          </w:p>
          <w:p w:rsidR="001A2D15" w:rsidRDefault="001A2D15">
            <w:pPr>
              <w:pStyle w:val="ConsPlusNormal"/>
              <w:ind w:firstLine="283"/>
              <w:jc w:val="both"/>
            </w:pPr>
            <w:r>
              <w:t>Указанная поддержка предоставляется Субъектам, обеспечивающим выполнение одного из следующих условий:</w:t>
            </w:r>
          </w:p>
          <w:p w:rsidR="001A2D15" w:rsidRDefault="001A2D15">
            <w:pPr>
              <w:pStyle w:val="ConsPlusNormal"/>
              <w:ind w:firstLine="283"/>
              <w:jc w:val="both"/>
            </w:pPr>
            <w:r>
              <w:t>а) обеспечение занятости инвалидов, граждан пожилого возраста, лиц, находящихся в трудной жизненной ситуации, женщин, имеющих детей в возрасте до 7 лет, сирот, выпускников детских домов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средних работников составляет не менее 50%; а доля в фонде оплаты труда - не менее 25%;</w:t>
            </w:r>
          </w:p>
          <w:p w:rsidR="001A2D15" w:rsidRDefault="001A2D15">
            <w:pPr>
              <w:pStyle w:val="ConsPlusNormal"/>
              <w:ind w:firstLine="283"/>
              <w:jc w:val="both"/>
            </w:pPr>
            <w:r>
              <w:t>б) осуществление деятельности по предоставлению услуг (производству товаров, выполнению работ) в следующих сферах деятельности:</w:t>
            </w:r>
          </w:p>
          <w:p w:rsidR="001A2D15" w:rsidRDefault="001A2D15">
            <w:pPr>
              <w:pStyle w:val="ConsPlusNormal"/>
              <w:ind w:firstLine="283"/>
              <w:jc w:val="both"/>
            </w:pPr>
            <w:r>
              <w:t>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p w:rsidR="001A2D15" w:rsidRDefault="001A2D15">
            <w:pPr>
              <w:pStyle w:val="ConsPlusNormal"/>
              <w:ind w:firstLine="283"/>
              <w:jc w:val="both"/>
            </w:pPr>
            <w:r>
              <w:t xml:space="preserve">социальное обслуживание лиц, относящихся к социально незащищенным группам граждан, и семей с детьми в сфере здравоохранения, физической культуры и массового спорта, </w:t>
            </w:r>
            <w:r>
              <w:lastRenderedPageBreak/>
              <w:t>проведение занятий в детских и молодежных кружках, секциях, студиях;</w:t>
            </w:r>
          </w:p>
          <w:p w:rsidR="001A2D15" w:rsidRDefault="001A2D15">
            <w:pPr>
              <w:pStyle w:val="ConsPlusNormal"/>
              <w:ind w:firstLine="283"/>
              <w:jc w:val="both"/>
            </w:pPr>
            <w:r>
              <w:t>организация социального туризма в части экскурсионно-познавательных туров для лиц, относящихся к социально незащищенным группам граждан;</w:t>
            </w:r>
          </w:p>
          <w:p w:rsidR="001A2D15" w:rsidRDefault="001A2D15">
            <w:pPr>
              <w:pStyle w:val="ConsPlusNormal"/>
              <w:ind w:firstLine="283"/>
              <w:jc w:val="both"/>
            </w:pPr>
            <w: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1A2D15" w:rsidRDefault="001A2D15">
            <w:pPr>
              <w:pStyle w:val="ConsPlusNormal"/>
              <w:ind w:firstLine="283"/>
              <w:jc w:val="both"/>
            </w:pPr>
            <w: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1A2D15" w:rsidRDefault="001A2D15">
            <w:pPr>
              <w:pStyle w:val="ConsPlusNormal"/>
              <w:ind w:firstLine="283"/>
              <w:jc w:val="both"/>
            </w:pPr>
            <w:r>
              <w:t>обеспечение культурно-просветительской деятельности (музеи, театры, школы-студии, музыкальные учреждения, творческие мастерские);</w:t>
            </w:r>
          </w:p>
          <w:p w:rsidR="001A2D15" w:rsidRDefault="001A2D15">
            <w:pPr>
              <w:pStyle w:val="ConsPlusNormal"/>
              <w:ind w:firstLine="283"/>
              <w:jc w:val="both"/>
            </w:pPr>
            <w:r>
              <w:t>предоставление образовательных услуг лицам, относящимся к социально незащищенным группам граждан;</w:t>
            </w:r>
          </w:p>
          <w:p w:rsidR="001A2D15" w:rsidRDefault="001A2D15">
            <w:pPr>
              <w:pStyle w:val="ConsPlusNormal"/>
              <w:ind w:firstLine="283"/>
              <w:jc w:val="both"/>
            </w:pPr>
            <w:r>
              <w:t>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лет, и лиц, страдающих наркоманией и алкоголизмом.</w:t>
            </w:r>
          </w:p>
          <w:p w:rsidR="001A2D15" w:rsidRDefault="001A2D15">
            <w:pPr>
              <w:pStyle w:val="ConsPlusNormal"/>
              <w:ind w:firstLine="283"/>
              <w:jc w:val="both"/>
            </w:pPr>
            <w:r>
              <w:t>Указанная поддержка предоставляется на следующие виды расходов:</w:t>
            </w:r>
          </w:p>
          <w:p w:rsidR="001A2D15" w:rsidRDefault="001A2D15">
            <w:pPr>
              <w:pStyle w:val="ConsPlusNormal"/>
              <w:ind w:firstLine="283"/>
              <w:jc w:val="both"/>
            </w:pPr>
            <w:r>
              <w:lastRenderedPageBreak/>
              <w:t>- приобретение оборудования, мебели и инвентаря (в том числе игрушек, иных предметов для развития детей);</w:t>
            </w:r>
          </w:p>
          <w:p w:rsidR="001A2D15" w:rsidRDefault="001A2D15">
            <w:pPr>
              <w:pStyle w:val="ConsPlusNormal"/>
              <w:ind w:firstLine="283"/>
              <w:jc w:val="both"/>
            </w:pPr>
            <w:r>
              <w:t>- приобретение программного обеспечения;</w:t>
            </w:r>
          </w:p>
          <w:p w:rsidR="001A2D15" w:rsidRDefault="001A2D15">
            <w:pPr>
              <w:pStyle w:val="ConsPlusNormal"/>
              <w:ind w:firstLine="283"/>
              <w:jc w:val="both"/>
            </w:pPr>
            <w:r>
              <w:t>- обучение персонала;</w:t>
            </w:r>
          </w:p>
          <w:p w:rsidR="001A2D15" w:rsidRDefault="001A2D15">
            <w:pPr>
              <w:pStyle w:val="ConsPlusNormal"/>
              <w:ind w:firstLine="283"/>
              <w:jc w:val="both"/>
            </w:pPr>
            <w:r>
              <w:t>- аренда (субаренда) помещений, используемых в целях ведения предпринимательской деятельности (за исключением аренды (субаренды) помещений, находящихся в государственной или муниципальной собственности);</w:t>
            </w:r>
          </w:p>
          <w:p w:rsidR="001A2D15" w:rsidRDefault="001A2D15">
            <w:pPr>
              <w:pStyle w:val="ConsPlusNormal"/>
              <w:ind w:firstLine="283"/>
              <w:jc w:val="both"/>
            </w:pPr>
            <w:r>
              <w:t>- получение лицензий и разрешений, необходимых для осуществления предпринимательской деятельности;</w:t>
            </w:r>
          </w:p>
          <w:p w:rsidR="001A2D15" w:rsidRDefault="001A2D15">
            <w:pPr>
              <w:pStyle w:val="ConsPlusNormal"/>
              <w:ind w:firstLine="283"/>
              <w:jc w:val="both"/>
            </w:pPr>
            <w:r>
              <w:t>- реклама.</w:t>
            </w:r>
          </w:p>
        </w:tc>
        <w:tc>
          <w:tcPr>
            <w:tcW w:w="1417" w:type="dxa"/>
          </w:tcPr>
          <w:p w:rsidR="001A2D15" w:rsidRDefault="001A2D15">
            <w:pPr>
              <w:pStyle w:val="ConsPlusNormal"/>
              <w:jc w:val="center"/>
            </w:pPr>
            <w:r>
              <w:lastRenderedPageBreak/>
              <w:t>Субъекты</w:t>
            </w:r>
          </w:p>
        </w:tc>
        <w:tc>
          <w:tcPr>
            <w:tcW w:w="4649" w:type="dxa"/>
          </w:tcPr>
          <w:p w:rsidR="001A2D15" w:rsidRDefault="001A2D15">
            <w:pPr>
              <w:pStyle w:val="ConsPlusNormal"/>
              <w:jc w:val="both"/>
            </w:pPr>
            <w:r>
              <w:t>Размер грантовой поддержки не может превышать 600 тыс. рублей на одного Субъекта.</w:t>
            </w:r>
          </w:p>
          <w:p w:rsidR="001A2D15" w:rsidRDefault="001A2D15">
            <w:pPr>
              <w:pStyle w:val="ConsPlusNormal"/>
              <w:ind w:firstLine="283"/>
              <w:jc w:val="both"/>
            </w:pPr>
            <w:r>
              <w:t>Грантовая поддержка предоставляются субъектам малого и среднего предпринимательства при наличии бизнес-проекта, оцениваемого Комиссией (образованной муниципальным образованием городской округ город Лангепас), и при условии софинансирования Субъектом расходов на его реализацию в размере не менее 15% от размера получаемого гранта.</w:t>
            </w:r>
          </w:p>
          <w:p w:rsidR="001A2D15" w:rsidRDefault="001A2D15">
            <w:pPr>
              <w:pStyle w:val="ConsPlusNormal"/>
              <w:ind w:firstLine="283"/>
              <w:jc w:val="both"/>
            </w:pPr>
            <w:r>
              <w:t>Субъектам, действующим менее 1 года, грантовая поддержка предоставляются после прохождения ими обучения (не менее 48 академических часов).</w:t>
            </w:r>
          </w:p>
        </w:tc>
      </w:tr>
      <w:tr w:rsidR="001A2D15">
        <w:tc>
          <w:tcPr>
            <w:tcW w:w="4706" w:type="dxa"/>
          </w:tcPr>
          <w:p w:rsidR="001A2D15" w:rsidRDefault="001A2D15">
            <w:pPr>
              <w:pStyle w:val="ConsPlusNormal"/>
              <w:jc w:val="both"/>
            </w:pPr>
            <w:r>
              <w:lastRenderedPageBreak/>
              <w:t>6.2. Грантовая поддержка на организацию Центра времяпрепровождения детей.</w:t>
            </w:r>
          </w:p>
          <w:p w:rsidR="001A2D15" w:rsidRDefault="001A2D15">
            <w:pPr>
              <w:pStyle w:val="ConsPlusNormal"/>
              <w:ind w:firstLine="283"/>
              <w:jc w:val="both"/>
            </w:pPr>
            <w:r>
              <w:t xml:space="preserve">Грантовую поддержку на открытие Центра времяпрепровождения детей использует Субъект на финансирование обоснованных и документально подтвержденных затрат (оплата аренды и (или) выкупа помещения, ремонт (реконструкция) помещения, покупка оборудования, мебели, материалов, инвентаря, коммунальных услуг, услуг электроснабжения, оборудования, необходимого для обеспечения соответствия требованиям Федеральной службы по надзору в сфере защиты прав потребителей и благополучия человека, Министерства Российской Федерации по делам гражданской обороны, чрезвычайным ситуациям и ликвидации последствий стихийных бедствий России и иным требованиям законодательства </w:t>
            </w:r>
            <w:r>
              <w:lastRenderedPageBreak/>
              <w:t>Российской Федерации, необходимым для организации работы Центра времяпрепровождения детей).</w:t>
            </w:r>
          </w:p>
        </w:tc>
        <w:tc>
          <w:tcPr>
            <w:tcW w:w="1417" w:type="dxa"/>
          </w:tcPr>
          <w:p w:rsidR="001A2D15" w:rsidRDefault="001A2D15">
            <w:pPr>
              <w:pStyle w:val="ConsPlusNormal"/>
              <w:jc w:val="center"/>
            </w:pPr>
            <w:r>
              <w:lastRenderedPageBreak/>
              <w:t>Субъекты</w:t>
            </w:r>
          </w:p>
        </w:tc>
        <w:tc>
          <w:tcPr>
            <w:tcW w:w="4649" w:type="dxa"/>
          </w:tcPr>
          <w:p w:rsidR="001A2D15" w:rsidRDefault="001A2D15">
            <w:pPr>
              <w:pStyle w:val="ConsPlusNormal"/>
              <w:jc w:val="both"/>
            </w:pPr>
            <w:r>
              <w:t>Размер грантовой поддержки не может превышать 1 миллиона рублей на одного Субъекта.</w:t>
            </w:r>
          </w:p>
          <w:p w:rsidR="001A2D15" w:rsidRDefault="001A2D15">
            <w:pPr>
              <w:pStyle w:val="ConsPlusNormal"/>
              <w:ind w:firstLine="283"/>
              <w:jc w:val="both"/>
            </w:pPr>
            <w:r>
              <w:t>Грантовая поддержка предоставляется при условии софинансирования Субъектом расходов на реализацию проекта в размере не менее 15% от размера получаемого гранта.</w:t>
            </w:r>
          </w:p>
          <w:p w:rsidR="001A2D15" w:rsidRDefault="001A2D15">
            <w:pPr>
              <w:pStyle w:val="ConsPlusNormal"/>
              <w:ind w:firstLine="283"/>
              <w:jc w:val="both"/>
            </w:pPr>
            <w:r>
              <w:t>Порядок предоставления грантовой поддержки Субъектам на создание Центра времяпрепровождения детей:</w:t>
            </w:r>
          </w:p>
          <w:p w:rsidR="001A2D15" w:rsidRDefault="001A2D15">
            <w:pPr>
              <w:pStyle w:val="ConsPlusNormal"/>
              <w:ind w:firstLine="283"/>
              <w:jc w:val="both"/>
            </w:pPr>
            <w:r>
              <w:t xml:space="preserve">Первый транш в размере не более 5% от размера грантовой поддержки предоставляется Субъекту после защиты бизнес-плана проекта и заключения соглашения с органом местного самоуправления по обеспечению функционирования Центра времяпрепровождения детей в течение не менее 3 лет с момента получения грантовой </w:t>
            </w:r>
            <w:r>
              <w:lastRenderedPageBreak/>
              <w:t>поддержки.</w:t>
            </w:r>
          </w:p>
          <w:p w:rsidR="001A2D15" w:rsidRDefault="001A2D15">
            <w:pPr>
              <w:pStyle w:val="ConsPlusNormal"/>
              <w:ind w:firstLine="283"/>
              <w:jc w:val="both"/>
            </w:pPr>
            <w:r>
              <w:t>Второй транш в размере не более 45% от размера грантовой поддержки предоставляется Субъекту при наличии одного и (или) нескольких документов, подтверждающих понесенные затраты (копии договоров аренды помещения, копии документов на право собственности помещения, копии документов, подтверждающих право на использование нежилого помещения, копии проектно-сметной документации на ремонт (реконструкцию) помещения, заключенного договора на покупку оборудования), в том числе на подготовку помещения для Центра времяпрепровождения детей.</w:t>
            </w:r>
          </w:p>
          <w:p w:rsidR="001A2D15" w:rsidRDefault="001A2D15">
            <w:pPr>
              <w:pStyle w:val="ConsPlusNormal"/>
              <w:ind w:firstLine="283"/>
              <w:jc w:val="both"/>
            </w:pPr>
            <w:r>
              <w:t xml:space="preserve">Третий транш в размере оставшейся части суммы грантовой поддержки предоставляется Субъекту при соответствии помещения санитарно-эпидемиологическим требованиям (экспертное заключение центра гигиены и эпидемиологии Федеральной службы по надзору в сфере защиты прав потребителей и благополучия человека о соответствии санитарно-эпидемиологическим требованиям), нормам пожарной безопасности (заключение о соответствии объекта требованиям нормативных документов по пожарной безопасности, выданное организацией, аккредитованной Министерством Российской Федерации по делам гражданской обороны, чрезвычайным ситуациям и ликвидации последствий стихийных бедствий России на осуществление соответствующего вида </w:t>
            </w:r>
            <w:r>
              <w:lastRenderedPageBreak/>
              <w:t>деятельности) и подтверждении начала деятельности Центра времяпрепровождения детей (в свободной форме).</w:t>
            </w:r>
          </w:p>
          <w:p w:rsidR="001A2D15" w:rsidRDefault="001A2D15">
            <w:pPr>
              <w:pStyle w:val="ConsPlusNormal"/>
              <w:ind w:firstLine="283"/>
              <w:jc w:val="both"/>
            </w:pPr>
            <w:r>
              <w:t>Грантовая поддержка на создание Центра времяпрепровождения детей предоставляется единовременно в полном объеме при выполнении одновременно всех условий.</w:t>
            </w:r>
          </w:p>
          <w:p w:rsidR="001A2D15" w:rsidRDefault="001A2D15">
            <w:pPr>
              <w:pStyle w:val="ConsPlusNormal"/>
              <w:ind w:firstLine="283"/>
              <w:jc w:val="both"/>
            </w:pPr>
            <w:r>
              <w:t>Грантовая поддержка на развитие деятельности Центра времяпрепровождения детей, действующего более 1 года, предоставляется Субъекту при условии выполнения получателем поддержки требований законодательства Российской Федерации в части соответствия помещения санитарно-эпидемиологическим требованиям и нормам пожарной безопасности.</w:t>
            </w:r>
          </w:p>
        </w:tc>
      </w:tr>
      <w:tr w:rsidR="001A2D15">
        <w:tc>
          <w:tcPr>
            <w:tcW w:w="4706" w:type="dxa"/>
          </w:tcPr>
          <w:p w:rsidR="001A2D15" w:rsidRDefault="001A2D15">
            <w:pPr>
              <w:pStyle w:val="ConsPlusNormal"/>
              <w:jc w:val="both"/>
            </w:pPr>
            <w:r>
              <w:lastRenderedPageBreak/>
              <w:t>7. Возмещение затрат социальному предпринимательству и семейному бизнесу (субсидии).</w:t>
            </w:r>
          </w:p>
          <w:p w:rsidR="001A2D15" w:rsidRDefault="001A2D15">
            <w:pPr>
              <w:pStyle w:val="ConsPlusNormal"/>
              <w:ind w:firstLine="283"/>
              <w:jc w:val="both"/>
            </w:pPr>
            <w:r>
              <w:t xml:space="preserve">Возмещение фактически произведенных и документально подтвержденных затрат Субъекта при осуществлении предпринимательской деятельности в области социального предпринимательства осуществляется в соответствии с порядком и на условиях финансовой поддержки, определенными </w:t>
            </w:r>
            <w:hyperlink w:anchor="P1195" w:history="1">
              <w:r>
                <w:rPr>
                  <w:color w:val="0000FF"/>
                </w:rPr>
                <w:t>подпрограммой</w:t>
              </w:r>
            </w:hyperlink>
            <w:r>
              <w:t xml:space="preserve"> "Развитие малого и среднего предпринимательства на территории города Лангепаса".</w:t>
            </w:r>
          </w:p>
        </w:tc>
        <w:tc>
          <w:tcPr>
            <w:tcW w:w="1417" w:type="dxa"/>
          </w:tcPr>
          <w:p w:rsidR="001A2D15" w:rsidRDefault="001A2D15">
            <w:pPr>
              <w:pStyle w:val="ConsPlusNormal"/>
              <w:jc w:val="center"/>
            </w:pPr>
            <w:r>
              <w:t>Субъекты</w:t>
            </w:r>
          </w:p>
        </w:tc>
        <w:tc>
          <w:tcPr>
            <w:tcW w:w="4649" w:type="dxa"/>
          </w:tcPr>
          <w:p w:rsidR="001A2D15" w:rsidRDefault="001A2D15">
            <w:pPr>
              <w:pStyle w:val="ConsPlusNormal"/>
              <w:jc w:val="both"/>
            </w:pPr>
            <w:r>
              <w:t xml:space="preserve">Возмещение затрат Субъектам, осуществляющим деятельность по социальному предпринимательству и семейному бизнесу, предоставляется по фактически произведенным и документально подтвержденным ими затратам в порядке и на условиях, определенных </w:t>
            </w:r>
            <w:hyperlink w:anchor="P1195" w:history="1">
              <w:r>
                <w:rPr>
                  <w:color w:val="0000FF"/>
                </w:rPr>
                <w:t>подпрограммой 4</w:t>
              </w:r>
            </w:hyperlink>
            <w:r>
              <w:t xml:space="preserve"> "Развитие малого и среднего предпринимательства на территории города Лангепаса", при условии, что возмещение предоставляется в размере не более 85% от фактически произведенных и документально подтвержденных затрат Субъекта и не может превышать более 300 тыс. рублей для одного Субъекта в год.</w:t>
            </w:r>
          </w:p>
          <w:p w:rsidR="001A2D15" w:rsidRDefault="001A2D15">
            <w:pPr>
              <w:pStyle w:val="ConsPlusNormal"/>
              <w:ind w:firstLine="283"/>
              <w:jc w:val="both"/>
            </w:pPr>
            <w:r>
              <w:t xml:space="preserve">Субъекты, ведущие семейный бизнес, дополнительно представляют: копии </w:t>
            </w:r>
            <w:r>
              <w:lastRenderedPageBreak/>
              <w:t>паспортов, свидетельств о рождении и свидетельств о браке для подтверждения родственных связей, а также трудовых договоров либо трудовых книжек всех работающих членов семьи.</w:t>
            </w:r>
          </w:p>
        </w:tc>
      </w:tr>
      <w:tr w:rsidR="001A2D15">
        <w:tc>
          <w:tcPr>
            <w:tcW w:w="4706" w:type="dxa"/>
          </w:tcPr>
          <w:p w:rsidR="001A2D15" w:rsidRDefault="001A2D15">
            <w:pPr>
              <w:pStyle w:val="ConsPlusNormal"/>
              <w:jc w:val="both"/>
            </w:pPr>
            <w:r>
              <w:lastRenderedPageBreak/>
              <w:t>8. Грантовая поддержка начинающим предпринимателям предоставляется на безвозмездной и безвозвратной основе на условиях долевого финансирования целевых расходов по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w:t>
            </w:r>
          </w:p>
          <w:p w:rsidR="001A2D15" w:rsidRDefault="001A2D15">
            <w:pPr>
              <w:pStyle w:val="ConsPlusNormal"/>
              <w:ind w:firstLine="283"/>
              <w:jc w:val="both"/>
            </w:pPr>
            <w:r>
              <w:t>При предоставлении грантовой поддержки должны соблюдаться следующие условия:</w:t>
            </w:r>
          </w:p>
          <w:p w:rsidR="001A2D15" w:rsidRDefault="001A2D15">
            <w:pPr>
              <w:pStyle w:val="ConsPlusNormal"/>
              <w:ind w:firstLine="283"/>
              <w:jc w:val="both"/>
            </w:pPr>
            <w:r>
              <w:t>грантовая поддержка предоставляется впервые зарегистрированным и действующим менее 1 года начинающим предпринимателям, включая крестьянские (фермерские) хозяйства и потребительские кооперативы;</w:t>
            </w:r>
          </w:p>
          <w:p w:rsidR="001A2D15" w:rsidRDefault="001A2D15">
            <w:pPr>
              <w:pStyle w:val="ConsPlusNormal"/>
              <w:ind w:firstLine="283"/>
              <w:jc w:val="both"/>
            </w:pPr>
            <w:r>
              <w:t>срок ведения предпринимательской деятельности начинающего предпринимателя определяется на дату подачи им заявления на получение гранта;</w:t>
            </w:r>
          </w:p>
          <w:p w:rsidR="001A2D15" w:rsidRDefault="001A2D15">
            <w:pPr>
              <w:pStyle w:val="ConsPlusNormal"/>
              <w:ind w:firstLine="283"/>
              <w:jc w:val="both"/>
            </w:pPr>
            <w:r>
              <w:t xml:space="preserve">выделена приоритетная целевая группа начинающих предпринимателей - получателей грантов: зарегистрированные безработные,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w:t>
            </w:r>
            <w:r>
              <w:lastRenderedPageBreak/>
              <w:t>заработной платы, мероприятия по высвобождению работников), работники градообразующих предприятий, особая категория Субъектов, военнослужащие, уволенные в запас в связи с сокращением Вооруженных Сил Российской Федерации, субъекты молодежного предпринимательства, субъекты малого предпринимательства, относящиеся к социальному предпринимательству;</w:t>
            </w:r>
          </w:p>
          <w:p w:rsidR="001A2D15" w:rsidRDefault="001A2D15">
            <w:pPr>
              <w:pStyle w:val="ConsPlusNormal"/>
              <w:jc w:val="both"/>
            </w:pPr>
            <w:r>
              <w:t xml:space="preserve">- обеспечена координация с мероприятиями </w:t>
            </w:r>
            <w:hyperlink w:anchor="P1195" w:history="1">
              <w:r>
                <w:rPr>
                  <w:color w:val="0000FF"/>
                </w:rPr>
                <w:t>подпрограммы</w:t>
              </w:r>
            </w:hyperlink>
            <w:r>
              <w:t xml:space="preserve"> "Развитие малого и среднего предпринимательства на территории города Лангепаса", направленными на снижение напряженности на рынке труда.</w:t>
            </w:r>
          </w:p>
        </w:tc>
        <w:tc>
          <w:tcPr>
            <w:tcW w:w="1417" w:type="dxa"/>
          </w:tcPr>
          <w:p w:rsidR="001A2D15" w:rsidRDefault="001A2D15">
            <w:pPr>
              <w:pStyle w:val="ConsPlusNormal"/>
              <w:jc w:val="center"/>
            </w:pPr>
            <w:r>
              <w:lastRenderedPageBreak/>
              <w:t>Субъекты</w:t>
            </w:r>
          </w:p>
        </w:tc>
        <w:tc>
          <w:tcPr>
            <w:tcW w:w="4649" w:type="dxa"/>
          </w:tcPr>
          <w:p w:rsidR="001A2D15" w:rsidRDefault="001A2D15">
            <w:pPr>
              <w:pStyle w:val="ConsPlusNormal"/>
              <w:jc w:val="both"/>
            </w:pPr>
            <w:r>
              <w:t>Размер грантов не превышает 300 тыс. рублей на одного начинающего предпринимателя;</w:t>
            </w:r>
          </w:p>
          <w:p w:rsidR="001A2D15" w:rsidRDefault="001A2D15">
            <w:pPr>
              <w:pStyle w:val="ConsPlusNormal"/>
              <w:ind w:firstLine="283"/>
              <w:jc w:val="both"/>
            </w:pPr>
            <w:r>
              <w:t>Грантовая поддержка предоставляется при условии софинансирования начинающим предпринимателям расходов на реализацию проекта в размере не менее 15% от размера получаемой грантовой поддержки.</w:t>
            </w:r>
          </w:p>
          <w:p w:rsidR="001A2D15" w:rsidRDefault="001A2D15">
            <w:pPr>
              <w:pStyle w:val="ConsPlusNormal"/>
              <w:ind w:firstLine="283"/>
              <w:jc w:val="both"/>
            </w:pPr>
            <w:r>
              <w:t>Грантовая поддержка предоставляется после прохождения начинающим предпринимателем обучения (не менее 48 академических часов), при наличии бизнес-проекта, оцениваемого Комиссией.</w:t>
            </w:r>
          </w:p>
          <w:p w:rsidR="001A2D15" w:rsidRDefault="001A2D15">
            <w:pPr>
              <w:pStyle w:val="ConsPlusNormal"/>
              <w:ind w:firstLine="283"/>
              <w:jc w:val="both"/>
            </w:pPr>
            <w:r>
              <w:t>Грантовая поддержка предоставляется в денежной и (или) в натуральной (предоставление в безвозмездное пользование основных средств, предоставление помещений в безвозмездное пользование и т.п.) формах.</w:t>
            </w:r>
          </w:p>
        </w:tc>
      </w:tr>
      <w:tr w:rsidR="001A2D15">
        <w:tc>
          <w:tcPr>
            <w:tcW w:w="4706" w:type="dxa"/>
          </w:tcPr>
          <w:p w:rsidR="001A2D15" w:rsidRDefault="001A2D15">
            <w:pPr>
              <w:pStyle w:val="ConsPlusNormal"/>
              <w:jc w:val="both"/>
            </w:pPr>
            <w:bookmarkStart w:id="25" w:name="P2336"/>
            <w:bookmarkEnd w:id="25"/>
            <w:r>
              <w:t>9. Грантовая поддержка начинающих инновационных компаний.</w:t>
            </w:r>
          </w:p>
          <w:p w:rsidR="001A2D15" w:rsidRDefault="001A2D15">
            <w:pPr>
              <w:pStyle w:val="ConsPlusNormal"/>
              <w:ind w:firstLine="283"/>
              <w:jc w:val="both"/>
            </w:pPr>
            <w:r>
              <w:t>Поддержка посредством предоставления грантовой поддержки начинающим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городской округ город Лангепас, предоставляется на безвозмездной и безвозвратной основе на условиях долевого финансирования целевых расходов на:</w:t>
            </w:r>
          </w:p>
          <w:p w:rsidR="001A2D15" w:rsidRDefault="001A2D15">
            <w:pPr>
              <w:pStyle w:val="ConsPlusNormal"/>
              <w:ind w:firstLine="283"/>
              <w:jc w:val="both"/>
            </w:pPr>
            <w:r>
              <w:t>регистрацию юридического лица (оплату государственной пошлины за регистрацию юридического лица);</w:t>
            </w:r>
          </w:p>
          <w:p w:rsidR="001A2D15" w:rsidRDefault="001A2D15">
            <w:pPr>
              <w:pStyle w:val="ConsPlusNormal"/>
              <w:ind w:firstLine="283"/>
              <w:jc w:val="both"/>
            </w:pPr>
            <w:r>
              <w:t xml:space="preserve">обучение и подготовку персонала по направлениям обучения, связанным с </w:t>
            </w:r>
            <w:r>
              <w:lastRenderedPageBreak/>
              <w:t>реализацией инновационного проекта;</w:t>
            </w:r>
          </w:p>
          <w:p w:rsidR="001A2D15" w:rsidRDefault="001A2D15">
            <w:pPr>
              <w:pStyle w:val="ConsPlusNormal"/>
              <w:ind w:firstLine="283"/>
              <w:jc w:val="both"/>
            </w:pPr>
            <w:r>
              <w:t>приобретение машин и оборудования, связанных с технологическими инновациями и необходимых для реализации инновационного проекта;</w:t>
            </w:r>
          </w:p>
          <w:p w:rsidR="001A2D15" w:rsidRDefault="001A2D15">
            <w:pPr>
              <w:pStyle w:val="ConsPlusNormal"/>
              <w:ind w:firstLine="283"/>
              <w:jc w:val="both"/>
            </w:pPr>
            <w:r>
              <w:t>приобретение новых технологий (в том числе прав на патенты, лицензии на использование изобретений, промышленных образцов, полезных моделей), необходимых для реализации инновационного проекта;</w:t>
            </w:r>
          </w:p>
          <w:p w:rsidR="001A2D15" w:rsidRDefault="001A2D15">
            <w:pPr>
              <w:pStyle w:val="ConsPlusNormal"/>
              <w:ind w:firstLine="283"/>
              <w:jc w:val="both"/>
            </w:pPr>
            <w:r>
              <w:t>приобретение программных продуктов, необходимых для реализации инновационного проекта;</w:t>
            </w:r>
          </w:p>
          <w:p w:rsidR="001A2D15" w:rsidRDefault="001A2D15">
            <w:pPr>
              <w:pStyle w:val="ConsPlusNormal"/>
              <w:ind w:firstLine="283"/>
              <w:jc w:val="both"/>
            </w:pPr>
            <w:r>
              <w:t>аренду помещений, используемых для реализации инновационного проекта;</w:t>
            </w:r>
          </w:p>
          <w:p w:rsidR="001A2D15" w:rsidRDefault="001A2D15">
            <w:pPr>
              <w:pStyle w:val="ConsPlusNormal"/>
              <w:ind w:firstLine="283"/>
              <w:jc w:val="both"/>
            </w:pPr>
            <w:r>
              <w:t>сертификацию и патентование, необходимых для реализации инновационного проекта.</w:t>
            </w:r>
          </w:p>
          <w:p w:rsidR="001A2D15" w:rsidRDefault="001A2D15">
            <w:pPr>
              <w:pStyle w:val="ConsPlusNormal"/>
              <w:ind w:firstLine="283"/>
              <w:jc w:val="both"/>
            </w:pPr>
            <w:r>
              <w:t>Право на получение грантовой поддержки имеют инновационные компании:</w:t>
            </w:r>
          </w:p>
          <w:p w:rsidR="001A2D15" w:rsidRDefault="001A2D15">
            <w:pPr>
              <w:pStyle w:val="ConsPlusNormal"/>
              <w:ind w:firstLine="283"/>
              <w:jc w:val="both"/>
            </w:pPr>
            <w:r>
              <w:t>зарегистрированные и состоящие на налоговом учете в муниципальном образовании городской округ город Лангепас в качестве юридических лиц и осуществляющие деятельность, то есть реализующие инновационные проекты в городе Лангепасе, менее 1 года на дату подачи документов на предоставление грантовой поддержки;</w:t>
            </w:r>
          </w:p>
          <w:p w:rsidR="001A2D15" w:rsidRDefault="001A2D15">
            <w:pPr>
              <w:pStyle w:val="ConsPlusNormal"/>
              <w:ind w:firstLine="283"/>
              <w:jc w:val="both"/>
            </w:pPr>
            <w:r>
              <w:t>не имеющие задолженности по уплате налогов и иных обязательных платежей в бюджеты всех уровней и внебюджетные фонды;</w:t>
            </w:r>
          </w:p>
          <w:p w:rsidR="001A2D15" w:rsidRDefault="001A2D15">
            <w:pPr>
              <w:pStyle w:val="ConsPlusNormal"/>
              <w:ind w:firstLine="283"/>
              <w:jc w:val="both"/>
            </w:pPr>
            <w:r>
              <w:t>не находящиеся в стадии ликвидации, реорганизации, несостоятельности (банкротства);</w:t>
            </w:r>
          </w:p>
          <w:p w:rsidR="001A2D15" w:rsidRDefault="001A2D15">
            <w:pPr>
              <w:pStyle w:val="ConsPlusNormal"/>
              <w:ind w:firstLine="283"/>
              <w:jc w:val="both"/>
            </w:pPr>
            <w:r>
              <w:lastRenderedPageBreak/>
              <w:t>не являющиеся учредителями (участниками) других юридических лиц, а также руководители (учредители) которых не являются учредителями (участниками) или руководителями других юридических лиц, индивидуальными предпринимателями;</w:t>
            </w:r>
          </w:p>
          <w:p w:rsidR="001A2D15" w:rsidRDefault="001A2D15">
            <w:pPr>
              <w:pStyle w:val="ConsPlusNormal"/>
              <w:ind w:firstLine="283"/>
              <w:jc w:val="both"/>
            </w:pPr>
            <w:r>
              <w:t xml:space="preserve">использовавшие на создание инновационной компании собственные средства в размере не менее 15% от суммы грантовой поддержки на цели, указанные в </w:t>
            </w:r>
            <w:hyperlink w:anchor="P2336" w:history="1">
              <w:r>
                <w:rPr>
                  <w:color w:val="0000FF"/>
                </w:rPr>
                <w:t>пункте 9 Таблицы N 3</w:t>
              </w:r>
            </w:hyperlink>
            <w:r>
              <w:t>.</w:t>
            </w:r>
          </w:p>
        </w:tc>
        <w:tc>
          <w:tcPr>
            <w:tcW w:w="1417" w:type="dxa"/>
          </w:tcPr>
          <w:p w:rsidR="001A2D15" w:rsidRDefault="001A2D15">
            <w:pPr>
              <w:pStyle w:val="ConsPlusNormal"/>
              <w:jc w:val="center"/>
            </w:pPr>
            <w:r>
              <w:lastRenderedPageBreak/>
              <w:t>Субъекты</w:t>
            </w:r>
          </w:p>
        </w:tc>
        <w:tc>
          <w:tcPr>
            <w:tcW w:w="4649" w:type="dxa"/>
          </w:tcPr>
          <w:p w:rsidR="001A2D15" w:rsidRDefault="001A2D15">
            <w:pPr>
              <w:pStyle w:val="ConsPlusNormal"/>
              <w:jc w:val="both"/>
            </w:pPr>
            <w:r>
              <w:t>Размер грантовой поддержки инновационным компаниям не превышает 500 тыс. рублей на 1 инновационную компанию.</w:t>
            </w:r>
          </w:p>
          <w:p w:rsidR="001A2D15" w:rsidRDefault="001A2D15">
            <w:pPr>
              <w:pStyle w:val="ConsPlusNormal"/>
              <w:ind w:firstLine="283"/>
              <w:jc w:val="both"/>
            </w:pPr>
            <w:r>
              <w:t>Грантовая поддержка может быть предоставлена инновационной компании только 1 раз.</w:t>
            </w:r>
          </w:p>
        </w:tc>
      </w:tr>
      <w:tr w:rsidR="001A2D15">
        <w:tc>
          <w:tcPr>
            <w:tcW w:w="4706" w:type="dxa"/>
          </w:tcPr>
          <w:p w:rsidR="001A2D15" w:rsidRDefault="001A2D15">
            <w:pPr>
              <w:pStyle w:val="ConsPlusNormal"/>
              <w:jc w:val="both"/>
            </w:pPr>
            <w:bookmarkStart w:id="26" w:name="P2354"/>
            <w:bookmarkEnd w:id="26"/>
            <w:r>
              <w:lastRenderedPageBreak/>
              <w:t>10. Финансовая поддержка инновационным компаниям.</w:t>
            </w:r>
          </w:p>
          <w:p w:rsidR="001A2D15" w:rsidRDefault="001A2D15">
            <w:pPr>
              <w:pStyle w:val="ConsPlusNormal"/>
              <w:ind w:firstLine="283"/>
              <w:jc w:val="both"/>
            </w:pPr>
            <w:r>
              <w:t>Поддержка в форме Субсидии в целях возмещения части затрат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городской округ город Лангепас предоставляется на возмещение затрат только по одному виду деятельности в текущем году:</w:t>
            </w:r>
          </w:p>
          <w:p w:rsidR="001A2D15" w:rsidRDefault="001A2D15">
            <w:pPr>
              <w:pStyle w:val="ConsPlusNormal"/>
              <w:ind w:firstLine="283"/>
              <w:jc w:val="both"/>
            </w:pPr>
            <w:r>
              <w:t>приобретение машин и оборудования, связанных с технологическими инновациями и необходимых для реализации инновационного проекта;</w:t>
            </w:r>
          </w:p>
          <w:p w:rsidR="001A2D15" w:rsidRDefault="001A2D15">
            <w:pPr>
              <w:pStyle w:val="ConsPlusNormal"/>
              <w:ind w:firstLine="283"/>
              <w:jc w:val="both"/>
            </w:pPr>
            <w:r>
              <w:t>приобретение новых технологий (в том числе прав на патенты, лицензии на использование изобретений, промышленных образцов, полезных моделей), необходимых для реализации инновационного проекта;</w:t>
            </w:r>
          </w:p>
          <w:p w:rsidR="001A2D15" w:rsidRDefault="001A2D15">
            <w:pPr>
              <w:pStyle w:val="ConsPlusNormal"/>
              <w:ind w:firstLine="283"/>
              <w:jc w:val="both"/>
            </w:pPr>
            <w:r>
              <w:t>приобретение программных продуктов, необходимых для реализации инновационного проекта;</w:t>
            </w:r>
          </w:p>
          <w:p w:rsidR="001A2D15" w:rsidRDefault="001A2D15">
            <w:pPr>
              <w:pStyle w:val="ConsPlusNormal"/>
              <w:ind w:firstLine="283"/>
              <w:jc w:val="both"/>
            </w:pPr>
            <w:r>
              <w:lastRenderedPageBreak/>
              <w:t>аренду помещений, используемых для реализации инновационного проекта;</w:t>
            </w:r>
          </w:p>
          <w:p w:rsidR="001A2D15" w:rsidRDefault="001A2D15">
            <w:pPr>
              <w:pStyle w:val="ConsPlusNormal"/>
              <w:ind w:firstLine="283"/>
              <w:jc w:val="both"/>
            </w:pPr>
            <w:r>
              <w:t>сертификацию и патентование, необходимых для реализации инновационного проекта.</w:t>
            </w:r>
          </w:p>
          <w:p w:rsidR="001A2D15" w:rsidRDefault="001A2D15">
            <w:pPr>
              <w:pStyle w:val="ConsPlusNormal"/>
              <w:ind w:firstLine="283"/>
              <w:jc w:val="both"/>
            </w:pPr>
            <w:r>
              <w:t>Право на получение Субсидии имеют следующие инновационные компании:</w:t>
            </w:r>
          </w:p>
          <w:p w:rsidR="001A2D15" w:rsidRDefault="001A2D15">
            <w:pPr>
              <w:pStyle w:val="ConsPlusNormal"/>
              <w:ind w:firstLine="283"/>
              <w:jc w:val="both"/>
            </w:pPr>
            <w:r>
              <w:t>зарегистрированные и состоящие на налоговом учете в муниципальном образовании в качестве юридических лиц и осуществляющие деятельность, то есть реализующие инновационные проекты в муниципальном образовании городской округ город Лангепас, более 1 года на дату подачи документов на предоставление Субсидии;</w:t>
            </w:r>
          </w:p>
          <w:p w:rsidR="001A2D15" w:rsidRDefault="001A2D15">
            <w:pPr>
              <w:pStyle w:val="ConsPlusNormal"/>
              <w:ind w:firstLine="283"/>
              <w:jc w:val="both"/>
            </w:pPr>
            <w:r>
              <w:t>не имеющие задолженности по уплате налогов и иных обязательных платежей в бюджеты всех уровней и внебюджетные фонды;</w:t>
            </w:r>
          </w:p>
          <w:p w:rsidR="001A2D15" w:rsidRDefault="001A2D15">
            <w:pPr>
              <w:pStyle w:val="ConsPlusNormal"/>
              <w:ind w:firstLine="283"/>
              <w:jc w:val="both"/>
            </w:pPr>
            <w:r>
              <w:t>не находящиеся в стадии ликвидации, реорганизации, несостоятельности (банкротства);</w:t>
            </w:r>
          </w:p>
          <w:p w:rsidR="001A2D15" w:rsidRDefault="001A2D15">
            <w:pPr>
              <w:pStyle w:val="ConsPlusNormal"/>
              <w:ind w:firstLine="283"/>
              <w:jc w:val="both"/>
            </w:pPr>
            <w:r>
              <w:t>не являющиеся учредителями (участниками) других юридических лиц, а также руководители (учредители) которых не являются учредителями (участниками) или руководителями других юридических лиц, индивидуальными предпринимателями;</w:t>
            </w:r>
          </w:p>
          <w:p w:rsidR="001A2D15" w:rsidRDefault="001A2D15">
            <w:pPr>
              <w:pStyle w:val="ConsPlusNormal"/>
              <w:ind w:firstLine="283"/>
              <w:jc w:val="both"/>
            </w:pPr>
            <w:r>
              <w:t xml:space="preserve">использующие при реализации инновационного проекта собственные средства в размере не менее 25% от суммы Субсидии, указанной в заявке на ее предоставление, на цели, указанные в </w:t>
            </w:r>
            <w:hyperlink w:anchor="P2354" w:history="1">
              <w:r>
                <w:rPr>
                  <w:color w:val="0000FF"/>
                </w:rPr>
                <w:t>пункте 10 Таблицы N 3</w:t>
              </w:r>
            </w:hyperlink>
            <w:r>
              <w:t>.</w:t>
            </w:r>
          </w:p>
        </w:tc>
        <w:tc>
          <w:tcPr>
            <w:tcW w:w="1417" w:type="dxa"/>
          </w:tcPr>
          <w:p w:rsidR="001A2D15" w:rsidRDefault="001A2D15">
            <w:pPr>
              <w:pStyle w:val="ConsPlusNormal"/>
              <w:jc w:val="center"/>
            </w:pPr>
            <w:r>
              <w:lastRenderedPageBreak/>
              <w:t>Субъекты</w:t>
            </w:r>
          </w:p>
        </w:tc>
        <w:tc>
          <w:tcPr>
            <w:tcW w:w="4649" w:type="dxa"/>
          </w:tcPr>
          <w:p w:rsidR="001A2D15" w:rsidRDefault="001A2D15">
            <w:pPr>
              <w:pStyle w:val="ConsPlusNormal"/>
              <w:jc w:val="both"/>
            </w:pPr>
            <w:r>
              <w:t>Субсидия инновационным компаниям предоставляется в размере, не превышающем 50% затрат инновационной компании, указанных в заявке.</w:t>
            </w:r>
          </w:p>
          <w:p w:rsidR="001A2D15" w:rsidRDefault="001A2D15">
            <w:pPr>
              <w:pStyle w:val="ConsPlusNormal"/>
              <w:ind w:firstLine="283"/>
              <w:jc w:val="both"/>
            </w:pPr>
            <w:r>
              <w:t>Общая сумма Субсидии на возмещение затрат инновационной компании со среднесписочной численностью работников менее 30 человек не должна превышать 2 млн. рублей.</w:t>
            </w:r>
          </w:p>
          <w:p w:rsidR="001A2D15" w:rsidRDefault="001A2D15">
            <w:pPr>
              <w:pStyle w:val="ConsPlusNormal"/>
              <w:ind w:firstLine="283"/>
              <w:jc w:val="both"/>
            </w:pPr>
            <w:r>
              <w:t>Общая сумма Субсидии на возмещение затрат инновационной компании со среднесписочной численностью работников 30 и более человек не должна превышать 3 млн. рублей.</w:t>
            </w:r>
          </w:p>
          <w:p w:rsidR="001A2D15" w:rsidRDefault="001A2D15">
            <w:pPr>
              <w:pStyle w:val="ConsPlusNormal"/>
              <w:ind w:firstLine="283"/>
              <w:jc w:val="both"/>
            </w:pPr>
            <w:r>
              <w:t>К возмещению принимаются фактически осуществленные и документально подтвержденные затраты инновационной компании в текущем финансовом году и в году, предшествующем текущему финансовому году. Не подлежат возмещению ранее возмещенные затраты.</w:t>
            </w:r>
          </w:p>
        </w:tc>
      </w:tr>
    </w:tbl>
    <w:p w:rsidR="001A2D15" w:rsidRDefault="001A2D15">
      <w:pPr>
        <w:pStyle w:val="ConsPlusNormal"/>
        <w:jc w:val="both"/>
      </w:pPr>
    </w:p>
    <w:p w:rsidR="001A2D15" w:rsidRDefault="001A2D15">
      <w:pPr>
        <w:pStyle w:val="ConsPlusNormal"/>
        <w:jc w:val="both"/>
      </w:pPr>
    </w:p>
    <w:p w:rsidR="001A2D15" w:rsidRDefault="001A2D15">
      <w:pPr>
        <w:pStyle w:val="ConsPlusNormal"/>
        <w:pBdr>
          <w:top w:val="single" w:sz="6" w:space="0" w:color="auto"/>
        </w:pBdr>
        <w:spacing w:before="100" w:after="100"/>
        <w:jc w:val="both"/>
        <w:rPr>
          <w:sz w:val="2"/>
          <w:szCs w:val="2"/>
        </w:rPr>
      </w:pPr>
    </w:p>
    <w:p w:rsidR="003212B5" w:rsidRDefault="003212B5">
      <w:bookmarkStart w:id="27" w:name="_GoBack"/>
      <w:bookmarkEnd w:id="27"/>
    </w:p>
    <w:sectPr w:rsidR="003212B5" w:rsidSect="002F17E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D15"/>
    <w:rsid w:val="001A2D15"/>
    <w:rsid w:val="00321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76B8A-CFB1-459A-9373-368C19FFA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2D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2D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2D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2D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2D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A2D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2D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2D1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CEBB390E4CE416C21BECB324D99640700513404BC4421D28E56C34A6B3070982D349DCBC4D204D0725B7E2BMF49K" TargetMode="External"/><Relationship Id="rId117" Type="http://schemas.openxmlformats.org/officeDocument/2006/relationships/hyperlink" Target="consultantplus://offline/ref=BCEBB390E4CE416C21BECB324D99640700513404BC4727D4825EC34A6B3070982D349DCBC4D204D0725B7A2CMF4CK" TargetMode="External"/><Relationship Id="rId21" Type="http://schemas.openxmlformats.org/officeDocument/2006/relationships/hyperlink" Target="consultantplus://offline/ref=BCEBB390E4CE416C21BECB324D99640700513404BC4621D48F50C34A6B3070982D349DCBC4D204D0725B7E2BMF49K" TargetMode="External"/><Relationship Id="rId42" Type="http://schemas.openxmlformats.org/officeDocument/2006/relationships/hyperlink" Target="consultantplus://offline/ref=BCEBB390E4CE416C21BECB324D99640700513404BC4422D48E51C34A6B3070982D349DCBC4D204D0725B7E2BMF49K" TargetMode="External"/><Relationship Id="rId47" Type="http://schemas.openxmlformats.org/officeDocument/2006/relationships/hyperlink" Target="consultantplus://offline/ref=BCEBB390E4CE416C21BECB324D99640700513404BC4422D48E51C34A6B3070982D349DCBC4D204D0725B7E2BMF4AK" TargetMode="External"/><Relationship Id="rId63" Type="http://schemas.openxmlformats.org/officeDocument/2006/relationships/hyperlink" Target="consultantplus://offline/ref=BCEBB390E4CE416C21BECB324D99640700513404BC4423D78F52C34A6B3070982D349DCBC4D204D0725B7F2AMF4BK" TargetMode="External"/><Relationship Id="rId68" Type="http://schemas.openxmlformats.org/officeDocument/2006/relationships/hyperlink" Target="consultantplus://offline/ref=BCEBB390E4CE416C21BECB324D99640700513404BC4421D28E56C34A6B3070982D349DCBC4D204D0725B7E2BMF44K" TargetMode="External"/><Relationship Id="rId84" Type="http://schemas.openxmlformats.org/officeDocument/2006/relationships/hyperlink" Target="consultantplus://offline/ref=BCEBB390E4CE416C21BED53F5BF5330804586B0DBF4A2C85DA02C51D346076CD6D749B9E87960FD2M740K" TargetMode="External"/><Relationship Id="rId89" Type="http://schemas.openxmlformats.org/officeDocument/2006/relationships/hyperlink" Target="consultantplus://offline/ref=BCEBB390E4CE416C21BED53F5BF5330804586B0DBF4A2C85DA02C51D346076CD6D749B96M841K" TargetMode="External"/><Relationship Id="rId112" Type="http://schemas.openxmlformats.org/officeDocument/2006/relationships/hyperlink" Target="consultantplus://offline/ref=BCEBB390E4CE416C21BECB324D99640700513404BC4727D4825EC34A6B3070982D349DCBC4D204D0725B7D2AMF4DK" TargetMode="External"/><Relationship Id="rId133" Type="http://schemas.openxmlformats.org/officeDocument/2006/relationships/hyperlink" Target="consultantplus://offline/ref=BCEBB390E4CE416C21BECB324D99640700513404BC4422D48E51C34A6B3070982D349DCBC4D204D0725B7D29MF48K" TargetMode="External"/><Relationship Id="rId138" Type="http://schemas.openxmlformats.org/officeDocument/2006/relationships/hyperlink" Target="consultantplus://offline/ref=BCEBB390E4CE416C21BECB324D99640700513404BC4727DA8453C34A6B3070982D349DCBC4D204D0725B7E2AMF4DK" TargetMode="External"/><Relationship Id="rId16" Type="http://schemas.openxmlformats.org/officeDocument/2006/relationships/hyperlink" Target="consultantplus://offline/ref=BCEBB390E4CE416C21BECB324D99640700513404BC412FD18750C34A6B3070982D349DCBC4D204D0725B7E2BMF49K" TargetMode="External"/><Relationship Id="rId107" Type="http://schemas.openxmlformats.org/officeDocument/2006/relationships/hyperlink" Target="consultantplus://offline/ref=BCEBB390E4CE416C21BECB324D99640700513404BC4727D4825EC34A6B3070982D349DCBC4D204D0725B7F2DMF4DK" TargetMode="External"/><Relationship Id="rId11" Type="http://schemas.openxmlformats.org/officeDocument/2006/relationships/hyperlink" Target="consultantplus://offline/ref=BCEBB390E4CE416C21BECB324D99640700513404BC4023D08051C34A6B3070982D349DCBC4D204D0725B7E2BMF49K" TargetMode="External"/><Relationship Id="rId32" Type="http://schemas.openxmlformats.org/officeDocument/2006/relationships/hyperlink" Target="consultantplus://offline/ref=BCEBB390E4CE416C21BECB324D99640700513404BC412FD18751C34A6B3070982D349DCBC4D204D0725B7E2BMF49K" TargetMode="External"/><Relationship Id="rId37" Type="http://schemas.openxmlformats.org/officeDocument/2006/relationships/hyperlink" Target="consultantplus://offline/ref=BCEBB390E4CE416C21BECB324D99640700513404BC4621D48F51C34A6B3070982D349DCBC4D204D0725B7E2BMF49K" TargetMode="External"/><Relationship Id="rId53" Type="http://schemas.openxmlformats.org/officeDocument/2006/relationships/hyperlink" Target="consultantplus://offline/ref=BCEBB390E4CE416C21BECB324D99640700513404BC4325D48651C34A6B3070982DM344K" TargetMode="External"/><Relationship Id="rId58" Type="http://schemas.openxmlformats.org/officeDocument/2006/relationships/hyperlink" Target="consultantplus://offline/ref=BCEBB390E4CE416C21BED53F5BF533080758630ABE442C85DA02C51D346076CD6D749B9E879609D0M742K" TargetMode="External"/><Relationship Id="rId74" Type="http://schemas.openxmlformats.org/officeDocument/2006/relationships/hyperlink" Target="consultantplus://offline/ref=BCEBB390E4CE416C21BED53F5BF5330807536D09BE472C85DA02C51D346076CD6D749B9E879609D0M742K" TargetMode="External"/><Relationship Id="rId79" Type="http://schemas.openxmlformats.org/officeDocument/2006/relationships/hyperlink" Target="consultantplus://offline/ref=BCEBB390E4CE416C21BED53F5BF533080452690CBA452C85DA02C51D346076CD6D749B9E879608D4M742K" TargetMode="External"/><Relationship Id="rId102" Type="http://schemas.openxmlformats.org/officeDocument/2006/relationships/hyperlink" Target="consultantplus://offline/ref=BCEBB390E4CE416C21BECB324D99640700513404BC4727D4825EC34A6B3070982D349DCBC4D204D0725B7E2EMF4DK" TargetMode="External"/><Relationship Id="rId123" Type="http://schemas.openxmlformats.org/officeDocument/2006/relationships/hyperlink" Target="consultantplus://offline/ref=BCEBB390E4CE416C21BECB324D99640700513404BC4422D48E51C34A6B3070982D349DCBC4D204D0725B7F23MF48K" TargetMode="External"/><Relationship Id="rId128" Type="http://schemas.openxmlformats.org/officeDocument/2006/relationships/hyperlink" Target="consultantplus://offline/ref=BCEBB390E4CE416C21BECB324D99640700513404BC4727D4825EC34A6B3070982D349DCBC4D204D0725B792EMF49K" TargetMode="External"/><Relationship Id="rId5" Type="http://schemas.openxmlformats.org/officeDocument/2006/relationships/hyperlink" Target="consultantplus://offline/ref=BCEBB390E4CE416C21BECB324D99640700513404BC4023D08056C34A6B3070982D349DCBC4D204D0725B7E2BMF49K" TargetMode="External"/><Relationship Id="rId90" Type="http://schemas.openxmlformats.org/officeDocument/2006/relationships/hyperlink" Target="consultantplus://offline/ref=BCEBB390E4CE416C21BED53F5BF533080452690CBA452C85DA02C51D346076CD6D749B9E879609D0M74BK" TargetMode="External"/><Relationship Id="rId95" Type="http://schemas.openxmlformats.org/officeDocument/2006/relationships/hyperlink" Target="consultantplus://offline/ref=BCEBB390E4CE416C21BECB324D99640700513404BC4727DA8453C34A6B3070982D349DCBC4D204D0725B7E2AMF4CK" TargetMode="External"/><Relationship Id="rId22" Type="http://schemas.openxmlformats.org/officeDocument/2006/relationships/hyperlink" Target="consultantplus://offline/ref=BCEBB390E4CE416C21BECB324D99640700513404BC4621D48F51C34A6B3070982D349DCBC4D204D0725B7E2BMF49K" TargetMode="External"/><Relationship Id="rId27" Type="http://schemas.openxmlformats.org/officeDocument/2006/relationships/hyperlink" Target="consultantplus://offline/ref=BCEBB390E4CE416C21BECB324D99640700513404BC4422D48E51C34A6B3070982D349DCBC4D204D0725B7E2BMF49K" TargetMode="External"/><Relationship Id="rId43" Type="http://schemas.openxmlformats.org/officeDocument/2006/relationships/hyperlink" Target="consultantplus://offline/ref=BCEBB390E4CE416C21BECB324D99640700513404BC412FD18456C34A6B3070982D349DCBC4D204D0725B7E2BMF49K" TargetMode="External"/><Relationship Id="rId48" Type="http://schemas.openxmlformats.org/officeDocument/2006/relationships/hyperlink" Target="consultantplus://offline/ref=BCEBB390E4CE416C21BED53F5BF5330804526E0FBE422C85DA02C51D34M640K" TargetMode="External"/><Relationship Id="rId64" Type="http://schemas.openxmlformats.org/officeDocument/2006/relationships/hyperlink" Target="consultantplus://offline/ref=BCEBB390E4CE416C21BECB324D99640700513404BC4421D28E56C34A6B3070982D349DCBC4D204D0725B7E2BMF4BK" TargetMode="External"/><Relationship Id="rId69" Type="http://schemas.openxmlformats.org/officeDocument/2006/relationships/hyperlink" Target="consultantplus://offline/ref=BCEBB390E4CE416C21BECB324D99640700513404BC442FD78550C34A6B3070982D349DCBC4D204D07353M74EK" TargetMode="External"/><Relationship Id="rId113" Type="http://schemas.openxmlformats.org/officeDocument/2006/relationships/hyperlink" Target="consultantplus://offline/ref=BCEBB390E4CE416C21BECB324D99640700513404BC4727D4825EC34A6B3070982D349DCBC4D204D0725B7D2FMF4DK" TargetMode="External"/><Relationship Id="rId118" Type="http://schemas.openxmlformats.org/officeDocument/2006/relationships/hyperlink" Target="consultantplus://offline/ref=BCEBB390E4CE416C21BECB324D99640700513404BC4727D4825EC34A6B3070982D349DCBC4D204D0725B7A2CMF4DK" TargetMode="External"/><Relationship Id="rId134" Type="http://schemas.openxmlformats.org/officeDocument/2006/relationships/hyperlink" Target="consultantplus://offline/ref=BCEBB390E4CE416C21BECB324D99640700513404BC4422D48E51C34A6B3070982D349DCBC4D204D0725B7D29MF49K" TargetMode="External"/><Relationship Id="rId139" Type="http://schemas.openxmlformats.org/officeDocument/2006/relationships/hyperlink" Target="consultantplus://offline/ref=BCEBB390E4CE416C21BED53F5BF533080452690CBA452C85DA02C51D34M640K" TargetMode="External"/><Relationship Id="rId8" Type="http://schemas.openxmlformats.org/officeDocument/2006/relationships/hyperlink" Target="consultantplus://offline/ref=BCEBB390E4CE416C21BECB324D99640700513404BC4023D08150C34A6B3070982D349DCBC4D204D0725B7E2BMF49K" TargetMode="External"/><Relationship Id="rId51" Type="http://schemas.openxmlformats.org/officeDocument/2006/relationships/hyperlink" Target="consultantplus://offline/ref=BCEBB390E4CE416C21BED53F5BF5330804526C00BF442C85DA02C51D34M640K" TargetMode="External"/><Relationship Id="rId72" Type="http://schemas.openxmlformats.org/officeDocument/2006/relationships/hyperlink" Target="consultantplus://offline/ref=BCEBB390E4CE416C21BED53F5BF53308045A6B0DBE4A2C85DA02C51D34M640K" TargetMode="External"/><Relationship Id="rId80" Type="http://schemas.openxmlformats.org/officeDocument/2006/relationships/hyperlink" Target="consultantplus://offline/ref=BCEBB390E4CE416C21BED53F5BF5330804536E01B8432C85DA02C51D34M640K" TargetMode="External"/><Relationship Id="rId85" Type="http://schemas.openxmlformats.org/officeDocument/2006/relationships/hyperlink" Target="consultantplus://offline/ref=BCEBB390E4CE416C21BED53F5BF533080452690CBA452C85DA02C51D346076CD6D749B9E879609D0M74BK" TargetMode="External"/><Relationship Id="rId93" Type="http://schemas.openxmlformats.org/officeDocument/2006/relationships/hyperlink" Target="consultantplus://offline/ref=BCEBB390E4CE416C21BECB324D99640700513404BC4421D28E56C34A6B3070982D349DCBC4D204D0725B7E2BMF45K" TargetMode="External"/><Relationship Id="rId98" Type="http://schemas.openxmlformats.org/officeDocument/2006/relationships/hyperlink" Target="consultantplus://offline/ref=BCEBB390E4CE416C21BECB324D99640700513404BC4422D48E51C34A6B3070982D349DCBC4D204D0725B7E23MF4FK" TargetMode="External"/><Relationship Id="rId121" Type="http://schemas.openxmlformats.org/officeDocument/2006/relationships/hyperlink" Target="consultantplus://offline/ref=BCEBB390E4CE416C21BECB324D99640700513404BC4422D48E51C34A6B3070982D349DCBC4D204D0725B7F23MF48K" TargetMode="External"/><Relationship Id="rId3" Type="http://schemas.openxmlformats.org/officeDocument/2006/relationships/webSettings" Target="webSettings.xml"/><Relationship Id="rId12" Type="http://schemas.openxmlformats.org/officeDocument/2006/relationships/hyperlink" Target="consultantplus://offline/ref=BCEBB390E4CE416C21BECB324D99640700513404BC4023D0805FC34A6B3070982D349DCBC4D204D0725B7E2BMF49K" TargetMode="External"/><Relationship Id="rId17" Type="http://schemas.openxmlformats.org/officeDocument/2006/relationships/hyperlink" Target="consultantplus://offline/ref=BCEBB390E4CE416C21BECB324D99640700513404BC412FD18751C34A6B3070982D349DCBC4D204D0725B7E2BMF49K" TargetMode="External"/><Relationship Id="rId25" Type="http://schemas.openxmlformats.org/officeDocument/2006/relationships/hyperlink" Target="consultantplus://offline/ref=BCEBB390E4CE416C21BECB324D99640700513404BC4425D08F50C34A6B3070982D349DCBC4D204D0725B7E2BMF49K" TargetMode="External"/><Relationship Id="rId33" Type="http://schemas.openxmlformats.org/officeDocument/2006/relationships/hyperlink" Target="consultantplus://offline/ref=BCEBB390E4CE416C21BECB324D99640700513404BC412FD1875EC34A6B3070982D349DCBC4D204D0725B7E2BMF49K" TargetMode="External"/><Relationship Id="rId38" Type="http://schemas.openxmlformats.org/officeDocument/2006/relationships/hyperlink" Target="consultantplus://offline/ref=BCEBB390E4CE416C21BECB324D99640700513404BC4727DA8453C34A6B3070982D349DCBC4D204D0725B7E2BMF49K" TargetMode="External"/><Relationship Id="rId46" Type="http://schemas.openxmlformats.org/officeDocument/2006/relationships/hyperlink" Target="consultantplus://offline/ref=BCEBB390E4CE416C21BECB324D99640700513404BC4421D28E56C34A6B3070982D349DCBC4D204D0725B7E2BMF4AK" TargetMode="External"/><Relationship Id="rId59" Type="http://schemas.openxmlformats.org/officeDocument/2006/relationships/hyperlink" Target="consultantplus://offline/ref=BCEBB390E4CE416C21BED53F5BF533080753680DBA442C85DA02C51D34M640K" TargetMode="External"/><Relationship Id="rId67" Type="http://schemas.openxmlformats.org/officeDocument/2006/relationships/hyperlink" Target="consultantplus://offline/ref=BCEBB390E4CE416C21BECB324D99640700513404BC4727DA8453C34A6B3070982D349DCBC4D204D0725B7E2BMF45K" TargetMode="External"/><Relationship Id="rId103" Type="http://schemas.openxmlformats.org/officeDocument/2006/relationships/hyperlink" Target="consultantplus://offline/ref=BCEBB390E4CE416C21BECB324D99640700513404BC4727D4825EC34A6B3070982D349DCBC4D204D0725B7E22MF45K" TargetMode="External"/><Relationship Id="rId108" Type="http://schemas.openxmlformats.org/officeDocument/2006/relationships/hyperlink" Target="consultantplus://offline/ref=BCEBB390E4CE416C21BECB324D99640700513404BC4727D4825EC34A6B3070982D349DCBC4D204D0725B7F22MF4DK" TargetMode="External"/><Relationship Id="rId116" Type="http://schemas.openxmlformats.org/officeDocument/2006/relationships/hyperlink" Target="consultantplus://offline/ref=BCEBB390E4CE416C21BECB324D99640700513404BC4727D4825EC34A6B3070982D349DCBC4D204D0725B7A28MF4DK" TargetMode="External"/><Relationship Id="rId124" Type="http://schemas.openxmlformats.org/officeDocument/2006/relationships/hyperlink" Target="consultantplus://offline/ref=BCEBB390E4CE416C21BECB324D99640700513404BC4727D4825EC34A6B3070982D349DCBC4D204D0725B7828MF4AK" TargetMode="External"/><Relationship Id="rId129" Type="http://schemas.openxmlformats.org/officeDocument/2006/relationships/hyperlink" Target="consultantplus://offline/ref=BCEBB390E4CE416C21BECB324D99640700513404BC4727D4825EC34A6B3070982D349DCBC4D204D0725B792EMF4AK" TargetMode="External"/><Relationship Id="rId137" Type="http://schemas.openxmlformats.org/officeDocument/2006/relationships/hyperlink" Target="consultantplus://offline/ref=BCEBB390E4CE416C21BECB324D99640700513404BC4422D48E51C34A6B3070982D349DCBC4D204D0725B7A2FMF49K" TargetMode="External"/><Relationship Id="rId20" Type="http://schemas.openxmlformats.org/officeDocument/2006/relationships/hyperlink" Target="consultantplus://offline/ref=BCEBB390E4CE416C21BECB324D99640700513404BC4626D78153C34A6B3070982D349DCBC4D204D0725B7E2BMF49K" TargetMode="External"/><Relationship Id="rId41" Type="http://schemas.openxmlformats.org/officeDocument/2006/relationships/hyperlink" Target="consultantplus://offline/ref=BCEBB390E4CE416C21BECB324D99640700513404BC4421D28E56C34A6B3070982D349DCBC4D204D0725B7E2BMF49K" TargetMode="External"/><Relationship Id="rId54" Type="http://schemas.openxmlformats.org/officeDocument/2006/relationships/hyperlink" Target="consultantplus://offline/ref=BCEBB390E4CE416C21BECB324D99640700513404BC4426D3865FC34A6B3070982D349DCBC4D204D0725B7B2BMF4FK" TargetMode="External"/><Relationship Id="rId62" Type="http://schemas.openxmlformats.org/officeDocument/2006/relationships/hyperlink" Target="consultantplus://offline/ref=BCEBB390E4CE416C21BECB324D99640700513404BC4127D28554C34A6B3070982DM344K" TargetMode="External"/><Relationship Id="rId70" Type="http://schemas.openxmlformats.org/officeDocument/2006/relationships/hyperlink" Target="consultantplus://offline/ref=BCEBB390E4CE416C21BED53F5BF533080452690CBA452C85DA02C51D34M640K" TargetMode="External"/><Relationship Id="rId75" Type="http://schemas.openxmlformats.org/officeDocument/2006/relationships/hyperlink" Target="consultantplus://offline/ref=BCEBB390E4CE416C21BED53F5BF533080452690CBA452C85DA02C51D34M640K" TargetMode="External"/><Relationship Id="rId83" Type="http://schemas.openxmlformats.org/officeDocument/2006/relationships/hyperlink" Target="consultantplus://offline/ref=BCEBB390E4CE416C21BED53F5BF5330804586B0DBF4A2C85DA02C51D346076CD6D749B9E87960FD2M740K" TargetMode="External"/><Relationship Id="rId88" Type="http://schemas.openxmlformats.org/officeDocument/2006/relationships/hyperlink" Target="consultantplus://offline/ref=BCEBB390E4CE416C21BED53F5BF5330804586B0DBF4A2C85DA02C51D346076CD6D749B96M845K" TargetMode="External"/><Relationship Id="rId91" Type="http://schemas.openxmlformats.org/officeDocument/2006/relationships/hyperlink" Target="consultantplus://offline/ref=BCEBB390E4CE416C21BED53F5BF533080452690CBA452C85DA02C51D346076CD6D749B9E879608D4M742K" TargetMode="External"/><Relationship Id="rId96" Type="http://schemas.openxmlformats.org/officeDocument/2006/relationships/hyperlink" Target="consultantplus://offline/ref=BCEBB390E4CE416C21BECB324D99640700513404BC4422D48E51C34A6B3070982D349DCBC4D204D0725B7E2EMF4EK" TargetMode="External"/><Relationship Id="rId111" Type="http://schemas.openxmlformats.org/officeDocument/2006/relationships/hyperlink" Target="consultantplus://offline/ref=BCEBB390E4CE416C21BECB324D99640700513404BC4727D4825EC34A6B3070982D349DCBC4D204D0725B7C23MF4DK" TargetMode="External"/><Relationship Id="rId132" Type="http://schemas.openxmlformats.org/officeDocument/2006/relationships/hyperlink" Target="consultantplus://offline/ref=BCEBB390E4CE416C21BECB324D99640700513404BC4422D48E51C34A6B3070982D349DCBC4D204D0725B7C2CMF44K"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CEBB390E4CE416C21BECB324D99640700513404BC4023D08057C34A6B3070982D349DCBC4D204D0725B7E2BMF49K" TargetMode="External"/><Relationship Id="rId15" Type="http://schemas.openxmlformats.org/officeDocument/2006/relationships/hyperlink" Target="consultantplus://offline/ref=BCEBB390E4CE416C21BECB324D99640700513404BC412FD18753C34A6B3070982D349DCBC4D204D0725B7E2BMF49K" TargetMode="External"/><Relationship Id="rId23" Type="http://schemas.openxmlformats.org/officeDocument/2006/relationships/hyperlink" Target="consultantplus://offline/ref=BCEBB390E4CE416C21BECB324D99640700513404BC4727DA8453C34A6B3070982D349DCBC4D204D0725B7E2BMF49K" TargetMode="External"/><Relationship Id="rId28" Type="http://schemas.openxmlformats.org/officeDocument/2006/relationships/hyperlink" Target="consultantplus://offline/ref=BCEBB390E4CE416C21BECB324D99640700513404BC442ED2845FC34A6B3070982D349DCBC4D204D0725B7E2DMF4AK" TargetMode="External"/><Relationship Id="rId36" Type="http://schemas.openxmlformats.org/officeDocument/2006/relationships/hyperlink" Target="consultantplus://offline/ref=BCEBB390E4CE416C21BECB324D99640700513404BC4621D48F50C34A6B3070982D349DCBC4D204D0725B7E2BMF49K" TargetMode="External"/><Relationship Id="rId49" Type="http://schemas.openxmlformats.org/officeDocument/2006/relationships/hyperlink" Target="consultantplus://offline/ref=BCEBB390E4CE416C21BECB324D99640700513404BC4527DB805D9E4063697C9AM24AK" TargetMode="External"/><Relationship Id="rId57" Type="http://schemas.openxmlformats.org/officeDocument/2006/relationships/hyperlink" Target="consultantplus://offline/ref=BCEBB390E4CE416C21BECB324D99640700513404BC4026D68351C34A6B3070982DM344K" TargetMode="External"/><Relationship Id="rId106" Type="http://schemas.openxmlformats.org/officeDocument/2006/relationships/hyperlink" Target="consultantplus://offline/ref=BCEBB390E4CE416C21BECB324D99640700513404BC4727D4825EC34A6B3070982D349DCBC4D204D0725B7F28MF4DK" TargetMode="External"/><Relationship Id="rId114" Type="http://schemas.openxmlformats.org/officeDocument/2006/relationships/hyperlink" Target="consultantplus://offline/ref=BCEBB390E4CE416C21BECB324D99640700513404BC4727D4825EC34A6B3070982D349DCBC4D204D0725B7D2CMF4DK" TargetMode="External"/><Relationship Id="rId119" Type="http://schemas.openxmlformats.org/officeDocument/2006/relationships/hyperlink" Target="consultantplus://offline/ref=BCEBB390E4CE416C21BECB324D99640700513404BC4727D4825EC34A6B3070982D349DCBC4D204D0725B7B2AMF4CK" TargetMode="External"/><Relationship Id="rId127" Type="http://schemas.openxmlformats.org/officeDocument/2006/relationships/hyperlink" Target="consultantplus://offline/ref=BCEBB390E4CE416C21BECB324D99640700513404BC4727D4825EC34A6B3070982D349DCBC4D204D0725B792FMF48K" TargetMode="External"/><Relationship Id="rId10" Type="http://schemas.openxmlformats.org/officeDocument/2006/relationships/hyperlink" Target="consultantplus://offline/ref=BCEBB390E4CE416C21BECB324D99640700513404BC4023D08053C34A6B3070982D349DCBC4D204D0725B7E2BMF49K" TargetMode="External"/><Relationship Id="rId31" Type="http://schemas.openxmlformats.org/officeDocument/2006/relationships/hyperlink" Target="consultantplus://offline/ref=BCEBB390E4CE416C21BECB324D99640700513404B44323D7855D9E4063697C9A2A3BC2DCC39B08D1725B78M24DK" TargetMode="External"/><Relationship Id="rId44" Type="http://schemas.openxmlformats.org/officeDocument/2006/relationships/hyperlink" Target="consultantplus://offline/ref=BCEBB390E4CE416C21BECB324D99640700513404BC4727DA8453C34A6B3070982D349DCBC4D204D0725B7E2BMF4AK" TargetMode="External"/><Relationship Id="rId52" Type="http://schemas.openxmlformats.org/officeDocument/2006/relationships/hyperlink" Target="consultantplus://offline/ref=BCEBB390E4CE416C21BED53F5BF5330807536D0DB4452C85DA02C51D34M640K" TargetMode="External"/><Relationship Id="rId60" Type="http://schemas.openxmlformats.org/officeDocument/2006/relationships/hyperlink" Target="consultantplus://offline/ref=BCEBB390E4CE416C21BED53F5BF5330807536B09BB4A2C85DA02C51D346076CD6D749B9E879609D0M740K" TargetMode="External"/><Relationship Id="rId65" Type="http://schemas.openxmlformats.org/officeDocument/2006/relationships/hyperlink" Target="consultantplus://offline/ref=BCEBB390E4CE416C21BECB324D99640700513404BC4727DA8453C34A6B3070982D349DCBC4D204D0725B7E2BMF44K" TargetMode="External"/><Relationship Id="rId73" Type="http://schemas.openxmlformats.org/officeDocument/2006/relationships/hyperlink" Target="consultantplus://offline/ref=BCEBB390E4CE416C21BECB324D99640700513404BC4527DB805D9E4063697C9AM24AK" TargetMode="External"/><Relationship Id="rId78" Type="http://schemas.openxmlformats.org/officeDocument/2006/relationships/hyperlink" Target="consultantplus://offline/ref=BCEBB390E4CE416C21BED53F5BF5330804536E01B8432C85DA02C51D34M640K" TargetMode="External"/><Relationship Id="rId81" Type="http://schemas.openxmlformats.org/officeDocument/2006/relationships/hyperlink" Target="consultantplus://offline/ref=BCEBB390E4CE416C21BED53F5BF5330804526908BB412C85DA02C51D346076CD6D749BM94AK" TargetMode="External"/><Relationship Id="rId86" Type="http://schemas.openxmlformats.org/officeDocument/2006/relationships/hyperlink" Target="consultantplus://offline/ref=BCEBB390E4CE416C21BED53F5BF533080452690CBA452C85DA02C51D346076CD6D749B9E879608D4M742K" TargetMode="External"/><Relationship Id="rId94" Type="http://schemas.openxmlformats.org/officeDocument/2006/relationships/hyperlink" Target="consultantplus://offline/ref=BCEBB390E4CE416C21BED53F5BF5330804526D09B4452C85DA02C51D34M640K" TargetMode="External"/><Relationship Id="rId99" Type="http://schemas.openxmlformats.org/officeDocument/2006/relationships/hyperlink" Target="consultantplus://offline/ref=BCEBB390E4CE416C21BECB324D99640700513404BC4422D48E51C34A6B3070982D349DCBC4D204D0725B7F2AMF4FK" TargetMode="External"/><Relationship Id="rId101" Type="http://schemas.openxmlformats.org/officeDocument/2006/relationships/hyperlink" Target="consultantplus://offline/ref=BCEBB390E4CE416C21BECB324D99640700513404BC4422D48E51C34A6B3070982D349DCBC4D204D0725B7F2EMF49K" TargetMode="External"/><Relationship Id="rId122" Type="http://schemas.openxmlformats.org/officeDocument/2006/relationships/hyperlink" Target="consultantplus://offline/ref=BCEBB390E4CE416C21BECB324D99640700513404BC4422D48E51C34A6B3070982D349DCBC4D204D0725B7E2BMF45K" TargetMode="External"/><Relationship Id="rId130" Type="http://schemas.openxmlformats.org/officeDocument/2006/relationships/hyperlink" Target="consultantplus://offline/ref=BCEBB390E4CE416C21BECB324D99640700513404BC4727D4825EC34A6B3070982D349DCBC4D204D0725B792DMF44K" TargetMode="External"/><Relationship Id="rId135" Type="http://schemas.openxmlformats.org/officeDocument/2006/relationships/hyperlink" Target="consultantplus://offline/ref=BCEBB390E4CE416C21BECB324D99640700513404BC4422D48E51C34A6B3070982D349DCBC4D204D0725B7D2EMF4F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CEBB390E4CE416C21BECB324D99640700513404BC4625D48350C34A6B3070982D349DCBC4D204D0725B7E2BMF49K" TargetMode="External"/><Relationship Id="rId13" Type="http://schemas.openxmlformats.org/officeDocument/2006/relationships/hyperlink" Target="consultantplus://offline/ref=BCEBB390E4CE416C21BECB324D99640700513404BC4422D08654C34A6B3070982D349DCBC4D204D0725B7E2BMF49K" TargetMode="External"/><Relationship Id="rId18" Type="http://schemas.openxmlformats.org/officeDocument/2006/relationships/hyperlink" Target="consultantplus://offline/ref=BCEBB390E4CE416C21BECB324D99640700513404BC412FD1875EC34A6B3070982D349DCBC4D204D0725B7E2BMF49K" TargetMode="External"/><Relationship Id="rId39" Type="http://schemas.openxmlformats.org/officeDocument/2006/relationships/hyperlink" Target="consultantplus://offline/ref=BCEBB390E4CE416C21BECB324D99640700513404BC4727D4825EC34A6B3070982D349DCBC4D204D0725B7E2BMF49K" TargetMode="External"/><Relationship Id="rId109" Type="http://schemas.openxmlformats.org/officeDocument/2006/relationships/hyperlink" Target="consultantplus://offline/ref=BCEBB390E4CE416C21BECB324D99640700513404BC4727D4825EC34A6B3070982D349DCBC4D204D0725B7C29MF4DK" TargetMode="External"/><Relationship Id="rId34" Type="http://schemas.openxmlformats.org/officeDocument/2006/relationships/hyperlink" Target="consultantplus://offline/ref=BCEBB390E4CE416C21BECB324D99640700513404BC412FD18456C34A6B3070982D349DCBC4D204D0725B7E2BMF49K" TargetMode="External"/><Relationship Id="rId50" Type="http://schemas.openxmlformats.org/officeDocument/2006/relationships/hyperlink" Target="consultantplus://offline/ref=BCEBB390E4CE416C21BECB324D99640700513404BC4527DB805D9E4063697C9AM24AK" TargetMode="External"/><Relationship Id="rId55" Type="http://schemas.openxmlformats.org/officeDocument/2006/relationships/hyperlink" Target="consultantplus://offline/ref=BCEBB390E4CE416C21BECB324D99640700513404BC4421D78151C34A6B3070982D349DCBC4D204D0725B7E2AMF4BK" TargetMode="External"/><Relationship Id="rId76" Type="http://schemas.openxmlformats.org/officeDocument/2006/relationships/hyperlink" Target="consultantplus://offline/ref=BCEBB390E4CE416C21BED53F5BF533080452690CBA452C85DA02C51D346076CD6D749B9E879608D2M74AK" TargetMode="External"/><Relationship Id="rId97" Type="http://schemas.openxmlformats.org/officeDocument/2006/relationships/hyperlink" Target="consultantplus://offline/ref=BCEBB390E4CE416C21BECB324D99640700513404BC4422D48E51C34A6B3070982D349DCBC4D204D0725B7E23MF4EK" TargetMode="External"/><Relationship Id="rId104" Type="http://schemas.openxmlformats.org/officeDocument/2006/relationships/hyperlink" Target="consultantplus://offline/ref=BCEBB390E4CE416C21BECB324D99640700513404BC4727D4825EC34A6B3070982D349DCBC4D204D0725B7F2BMF4CK" TargetMode="External"/><Relationship Id="rId120" Type="http://schemas.openxmlformats.org/officeDocument/2006/relationships/hyperlink" Target="consultantplus://offline/ref=BCEBB390E4CE416C21BECB324D99640700513404BC4727D4825EC34A6B3070982D349DCBC4D204D0725B7B2FMF45K" TargetMode="External"/><Relationship Id="rId125" Type="http://schemas.openxmlformats.org/officeDocument/2006/relationships/hyperlink" Target="consultantplus://offline/ref=BCEBB390E4CE416C21BECB324D99640700513404BC4727D4825EC34A6B3070982D349DCBC4D204D0725B7823MF48K" TargetMode="External"/><Relationship Id="rId141" Type="http://schemas.openxmlformats.org/officeDocument/2006/relationships/theme" Target="theme/theme1.xml"/><Relationship Id="rId7" Type="http://schemas.openxmlformats.org/officeDocument/2006/relationships/hyperlink" Target="consultantplus://offline/ref=BCEBB390E4CE416C21BECB324D99640700513404BC4023D08054C34A6B3070982D349DCBC4D204D0725B7E2BMF49K" TargetMode="External"/><Relationship Id="rId71" Type="http://schemas.openxmlformats.org/officeDocument/2006/relationships/hyperlink" Target="consultantplus://offline/ref=BCEBB390E4CE416C21BED53F5BF533080452690CBA452C85DA02C51D34M640K" TargetMode="External"/><Relationship Id="rId92" Type="http://schemas.openxmlformats.org/officeDocument/2006/relationships/hyperlink" Target="consultantplus://offline/ref=BCEBB390E4CE416C21BED53F5BF5330804586B0DBF4A2C85DA02C51D34M640K" TargetMode="External"/><Relationship Id="rId2" Type="http://schemas.openxmlformats.org/officeDocument/2006/relationships/settings" Target="settings.xml"/><Relationship Id="rId29" Type="http://schemas.openxmlformats.org/officeDocument/2006/relationships/hyperlink" Target="consultantplus://offline/ref=BCEBB390E4CE416C21BED53F5BF5330804526E0FBE422C85DA02C51D346076CD6D749B9D86M94EK" TargetMode="External"/><Relationship Id="rId24" Type="http://schemas.openxmlformats.org/officeDocument/2006/relationships/hyperlink" Target="consultantplus://offline/ref=BCEBB390E4CE416C21BECB324D99640700513404BC4727D4825EC34A6B3070982D349DCBC4D204D0725B7E2BMF49K" TargetMode="External"/><Relationship Id="rId40" Type="http://schemas.openxmlformats.org/officeDocument/2006/relationships/hyperlink" Target="consultantplus://offline/ref=BCEBB390E4CE416C21BECB324D99640700513404BC4425D08F50C34A6B3070982D349DCBC4D204D0725B7E2BMF49K" TargetMode="External"/><Relationship Id="rId45" Type="http://schemas.openxmlformats.org/officeDocument/2006/relationships/hyperlink" Target="consultantplus://offline/ref=BCEBB390E4CE416C21BED53F5BF5330804526D09B4452C85DA02C51D34M640K" TargetMode="External"/><Relationship Id="rId66" Type="http://schemas.openxmlformats.org/officeDocument/2006/relationships/hyperlink" Target="consultantplus://offline/ref=BCEBB390E4CE416C21BECB324D99640700513404BC4724D28057C34A6B3070982D349DCBC4D204D0725B7E2AMF44K" TargetMode="External"/><Relationship Id="rId87" Type="http://schemas.openxmlformats.org/officeDocument/2006/relationships/hyperlink" Target="consultantplus://offline/ref=BCEBB390E4CE416C21BED53F5BF5330804536E01B8432C85DA02C51D34M640K" TargetMode="External"/><Relationship Id="rId110" Type="http://schemas.openxmlformats.org/officeDocument/2006/relationships/hyperlink" Target="consultantplus://offline/ref=BCEBB390E4CE416C21BECB324D99640700513404BC4727D4825EC34A6B3070982D349DCBC4D204D0725B7C2EMF4DK" TargetMode="External"/><Relationship Id="rId115" Type="http://schemas.openxmlformats.org/officeDocument/2006/relationships/hyperlink" Target="consultantplus://offline/ref=BCEBB390E4CE416C21BECB324D99640700513404BC4727D4825EC34A6B3070982D349DCBC4D204D0725B7A2BMF4DK" TargetMode="External"/><Relationship Id="rId131" Type="http://schemas.openxmlformats.org/officeDocument/2006/relationships/hyperlink" Target="consultantplus://offline/ref=BCEBB390E4CE416C21BECB324D99640700513404BC4422D48E51C34A6B3070982D349DCBC4D204D0725B7C28MF4EK" TargetMode="External"/><Relationship Id="rId136" Type="http://schemas.openxmlformats.org/officeDocument/2006/relationships/hyperlink" Target="consultantplus://offline/ref=BCEBB390E4CE416C21BECB324D99640700513404BC4422D48E51C34A6B3070982D349DCBC4D204D0725B7D22MF45K" TargetMode="External"/><Relationship Id="rId61" Type="http://schemas.openxmlformats.org/officeDocument/2006/relationships/hyperlink" Target="consultantplus://offline/ref=BCEBB390E4CE416C21BED53F5BF533080758630ABE442C85DA02C51D34M640K" TargetMode="External"/><Relationship Id="rId82" Type="http://schemas.openxmlformats.org/officeDocument/2006/relationships/hyperlink" Target="consultantplus://offline/ref=BCEBB390E4CE416C21BED53F5BF533080452690CBA452C85DA02C51D346076CD6D749B9E879608D7M740K" TargetMode="External"/><Relationship Id="rId19" Type="http://schemas.openxmlformats.org/officeDocument/2006/relationships/hyperlink" Target="consultantplus://offline/ref=BCEBB390E4CE416C21BECB324D99640700513404BC412FD18456C34A6B3070982D349DCBC4D204D0725B7E2BMF49K" TargetMode="External"/><Relationship Id="rId14" Type="http://schemas.openxmlformats.org/officeDocument/2006/relationships/hyperlink" Target="consultantplus://offline/ref=BCEBB390E4CE416C21BECB324D99640700513404BC4124D38552C34A6B3070982D349DCBC4D204D0725B7E2BMF49K" TargetMode="External"/><Relationship Id="rId30" Type="http://schemas.openxmlformats.org/officeDocument/2006/relationships/hyperlink" Target="consultantplus://offline/ref=BCEBB390E4CE416C21BED53F5BF5330804586A0CBC4B2C85DA02C51D346076CD6D749B9E87950BD9M743K" TargetMode="External"/><Relationship Id="rId35" Type="http://schemas.openxmlformats.org/officeDocument/2006/relationships/hyperlink" Target="consultantplus://offline/ref=BCEBB390E4CE416C21BECB324D99640700513404BC4626D78153C34A6B3070982D349DCBC4D204D0725B7E2BMF49K" TargetMode="External"/><Relationship Id="rId56" Type="http://schemas.openxmlformats.org/officeDocument/2006/relationships/hyperlink" Target="consultantplus://offline/ref=BCEBB390E4CE416C21BECB324D99640700513404BC4027D38E51C34A6B3070982DM344K" TargetMode="External"/><Relationship Id="rId77" Type="http://schemas.openxmlformats.org/officeDocument/2006/relationships/hyperlink" Target="consultantplus://offline/ref=BCEBB390E4CE416C21BED53F5BF533080452690CBA452C85DA02C51D346076CD6D749B9E87960BD4M74AK" TargetMode="External"/><Relationship Id="rId100" Type="http://schemas.openxmlformats.org/officeDocument/2006/relationships/hyperlink" Target="consultantplus://offline/ref=BCEBB390E4CE416C21BECB324D99640700513404BC4422D48E51C34A6B3070982D349DCBC4D204D0725B7F2FMF4FK" TargetMode="External"/><Relationship Id="rId105" Type="http://schemas.openxmlformats.org/officeDocument/2006/relationships/hyperlink" Target="consultantplus://offline/ref=BCEBB390E4CE416C21BECB324D99640700513404BC4727D4825EC34A6B3070982D349DCBC4D204D0725B7F28MF4CK" TargetMode="External"/><Relationship Id="rId126" Type="http://schemas.openxmlformats.org/officeDocument/2006/relationships/hyperlink" Target="consultantplus://offline/ref=BCEBB390E4CE416C21BECB324D99640700513404BC4727D4825EC34A6B3070982D349DCBC4D204D0725B7928MF4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79</Pages>
  <Words>27574</Words>
  <Characters>157175</Characters>
  <Application>Microsoft Office Word</Application>
  <DocSecurity>0</DocSecurity>
  <Lines>1309</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Стакин</dc:creator>
  <cp:keywords/>
  <dc:description/>
  <cp:lastModifiedBy>Алексей Стакин</cp:lastModifiedBy>
  <cp:revision>1</cp:revision>
  <dcterms:created xsi:type="dcterms:W3CDTF">2018-04-27T10:56:00Z</dcterms:created>
  <dcterms:modified xsi:type="dcterms:W3CDTF">2018-04-27T10:56:00Z</dcterms:modified>
</cp:coreProperties>
</file>