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0C" w:rsidRDefault="007C5B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5B0C" w:rsidRDefault="007C5B0C">
      <w:pPr>
        <w:pStyle w:val="ConsPlusNormal"/>
        <w:jc w:val="both"/>
        <w:outlineLvl w:val="0"/>
      </w:pPr>
    </w:p>
    <w:p w:rsidR="007C5B0C" w:rsidRDefault="007C5B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5B0C" w:rsidRDefault="007C5B0C">
      <w:pPr>
        <w:pStyle w:val="ConsPlusTitle"/>
        <w:jc w:val="center"/>
      </w:pPr>
    </w:p>
    <w:p w:rsidR="007C5B0C" w:rsidRDefault="007C5B0C">
      <w:pPr>
        <w:pStyle w:val="ConsPlusTitle"/>
        <w:jc w:val="center"/>
      </w:pPr>
      <w:r>
        <w:t>ПОСТАНОВЛЕНИЕ</w:t>
      </w:r>
    </w:p>
    <w:p w:rsidR="007C5B0C" w:rsidRDefault="007C5B0C">
      <w:pPr>
        <w:pStyle w:val="ConsPlusTitle"/>
        <w:jc w:val="center"/>
      </w:pPr>
      <w:r>
        <w:t>от 12 июля 2016 г. N 667</w:t>
      </w:r>
    </w:p>
    <w:p w:rsidR="007C5B0C" w:rsidRDefault="007C5B0C">
      <w:pPr>
        <w:pStyle w:val="ConsPlusTitle"/>
        <w:jc w:val="center"/>
      </w:pPr>
    </w:p>
    <w:p w:rsidR="007C5B0C" w:rsidRDefault="007C5B0C">
      <w:pPr>
        <w:pStyle w:val="ConsPlusTitle"/>
        <w:jc w:val="center"/>
      </w:pPr>
      <w:r>
        <w:t>О ПРЕДОСТАВЛЕНИИ</w:t>
      </w:r>
    </w:p>
    <w:p w:rsidR="007C5B0C" w:rsidRDefault="007C5B0C">
      <w:pPr>
        <w:pStyle w:val="ConsPlusTitle"/>
        <w:jc w:val="center"/>
      </w:pPr>
      <w:r>
        <w:t>СУБСИДИЙ ИЗ ФЕДЕРАЛЬНОГО БЮДЖЕТА ПРОИЗВОДИТЕЛЯМ ТЕХНИКИ,</w:t>
      </w:r>
    </w:p>
    <w:p w:rsidR="007C5B0C" w:rsidRDefault="007C5B0C">
      <w:pPr>
        <w:pStyle w:val="ConsPlusTitle"/>
        <w:jc w:val="center"/>
      </w:pPr>
      <w:r>
        <w:t>ИСПОЛЬЗУЮЩЕЙ ПРИРОДНЫЙ ГАЗ В КАЧЕСТВЕ МОТОРНОГО ТОПЛИВА</w:t>
      </w:r>
    </w:p>
    <w:p w:rsidR="007C5B0C" w:rsidRDefault="007C5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B0C" w:rsidRDefault="007C5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B0C" w:rsidRDefault="007C5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11.05.2017 N 556)</w:t>
            </w:r>
          </w:p>
        </w:tc>
      </w:tr>
    </w:tbl>
    <w:p w:rsidR="007C5B0C" w:rsidRDefault="007C5B0C">
      <w:pPr>
        <w:pStyle w:val="ConsPlusNormal"/>
        <w:jc w:val="center"/>
      </w:pPr>
    </w:p>
    <w:p w:rsidR="007C5B0C" w:rsidRDefault="007C5B0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пунктом 9 части 1 статьи 21</w:t>
        </w:r>
      </w:hyperlink>
      <w:r>
        <w:t xml:space="preserve"> Федерального закона "О федеральном бюджете на 2016 год" направить 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классификации расходов бюджетов, в размере 3000000 тыс. рублей Министерству промышленности и торговли Российской Федерации для предоставления в 2016 году субсидии из федерального бюджета производителям автобусов и техники для жилищно-коммунального хозяйства, работающих на газомоторном топливе.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2017 году субсидии из федерального бюджета производителям техники, использующей природный газ в качестве моторного топлива.</w:t>
      </w:r>
    </w:p>
    <w:p w:rsidR="007C5B0C" w:rsidRDefault="007C5B0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right"/>
      </w:pPr>
      <w:r>
        <w:t>Председатель Правительства</w:t>
      </w:r>
    </w:p>
    <w:p w:rsidR="007C5B0C" w:rsidRDefault="007C5B0C">
      <w:pPr>
        <w:pStyle w:val="ConsPlusNormal"/>
        <w:jc w:val="right"/>
      </w:pPr>
      <w:r>
        <w:t>Российской Федерации</w:t>
      </w:r>
    </w:p>
    <w:p w:rsidR="007C5B0C" w:rsidRDefault="007C5B0C">
      <w:pPr>
        <w:pStyle w:val="ConsPlusNormal"/>
        <w:jc w:val="right"/>
      </w:pPr>
      <w:r>
        <w:t>Д.МЕДВЕДЕВ</w:t>
      </w: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right"/>
        <w:outlineLvl w:val="0"/>
      </w:pPr>
      <w:r>
        <w:t>Утверждены</w:t>
      </w:r>
    </w:p>
    <w:p w:rsidR="007C5B0C" w:rsidRDefault="007C5B0C">
      <w:pPr>
        <w:pStyle w:val="ConsPlusNormal"/>
        <w:jc w:val="right"/>
      </w:pPr>
      <w:r>
        <w:t>постановлением Правительства</w:t>
      </w:r>
    </w:p>
    <w:p w:rsidR="007C5B0C" w:rsidRDefault="007C5B0C">
      <w:pPr>
        <w:pStyle w:val="ConsPlusNormal"/>
        <w:jc w:val="right"/>
      </w:pPr>
      <w:r>
        <w:t>Российской Федерации</w:t>
      </w:r>
    </w:p>
    <w:p w:rsidR="007C5B0C" w:rsidRDefault="007C5B0C">
      <w:pPr>
        <w:pStyle w:val="ConsPlusNormal"/>
        <w:jc w:val="right"/>
      </w:pPr>
      <w:r>
        <w:t>от 12 июля 2016 г. N 667</w:t>
      </w:r>
    </w:p>
    <w:p w:rsidR="007C5B0C" w:rsidRDefault="007C5B0C">
      <w:pPr>
        <w:pStyle w:val="ConsPlusNormal"/>
        <w:jc w:val="center"/>
      </w:pPr>
    </w:p>
    <w:p w:rsidR="007C5B0C" w:rsidRDefault="007C5B0C">
      <w:pPr>
        <w:pStyle w:val="ConsPlusTitle"/>
        <w:jc w:val="center"/>
      </w:pPr>
      <w:bookmarkStart w:id="0" w:name="P30"/>
      <w:bookmarkEnd w:id="0"/>
      <w:r>
        <w:t>ПРАВИЛА</w:t>
      </w:r>
    </w:p>
    <w:p w:rsidR="007C5B0C" w:rsidRDefault="007C5B0C">
      <w:pPr>
        <w:pStyle w:val="ConsPlusTitle"/>
        <w:jc w:val="center"/>
      </w:pPr>
      <w:r>
        <w:t>ПРЕДОСТАВЛЕНИЯ В 2017 ГОДУ СУБСИДИЙ ИЗ ФЕДЕРАЛЬНОГО</w:t>
      </w:r>
    </w:p>
    <w:p w:rsidR="007C5B0C" w:rsidRDefault="007C5B0C">
      <w:pPr>
        <w:pStyle w:val="ConsPlusTitle"/>
        <w:jc w:val="center"/>
      </w:pPr>
      <w:r>
        <w:t>БЮДЖЕТА ПРОИЗВОДИТЕЛЯМ ТЕХНИКИ, ИСПОЛЬЗУЮЩЕЙ ПРИРОДНЫЙ</w:t>
      </w:r>
    </w:p>
    <w:p w:rsidR="007C5B0C" w:rsidRDefault="007C5B0C">
      <w:pPr>
        <w:pStyle w:val="ConsPlusTitle"/>
        <w:jc w:val="center"/>
      </w:pPr>
      <w:r>
        <w:t>ГАЗ В КАЧЕСТВЕ МОТОРНОГО ТОПЛИВА</w:t>
      </w:r>
    </w:p>
    <w:p w:rsidR="007C5B0C" w:rsidRDefault="007C5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5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B0C" w:rsidRDefault="007C5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B0C" w:rsidRDefault="007C5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11.05.2017 N 556)</w:t>
            </w:r>
          </w:p>
        </w:tc>
      </w:tr>
    </w:tbl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ind w:firstLine="540"/>
        <w:jc w:val="both"/>
      </w:pPr>
      <w:bookmarkStart w:id="1" w:name="P37"/>
      <w:bookmarkEnd w:id="1"/>
      <w:r>
        <w:t xml:space="preserve">1. Настоящие Правила устанавливают порядок, цель и условия предоставления в 2017 году субсидий из федерального бюджета производителям техники, использующей природный газ в </w:t>
      </w:r>
      <w:r>
        <w:lastRenderedPageBreak/>
        <w:t>качестве моторного топлива (далее соответственно - газомоторная техника, производитель газомоторной техники, субсидия).</w:t>
      </w:r>
    </w:p>
    <w:p w:rsidR="007C5B0C" w:rsidRDefault="007C5B0C">
      <w:pPr>
        <w:pStyle w:val="ConsPlusNormal"/>
        <w:spacing w:before="220"/>
        <w:ind w:firstLine="540"/>
        <w:jc w:val="both"/>
      </w:pPr>
      <w:bookmarkStart w:id="2" w:name="P38"/>
      <w:bookmarkEnd w:id="2"/>
      <w:r>
        <w:t>Целью предоставления субсидий является стимулирование спроса на газомоторную технику, дополнительное производство в 2017 году не менее 2500 единиц газомоторной техники в соответствии с планом реализации газомоторной техники в 2017 - 2020 годах, основанном на фактических данных за 2016 год, утверждаемым Министерством промышленности и торговли Российской Федерации.</w:t>
      </w:r>
    </w:p>
    <w:p w:rsidR="007C5B0C" w:rsidRDefault="007C5B0C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2. Субсидии предоставляются в пределах бюджетных ассигнований и лимитов бюджетных обязательств, доведенных в установленном порядке Министерству промышленности и торговли Российской Федерации как получателю средств федерального бюджета, на цели, предусмотренные </w:t>
      </w:r>
      <w:hyperlink w:anchor="P37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7C5B0C" w:rsidRDefault="007C5B0C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3. Субсидия предоставляется производителю газомоторной техники на цель, указанную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Правил, при выполнении следующих условий: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а) газомоторная техника изготовлена на территории Российской Федерации в 2017 году;</w:t>
      </w:r>
    </w:p>
    <w:p w:rsidR="007C5B0C" w:rsidRDefault="007C5B0C">
      <w:pPr>
        <w:pStyle w:val="ConsPlusNormal"/>
        <w:jc w:val="both"/>
      </w:pPr>
      <w:r>
        <w:t xml:space="preserve">(пп. "а"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б) автобусы категории М3 класса I длиной свыше 12 метров оборудованы средствами для перевозки лиц с ограниченными возможностями;</w:t>
      </w:r>
    </w:p>
    <w:p w:rsidR="007C5B0C" w:rsidRDefault="007C5B0C">
      <w:pPr>
        <w:pStyle w:val="ConsPlusNormal"/>
        <w:jc w:val="both"/>
      </w:pPr>
      <w:r>
        <w:t xml:space="preserve">(пп. "б"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в) производитель газомоторной техники: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является юридическим лицом и налоговым резидентом Российской Федерации не менее 3 лет;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обладает правами на конструкторскую и технологическую документацию в объеме, необходимом для осуществления разработки, производства, модернизации и обслуживания газомоторной техники, ее оборудования и компонентов;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предоставляет на реализуемую газомоторную технику гарантию, действующую не менее 12 месяцев со дня реализации газомоторной техники;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имеет соглашения (договоры) с организациями, осуществляющими техническое обслуживание и ремонт газомоторной техники, которые являются налоговыми резидентами Российской Федерации;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осуществляет на территории Российской Федерации следующие технологические операции для производства газомоторной техники: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монтаж силового агрегата;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монтаж передней полуоси (передней подвески);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монтаж задней подвески;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монтаж выхлопной системы;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монтаж рулевого механизма;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монтаж электрооборудования;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lastRenderedPageBreak/>
        <w:t>монтаж элементов интерьера и экстерьера;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сборка, сварка и окраска кузова;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покраска несущей рамы (при наличии);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монтаж специального оборудования (при наличии);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изготовление шасси (при наличии);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сборка, сварка и окраска кабины (при наличии);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контрольные испытания газомоторной техники;</w:t>
      </w:r>
    </w:p>
    <w:p w:rsidR="007C5B0C" w:rsidRDefault="007C5B0C">
      <w:pPr>
        <w:pStyle w:val="ConsPlusNormal"/>
        <w:jc w:val="both"/>
      </w:pPr>
      <w:r>
        <w:t xml:space="preserve">(пп. "в"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г) у производителя газомоторной техники отсутствуют задолженности по уплате налогов, сборов и других обязательных платежей в бюджеты бюджетной системы Российской Федерации.</w:t>
      </w:r>
    </w:p>
    <w:p w:rsidR="007C5B0C" w:rsidRDefault="007C5B0C">
      <w:pPr>
        <w:pStyle w:val="ConsPlusNormal"/>
        <w:spacing w:before="220"/>
        <w:ind w:firstLine="540"/>
        <w:jc w:val="both"/>
      </w:pPr>
      <w:bookmarkStart w:id="4" w:name="P68"/>
      <w:bookmarkEnd w:id="4"/>
      <w:r>
        <w:t>3(1). На 1-е число месяца, предшествующего месяцу, в котором планируется заключение договора о предоставлении субсидии, заключаемого производителем газомоторной техники и Министерством промышленности и торговли Российской Федерации (далее - договор), производитель газомоторной техники должен соответствовать следующим требованиям: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не иметь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не находиться в процессе реорганизации, ликвидации, банкротства и не иметь ограничений на осуществление хозяйственной деятельности;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38" w:history="1">
        <w:r>
          <w:rPr>
            <w:color w:val="0000FF"/>
          </w:rPr>
          <w:t>абзаце втором пункта 1</w:t>
        </w:r>
      </w:hyperlink>
      <w:r>
        <w:t xml:space="preserve"> настоящих Правил.</w:t>
      </w:r>
    </w:p>
    <w:p w:rsidR="007C5B0C" w:rsidRDefault="007C5B0C">
      <w:pPr>
        <w:pStyle w:val="ConsPlusNormal"/>
        <w:jc w:val="both"/>
      </w:pPr>
      <w:r>
        <w:t xml:space="preserve">(п. 3(1)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4. Предельные размеры субсидии на единицу газомоторной техники приведены в </w:t>
      </w:r>
      <w:hyperlink w:anchor="P162" w:history="1">
        <w:r>
          <w:rPr>
            <w:color w:val="0000FF"/>
          </w:rPr>
          <w:t>приложении N 1</w:t>
        </w:r>
      </w:hyperlink>
      <w:r>
        <w:t>.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В случае установки на газомоторную технику битопливных двигателей, использующих в качестве одного из видов моторного топлива природный газ (метан), субсидия предоставляется в размере 50 процентов размера субсидии, предусмотренного </w:t>
      </w:r>
      <w:hyperlink w:anchor="P162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5. Субсидия предоставляется на основании договора о предоставлении субсидии, </w:t>
      </w:r>
      <w:r>
        <w:lastRenderedPageBreak/>
        <w:t xml:space="preserve">заключенного между Министерством промышленности и торговли Российской Федерации и производителем газомоторной техники в соответствии с типовой </w:t>
      </w:r>
      <w:hyperlink r:id="rId16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Федерации, которым предусматриваются в том числе обязанность Министерства промышленности и торговли Российской Федерации и органов государственного финансового контроля проводить проверки соблюдения организацией условий, целей и порядка предоставления субсидии, которые установлены настоящими Правилами и договором о предоставлении субсидии, а также согласие производителя газомоторной техники на проведение таких проверок.</w:t>
      </w:r>
    </w:p>
    <w:p w:rsidR="007C5B0C" w:rsidRDefault="007C5B0C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11.05.2017 N 556.</w:t>
      </w:r>
    </w:p>
    <w:p w:rsidR="007C5B0C" w:rsidRDefault="007C5B0C">
      <w:pPr>
        <w:pStyle w:val="ConsPlusNormal"/>
        <w:spacing w:before="220"/>
        <w:ind w:firstLine="540"/>
        <w:jc w:val="both"/>
      </w:pPr>
      <w:bookmarkStart w:id="5" w:name="P80"/>
      <w:bookmarkEnd w:id="5"/>
      <w:r>
        <w:t>7. Для заключения договора о предоставлении субсидии производитель газомоторной техники представляет в Министерство промышленности и торговли Российской Федерации заявление о заключении такого договора (в произвольной форме), подписанное руководителем производителя газомоторной техники, и следующие документы: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а) заверенная руководителем производителя газомоторной техники копия устава производителя газомоторной техники;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б) заверенная руководителем производителя газомоторной техники выписка из Единого государственного реестра юридических лиц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в) справка, заверенная руководителем производителя газомоторной техники, о наличии прав на конструкторскую технологическую документацию в объеме, необходимом для осуществления разработки, производства, модернизации и обслуживания газомоторной техники, ее оборудования и компонентов, а также подтверждение предоставления на реализуемую газомоторную технику гарантии, действующей не менее 12 месяцев со дня реализации газомоторной техники;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г) перечень, заверенный руководителем производителя газомоторной техники, сервисных организаций по техническому обслуживанию и ремонту, осуществляющих обслуживание газомоторной техники производителя газомоторной техники, с указанием их наименования, контактных телефонов, адреса;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д) справка, заверенная руководителем производителя газомоторной техники, подтверждающая осуществление на территории Российской Федерации технологических операций для производства газомоторной техники, с приложением копий технологических карт осуществляемого технологического процесса или технологической инструкции по процессу производства газомоторной техники с указанием перечня технологических операций, используемых при изготовлении конечной продукции;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е) перечень наименований моделей газомоторной техники, предлагаемых к реализации в текущем финансовом году, заверенный руководителем производителя газомоторной техники;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ж) спецификация с указанием цены на каждую модель газомоторной техники, планируемую к реализации в течение текущего финансового года, заверенная руководителем производителя газомоторной техники;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з) перечень организаций, обеспечивающих гарантийное обслуживание газомоторной техники, с указанием их наименований, контактных телефонов и адресов, заверенный руководителем производителя газомоторной техники;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и) перечень организаций, с которыми производитель газомоторной техники заключил </w:t>
      </w:r>
      <w:r>
        <w:lastRenderedPageBreak/>
        <w:t>договор о реализации газомоторной техники, включая дилеров и заводы-изготовители специальной техники (далее - продавец газомоторной техники), с указанием их наименований, контактных телефонов и адресов, заверенный руководителем производителя газомоторной техники;</w:t>
      </w:r>
    </w:p>
    <w:p w:rsidR="007C5B0C" w:rsidRDefault="007C5B0C">
      <w:pPr>
        <w:pStyle w:val="ConsPlusNormal"/>
        <w:jc w:val="both"/>
      </w:pPr>
      <w:r>
        <w:t xml:space="preserve">(пп. "и"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к) заверенные руководителем производителя газомоторной техники копии сертификатов соответствия системы менеджмента качества требованиям стандартов серии </w:t>
      </w:r>
      <w:hyperlink r:id="rId20" w:history="1">
        <w:r>
          <w:rPr>
            <w:color w:val="0000FF"/>
          </w:rPr>
          <w:t>ГОСТ Р ИСО 9001</w:t>
        </w:r>
      </w:hyperlink>
      <w:r>
        <w:t xml:space="preserve"> (</w:t>
      </w:r>
      <w:hyperlink r:id="rId21" w:history="1">
        <w:r>
          <w:rPr>
            <w:color w:val="0000FF"/>
          </w:rPr>
          <w:t>2008</w:t>
        </w:r>
      </w:hyperlink>
      <w:r>
        <w:t xml:space="preserve"> и выше) (серии </w:t>
      </w:r>
      <w:hyperlink r:id="rId22" w:history="1">
        <w:r>
          <w:rPr>
            <w:color w:val="0000FF"/>
          </w:rPr>
          <w:t>ИСО 9001:2008</w:t>
        </w:r>
      </w:hyperlink>
      <w:r>
        <w:t xml:space="preserve"> и выше);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л) заверенные руководителем производителя газомоторной техники копии сертификатов соответствия газомоторной техники требованиям технического </w:t>
      </w:r>
      <w:hyperlink r:id="rId23" w:history="1">
        <w:r>
          <w:rPr>
            <w:color w:val="0000FF"/>
          </w:rPr>
          <w:t>регламента</w:t>
        </w:r>
      </w:hyperlink>
      <w:r>
        <w:t xml:space="preserve"> Таможенного союза ТР ТС 018/2011 "О безопасности колесных транспортных средств", утвержденного решением Комиссии Таможенного союза от 9 декабря 2011 г. N 877;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м) справка налогового органа, подтверждающая отсутствие у производителя газомоторной техники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выданная на 1-е число месяца, предшествующего месяцу, в котором планируется заключение договора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7C5B0C" w:rsidRDefault="007C5B0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bookmarkStart w:id="6" w:name="P95"/>
      <w:bookmarkEnd w:id="6"/>
      <w:r>
        <w:t>н) копия плана реализации газомоторной техники, утвержденного производителем газомоторной техники на 2017 год, заверенного руководителем производителя газомоторной техники;</w:t>
      </w:r>
    </w:p>
    <w:p w:rsidR="007C5B0C" w:rsidRDefault="007C5B0C">
      <w:pPr>
        <w:pStyle w:val="ConsPlusNormal"/>
        <w:jc w:val="both"/>
      </w:pPr>
      <w:r>
        <w:t xml:space="preserve">(пп. "н"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о) заверенные руководителем производителя газомоторной техники копии одобрения типа транспортных средств;</w:t>
      </w:r>
    </w:p>
    <w:p w:rsidR="007C5B0C" w:rsidRDefault="007C5B0C">
      <w:pPr>
        <w:pStyle w:val="ConsPlusNormal"/>
        <w:jc w:val="both"/>
      </w:pPr>
      <w:r>
        <w:t xml:space="preserve">(пп. "о"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п) справка, подписанная руководителем производителя газомоторной техники, подтверждающая, что на 1-е число месяца, предшествующего месяцу, в котором планируется заключение договора, этот производитель газомоторной техники: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7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C5B0C" w:rsidRDefault="007C5B0C">
      <w:pPr>
        <w:pStyle w:val="ConsPlusNormal"/>
        <w:jc w:val="both"/>
      </w:pPr>
      <w:r>
        <w:t xml:space="preserve">(пп. "п"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р) расширенная карточка банковских реквизитов, подписанная руководителем и главным бухгалтером (при наличии) производителя газомоторной техники;</w:t>
      </w:r>
    </w:p>
    <w:p w:rsidR="007C5B0C" w:rsidRDefault="007C5B0C">
      <w:pPr>
        <w:pStyle w:val="ConsPlusNormal"/>
        <w:jc w:val="both"/>
      </w:pPr>
      <w:r>
        <w:t xml:space="preserve">(пп. "р"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с) справка о цене продукции на 2017 год, заверенная руководителем и главным бухгалтером (при наличии) производителя газомоторной техники.</w:t>
      </w:r>
    </w:p>
    <w:p w:rsidR="007C5B0C" w:rsidRDefault="007C5B0C">
      <w:pPr>
        <w:pStyle w:val="ConsPlusNormal"/>
        <w:jc w:val="both"/>
      </w:pPr>
      <w:r>
        <w:t xml:space="preserve">(пп. "с"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lastRenderedPageBreak/>
        <w:t>8. Министерство промышленности и торговли Российской Федерации: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а) регистрирует в течение 5 рабочих дней представленные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 документы в порядке их поступления в специальном журнале, который должен быть прошнурован, пронумерован и скреплен печатью Министерства;</w:t>
      </w:r>
    </w:p>
    <w:p w:rsidR="007C5B0C" w:rsidRDefault="007C5B0C">
      <w:pPr>
        <w:pStyle w:val="ConsPlusNormal"/>
        <w:spacing w:before="220"/>
        <w:ind w:firstLine="540"/>
        <w:jc w:val="both"/>
      </w:pPr>
      <w:bookmarkStart w:id="7" w:name="P109"/>
      <w:bookmarkEnd w:id="7"/>
      <w:r>
        <w:t xml:space="preserve">б) проверяет в течение 15 рабочих дней со дня поступления заявления о заключении договора о предоставлении субсидии и документов, представленных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Правил, полноту и достоверность содержащихся в них сведений, а также их соответствие условиям предоставления субсидии и заключает с производителем газомоторной техники договор о предоставлении субсидии либо отказывает (в письменной форме) в заключении такого договора в случае несоответствия представленных документов и содержащихся в них сведений положениям </w:t>
      </w:r>
      <w:hyperlink w:anchor="P42" w:history="1">
        <w:r>
          <w:rPr>
            <w:color w:val="0000FF"/>
          </w:rPr>
          <w:t>пунктов 3</w:t>
        </w:r>
      </w:hyperlink>
      <w:r>
        <w:t xml:space="preserve">, </w:t>
      </w:r>
      <w:hyperlink w:anchor="P68" w:history="1">
        <w:r>
          <w:rPr>
            <w:color w:val="0000FF"/>
          </w:rPr>
          <w:t>3(1)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настоящих Правил.</w:t>
      </w:r>
    </w:p>
    <w:p w:rsidR="007C5B0C" w:rsidRDefault="007C5B0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9. Договор о предоставлении субсидии заключается на текущий финансовый год.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10. Производитель газомоторной техники вправе повторно подать в Министерство промышленности и торговли Российской Федерации заявление о заключении договора о предоставлении субсидии и документы, предусмотренные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Правил, в случае если ранее ему был направлен отказ в соответствии с </w:t>
      </w:r>
      <w:hyperlink w:anchor="P109" w:history="1">
        <w:r>
          <w:rPr>
            <w:color w:val="0000FF"/>
          </w:rPr>
          <w:t>подпунктом "б" пункта 8</w:t>
        </w:r>
      </w:hyperlink>
      <w:r>
        <w:t xml:space="preserve"> настоящих Правил.</w:t>
      </w:r>
    </w:p>
    <w:p w:rsidR="007C5B0C" w:rsidRDefault="007C5B0C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11. Субсидия предоставляется ежеквартально.</w:t>
      </w:r>
    </w:p>
    <w:p w:rsidR="007C5B0C" w:rsidRDefault="007C5B0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Для получения субсидии производитель газомоторной техники до 20-го числа месяца, следующего за отчетным кварталом, а за IV квартал - до 5 декабря текущего финансового года представляет в Министерство промышленности и торговли Российской Федерации заявление о предоставлении субсидии (в произвольной форме), подписанное руководителем производителя газомоторной техники, и следующие документы:</w:t>
      </w:r>
    </w:p>
    <w:p w:rsidR="007C5B0C" w:rsidRDefault="007C5B0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а) перечень газомоторной техники, заверенный руководителем и главным бухгалтером производителя газомоторной техники, подтверждающий объем реализованной газомоторной техники за отчетный квартал, с указанием наименований каждой единицы газомоторной техники в соответствии с </w:t>
      </w:r>
      <w:hyperlink w:anchor="P162" w:history="1">
        <w:r>
          <w:rPr>
            <w:color w:val="0000FF"/>
          </w:rPr>
          <w:t>приложением N 1</w:t>
        </w:r>
      </w:hyperlink>
      <w:r>
        <w:t xml:space="preserve"> к настоящим Правилам;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б) расчет размера субсидии за отчетный квартал по форме согласно </w:t>
      </w:r>
      <w:hyperlink w:anchor="P258" w:history="1">
        <w:r>
          <w:rPr>
            <w:color w:val="0000FF"/>
          </w:rPr>
          <w:t>приложению N 2</w:t>
        </w:r>
      </w:hyperlink>
      <w:r>
        <w:t>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в) заверенные руководителем и главным бухгалтером (при наличии) производителя газомоторной техники копии договоров купли-продажи газомоторной техники, которые заключаются производителем газомоторной техники и (или) продавцом газомоторной техники с покупателем газомоторной техники и в которых фиксируется итоговая цена с учетом предоставленной скидки;</w:t>
      </w:r>
    </w:p>
    <w:p w:rsidR="007C5B0C" w:rsidRDefault="007C5B0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г) заверенные руководителем и главным бухгалтером (при наличии) производителя газомоторной техники копии актов приема-передачи газомоторной техники, подписанных производителем газомоторной техники или продавцом газомоторной техники и покупателем газомоторной техники;</w:t>
      </w:r>
    </w:p>
    <w:p w:rsidR="007C5B0C" w:rsidRDefault="007C5B0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д) заверенные руководителем производителя газомоторной техники копии паспортов транспортных средств (паспортов самоходных машин) газомоторной техники, реализованных за отчетный квартал;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lastRenderedPageBreak/>
        <w:t>е) справка налогового органа, подтверждающая отсутствие у производителя газомоторной техники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выданная не ранее чем за 30 календарных дней до дня представления в Министерство промышленности и торговли Российской Федерации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ж) заверенные руководителем производителя газомоторной техники копии одобрений типа транспортных средств, реализованных за отчетный квартал, подтверждающие применение природного газа (метана) в качестве моторного топлива и (или) установку на газомоторную технику битопливных двигателей, использующих в качестве одного из видов моторного топлива природный газ (метан);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з) справка, подписанная руководителем производителя газомоторной техники, подтверждающая оборудование автобусов категории М3 класса I длиной свыше 12 метров средствами для перевозки лиц с ограниченными возможностями, - в случае если такая газомоторная техника была реализована в отчетном квартале;</w:t>
      </w:r>
    </w:p>
    <w:p w:rsidR="007C5B0C" w:rsidRDefault="007C5B0C">
      <w:pPr>
        <w:pStyle w:val="ConsPlusNormal"/>
        <w:jc w:val="both"/>
      </w:pPr>
      <w:r>
        <w:t xml:space="preserve">(пп. "з"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и) справка, подписанная руководителем производителя газомоторной техники, скрепленная печатью (при наличии), подтверждающая, что в отношении газомоторной техники субсидия ранее не предоставлялась.</w:t>
      </w:r>
    </w:p>
    <w:p w:rsidR="007C5B0C" w:rsidRDefault="007C5B0C">
      <w:pPr>
        <w:pStyle w:val="ConsPlusNormal"/>
        <w:jc w:val="both"/>
      </w:pPr>
      <w:r>
        <w:t xml:space="preserve">(пп. "и"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12. Министерство промышленности и торговли Российской Федерации: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а) регистрирует (в порядке поступления) в течение 3 рабочих дней со дня поступления в Министерство промышленности и торговли Российской Федерации заявления о предоставлении субсидии и документы, представленные в соответствии с </w:t>
      </w:r>
      <w:hyperlink w:anchor="P113" w:history="1">
        <w:r>
          <w:rPr>
            <w:color w:val="0000FF"/>
          </w:rPr>
          <w:t>пунктом 11</w:t>
        </w:r>
      </w:hyperlink>
      <w:r>
        <w:t xml:space="preserve"> настоящих Правил, в журнале, который должен быть прошнурован, пронумерован и скреплен печатью Министерства;</w:t>
      </w:r>
    </w:p>
    <w:p w:rsidR="007C5B0C" w:rsidRDefault="007C5B0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б) проверяет в течении 20 рабочих дней со дня поступления заявления о предоставлении субсидии и документов, представленных в соответствии с </w:t>
      </w:r>
      <w:hyperlink w:anchor="P113" w:history="1">
        <w:r>
          <w:rPr>
            <w:color w:val="0000FF"/>
          </w:rPr>
          <w:t>пунктом 11</w:t>
        </w:r>
      </w:hyperlink>
      <w:r>
        <w:t xml:space="preserve"> настоящих Правил, полноту и достоверность содержащихся в них сведений, а также их соответствие условиям предоставления субсидии и принимает решение о предоставлении субсидии или об отказе в ее предоставлении;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в) в случае принятия решения об отказе в предоставлении субсидии в течение 5 рабочих дней со дня принятия такого решения возвращает заявление о предоставлении субсидии и документы, представленные в соответствии с </w:t>
      </w:r>
      <w:hyperlink w:anchor="P113" w:history="1">
        <w:r>
          <w:rPr>
            <w:color w:val="0000FF"/>
          </w:rPr>
          <w:t>пунктом 11</w:t>
        </w:r>
      </w:hyperlink>
      <w:r>
        <w:t xml:space="preserve"> настоящих Правил, производителю газомоторной техники с уведомлением, в котором указываются основания принятого решения.</w:t>
      </w:r>
    </w:p>
    <w:p w:rsidR="007C5B0C" w:rsidRDefault="007C5B0C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13. Основаниями для отказа в предоставлении субсидии являются: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а) несоответствие документов, представленных в соответствии с </w:t>
      </w:r>
      <w:hyperlink w:anchor="P113" w:history="1">
        <w:r>
          <w:rPr>
            <w:color w:val="0000FF"/>
          </w:rPr>
          <w:t>пунктом 11</w:t>
        </w:r>
      </w:hyperlink>
      <w:r>
        <w:t xml:space="preserve"> настоящих Правил, и содержащихся в них сведений требованиям и условиям, установленным настоящими Правилами и договором о предоставлении субсидии, а также наличие в указанных документах недостоверных сведений;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б) недостаток средств бюджетных ассигнований, предусмотренных федеральным законом о федеральном бюджете на соответствующий финансовый год, и лимитов бюджетных обязательств, утвержденных в установленном порядке Министерству промышленности и торговли Российской Федерации на цель, указанную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в) невыполнение производителем газомоторной техники условий предоставления субсидии, </w:t>
      </w:r>
      <w:r>
        <w:lastRenderedPageBreak/>
        <w:t>предусмотренных настоящими Правилами и договором о предоставлении субсидии;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г) наличие у производителя газомоторной техники просроченной задолженности по денежным обязательствам, определенным в </w:t>
      </w:r>
      <w:hyperlink r:id="rId39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7C5B0C" w:rsidRDefault="007C5B0C">
      <w:pPr>
        <w:pStyle w:val="ConsPlusNormal"/>
        <w:jc w:val="both"/>
      </w:pPr>
      <w:r>
        <w:t xml:space="preserve">(пп. "г"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14. Производитель газомоторной техники, получивший отказ о предоставлении субсидии на основании </w:t>
      </w:r>
      <w:hyperlink w:anchor="P135" w:history="1">
        <w:r>
          <w:rPr>
            <w:color w:val="0000FF"/>
          </w:rPr>
          <w:t>пункта 13</w:t>
        </w:r>
      </w:hyperlink>
      <w:r>
        <w:t xml:space="preserve"> настоящих Правил, вправе повторно представить в Министерство промышленности и торговли Российской Федерации заявление о предоставлении субсидии и документы, предусмотренные </w:t>
      </w:r>
      <w:hyperlink w:anchor="P113" w:history="1">
        <w:r>
          <w:rPr>
            <w:color w:val="0000FF"/>
          </w:rPr>
          <w:t>пунктом 11</w:t>
        </w:r>
      </w:hyperlink>
      <w:r>
        <w:t xml:space="preserve"> настоящих Правил, за отчетный квартал при условии выполнения требований, установленных настоящими Правилами и договором о предоставлении субсидии. В указанном случае, а также в случае представления документов позднее 20-го числа месяца, следующего за отчетным кварталом, указанные заявление и документы рассматриваются в следующем квартале.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15. Министерство промышленности и торговли Российской Федерации не позднее 10-го рабочего дня со дня принятия решения о предоставлении субсидии обеспечивает перечисление средств на расчетный счет производителя газомоторной техники, указанный в договоре о предоставлении субсидии.</w:t>
      </w:r>
    </w:p>
    <w:p w:rsidR="007C5B0C" w:rsidRDefault="007C5B0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 xml:space="preserve">16. Показателем результативности использования субсидии является исполнение плана реализации газомоторной техники на 2017 год, утвержденного производителем газомоторной техники и представленного в Министерство промышленности и торговли Российской Федерации в соответствии с </w:t>
      </w:r>
      <w:hyperlink w:anchor="P95" w:history="1">
        <w:r>
          <w:rPr>
            <w:color w:val="0000FF"/>
          </w:rPr>
          <w:t>подпунктом "н" пункта 7</w:t>
        </w:r>
      </w:hyperlink>
      <w:r>
        <w:t xml:space="preserve"> настоящих Правил.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Производитель газомоторной техники представляет не позднее 30 апреля года, следующего за отчетным, отчет о достижении показателя результативности использования субсидии в свободной форме, заверенный руководителем и главным бухгалтером (при наличии) и скрепленный печатью производителя газомоторной техники (при наличии).</w:t>
      </w:r>
    </w:p>
    <w:p w:rsidR="007C5B0C" w:rsidRDefault="007C5B0C">
      <w:pPr>
        <w:pStyle w:val="ConsPlusNormal"/>
        <w:jc w:val="both"/>
      </w:pPr>
      <w:r>
        <w:t xml:space="preserve">(п. 16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17. В случае установления по итогам проверок, проведенных Министерством промышленности и торговли Российской Федерации и (или) уполномоченным органом государственного финансового контроля, факта нарушения производителем газомоторной техники условий, установленных при предоставлении субсидий, а также недостижения значения показателя результативности использования субсидии соответствующие средства подлежат возврату в доход федерального бюджета в порядке, установленном бюджетным законодательством Российской Федерации, в течение 30 рабочих дней со дня получения производителем газомоторной техники соответствующего требования Министерства промышленности и торговли Российской Федерации и (или) уполномоченного органа государственного финансового контроля.</w:t>
      </w:r>
    </w:p>
    <w:p w:rsidR="007C5B0C" w:rsidRDefault="007C5B0C">
      <w:pPr>
        <w:pStyle w:val="ConsPlusNormal"/>
        <w:jc w:val="both"/>
      </w:pPr>
      <w:r>
        <w:t xml:space="preserve">(п. 17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11.05.2017 N 556)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t>18. Контроль за соблюдением порядка, цели и условий предоставления субсидии осуществляется Министерством промышленности и торговли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sectPr w:rsidR="007C5B0C" w:rsidSect="006B7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B0C" w:rsidRDefault="007C5B0C">
      <w:pPr>
        <w:pStyle w:val="ConsPlusNormal"/>
        <w:jc w:val="right"/>
        <w:outlineLvl w:val="1"/>
      </w:pPr>
      <w:r>
        <w:lastRenderedPageBreak/>
        <w:t>Приложение N 1</w:t>
      </w:r>
    </w:p>
    <w:p w:rsidR="007C5B0C" w:rsidRDefault="007C5B0C">
      <w:pPr>
        <w:pStyle w:val="ConsPlusNormal"/>
        <w:jc w:val="right"/>
      </w:pPr>
      <w:r>
        <w:t>к Правилам предоставления в 2017 году</w:t>
      </w:r>
    </w:p>
    <w:p w:rsidR="007C5B0C" w:rsidRDefault="007C5B0C">
      <w:pPr>
        <w:pStyle w:val="ConsPlusNormal"/>
        <w:jc w:val="right"/>
      </w:pPr>
      <w:r>
        <w:t>субсидий из федерального бюджета</w:t>
      </w:r>
    </w:p>
    <w:p w:rsidR="007C5B0C" w:rsidRDefault="007C5B0C">
      <w:pPr>
        <w:pStyle w:val="ConsPlusNormal"/>
        <w:jc w:val="right"/>
      </w:pPr>
      <w:r>
        <w:t>производителям техники,</w:t>
      </w:r>
    </w:p>
    <w:p w:rsidR="007C5B0C" w:rsidRDefault="007C5B0C">
      <w:pPr>
        <w:pStyle w:val="ConsPlusNormal"/>
        <w:jc w:val="right"/>
      </w:pPr>
      <w:r>
        <w:t>использующей природный газ</w:t>
      </w:r>
    </w:p>
    <w:p w:rsidR="007C5B0C" w:rsidRDefault="007C5B0C">
      <w:pPr>
        <w:pStyle w:val="ConsPlusNormal"/>
        <w:jc w:val="right"/>
      </w:pPr>
      <w:r>
        <w:t>в качестве моторного топлива</w:t>
      </w: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center"/>
      </w:pPr>
      <w:bookmarkStart w:id="10" w:name="P162"/>
      <w:bookmarkEnd w:id="10"/>
      <w:r>
        <w:t>РАЗМЕРЫ СУБСИДИИ НА ЕДИНИЦУ ГАЗОМОТОРНОЙ ТЕХНИКИ</w:t>
      </w:r>
    </w:p>
    <w:p w:rsidR="007C5B0C" w:rsidRDefault="007C5B0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C5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B0C" w:rsidRDefault="007C5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B0C" w:rsidRDefault="007C5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11.05.2017 N 556)</w:t>
            </w:r>
          </w:p>
        </w:tc>
      </w:tr>
    </w:tbl>
    <w:p w:rsidR="007C5B0C" w:rsidRDefault="007C5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633"/>
        <w:gridCol w:w="2381"/>
      </w:tblGrid>
      <w:tr w:rsidR="007C5B0C"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5B0C" w:rsidRDefault="007C5B0C">
            <w:pPr>
              <w:pStyle w:val="ConsPlusNormal"/>
              <w:jc w:val="center"/>
            </w:pPr>
            <w:r>
              <w:t>Газомоторная техника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Размер субсидии на единицу газомоторной техники (тыс. рублей)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  <w:outlineLvl w:val="2"/>
            </w:pPr>
            <w:r>
              <w:t>I. Автобусы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Автобусы категории М2, технически допустимая масса которых не превышает 5 тонн и которые имеют более 8 мест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300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11.05.2017 N 556)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Автобусы категории М3, технически допустимая максимальная масса которых превышает 5 тонн и которые имеют более 8 мест для сидения, длиной до 10 метров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1500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Автобусы категории М3, технически допустимая максимальная масса которых превышает 5 тонн и которые имеют более 8 мест для сидения, длиной свыше 10, но не более 16 метров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2800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Автобусы категории М3, технически допустимая максимальная масса которых превышает 5 тонн и которые имеют более 8 мест для сидения, длиной свыше 16 метров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3400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  <w:outlineLvl w:val="2"/>
            </w:pPr>
            <w:r>
              <w:lastRenderedPageBreak/>
              <w:t>II. Техника для жилищно-коммунального хозяйства, полной массой не более 3,5 тонн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11.05.2017 N 556)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Бортовой автомобиль, а также специальные и специализированные транспортные средства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300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5(1).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Транспортные средства для перевозки грузов массой не более 2,5 тонны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260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both"/>
            </w:pPr>
            <w:r>
              <w:t xml:space="preserve">(п. 5(1) 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11.05.2017 N 556)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  <w:outlineLvl w:val="2"/>
            </w:pPr>
            <w:r>
              <w:t>III. Техника для жилищно-коммунального хозяйства, полной массой более 8 тонн, но не более 11 тонн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 xml:space="preserve">Бортовой автомобиль, а также специальные и специализированные транспортные средства, кроме транспортных средств, указанных в </w:t>
            </w:r>
            <w:hyperlink w:anchor="P195" w:history="1">
              <w:r>
                <w:rPr>
                  <w:color w:val="0000FF"/>
                </w:rPr>
                <w:t>позициях 7</w:t>
              </w:r>
            </w:hyperlink>
            <w:r>
              <w:t xml:space="preserve"> - </w:t>
            </w:r>
            <w:hyperlink w:anchor="P204" w:history="1">
              <w:r>
                <w:rPr>
                  <w:color w:val="0000FF"/>
                </w:rPr>
                <w:t>10</w:t>
              </w:r>
            </w:hyperlink>
            <w:r>
              <w:t xml:space="preserve"> настоящего приложения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900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bookmarkStart w:id="11" w:name="P195"/>
            <w:bookmarkEnd w:id="11"/>
            <w:r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Самосвал, вакуумная машина, автомастерская, вахтовый автобус, дезинфекционный автомобиль, автомобиль с мультилифтом, автоэвакуатор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1000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Мусоровоз, бортовой автомобиль с краноманипуляторной установкой, автогудронатор, комбинированная дорожная машина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1200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Автогидроподъемник, автоэвакуатор с краноманипуляторной установкой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1700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bookmarkStart w:id="12" w:name="P204"/>
            <w:bookmarkEnd w:id="12"/>
            <w:r>
              <w:t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Подметально-уборочная машина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2000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  <w:outlineLvl w:val="2"/>
            </w:pPr>
            <w:r>
              <w:t>IV. Техника для жилищно-коммунального хозяйства, полной массой более 11 тонн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11.05.2017 N 556)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 xml:space="preserve">Специальные и специализированные транспортные средства, кроме транспортных средств, указанных в </w:t>
            </w:r>
            <w:hyperlink w:anchor="P212" w:history="1">
              <w:r>
                <w:rPr>
                  <w:color w:val="0000FF"/>
                </w:rPr>
                <w:t>позициях 12</w:t>
              </w:r>
            </w:hyperlink>
            <w:r>
              <w:t xml:space="preserve"> - </w:t>
            </w:r>
            <w:hyperlink w:anchor="P221" w:history="1">
              <w:r>
                <w:rPr>
                  <w:color w:val="0000FF"/>
                </w:rPr>
                <w:t>15</w:t>
              </w:r>
            </w:hyperlink>
            <w:r>
              <w:t xml:space="preserve"> настоящего </w:t>
            </w:r>
            <w:r>
              <w:lastRenderedPageBreak/>
              <w:t>приложения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lastRenderedPageBreak/>
              <w:t>1500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bookmarkStart w:id="13" w:name="P212"/>
            <w:bookmarkEnd w:id="13"/>
            <w:r>
              <w:t>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Бортовой автомобиль, автоцистерна (кроме автоцистерн, предназначенных для перевозки нефтепродуктов), самосвал, вахтовый автобус, автобетоносмеситель, фургон изотермический, седельный тягач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1800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Дорожная машина (дорожно-уборочная машина), бортовой автомобиль с краноманипуляторной установкой, ремонтный автомобиль, автоэвакуатор, автогудронатор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2500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Мусоровоз, кран автомобильный, автоэвакуатор с краноманипуляторной установкой, коммунальная машина (в том числе вакуумная, илососная, каналопромывочная, подметально-уборочная), автомобиль с системой "мультилифт"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2800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bookmarkStart w:id="14" w:name="P221"/>
            <w:bookmarkEnd w:id="14"/>
            <w:r>
              <w:t>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Автогидроподъемник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3500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  <w:outlineLvl w:val="2"/>
            </w:pPr>
            <w:r>
              <w:t>V. Тракторы колесные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Тракторы колесные мощностью от 30 до 45 л.с.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350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Тракторы колесные мощностью от 45 до 70 л.с.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400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</w:pPr>
            <w:r>
              <w:t>Тракторы колесные мощностью от 70 до 90 л.с.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450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VI. Легковые автомобили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 xml:space="preserve">(введен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11.05.2017 N 556)</w:t>
            </w:r>
          </w:p>
        </w:tc>
      </w:tr>
      <w:tr w:rsidR="007C5B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B0C" w:rsidRDefault="007C5B0C">
            <w:pPr>
              <w:pStyle w:val="ConsPlusNormal"/>
            </w:pPr>
            <w:r>
              <w:t>Транспортные средства категории М1, используемые для перевозки пассажиров и имеющие, помимо места водителя, не более 8 мест для сидения, - легковые автомобили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B0C" w:rsidRDefault="007C5B0C">
            <w:pPr>
              <w:pStyle w:val="ConsPlusNormal"/>
              <w:jc w:val="center"/>
            </w:pPr>
            <w:r>
              <w:t>280</w:t>
            </w:r>
          </w:p>
        </w:tc>
      </w:tr>
    </w:tbl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ind w:firstLine="540"/>
        <w:jc w:val="both"/>
      </w:pPr>
      <w:r>
        <w:t>--------------------------------</w:t>
      </w:r>
    </w:p>
    <w:p w:rsidR="007C5B0C" w:rsidRDefault="007C5B0C">
      <w:pPr>
        <w:pStyle w:val="ConsPlusNormal"/>
        <w:spacing w:before="220"/>
        <w:ind w:firstLine="540"/>
        <w:jc w:val="both"/>
      </w:pPr>
      <w:r>
        <w:lastRenderedPageBreak/>
        <w:t xml:space="preserve">&lt;*&gt; Сноска исключена.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11.05.2017 N 556.</w:t>
      </w: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right"/>
        <w:outlineLvl w:val="1"/>
      </w:pPr>
      <w:r>
        <w:t>Приложение N 2</w:t>
      </w:r>
    </w:p>
    <w:p w:rsidR="007C5B0C" w:rsidRDefault="007C5B0C">
      <w:pPr>
        <w:pStyle w:val="ConsPlusNormal"/>
        <w:jc w:val="right"/>
      </w:pPr>
      <w:r>
        <w:t>к Правилам предоставления в 2017 году</w:t>
      </w:r>
    </w:p>
    <w:p w:rsidR="007C5B0C" w:rsidRDefault="007C5B0C">
      <w:pPr>
        <w:pStyle w:val="ConsPlusNormal"/>
        <w:jc w:val="right"/>
      </w:pPr>
      <w:r>
        <w:t>субсидий из федерального бюджета</w:t>
      </w:r>
    </w:p>
    <w:p w:rsidR="007C5B0C" w:rsidRDefault="007C5B0C">
      <w:pPr>
        <w:pStyle w:val="ConsPlusNormal"/>
        <w:jc w:val="right"/>
      </w:pPr>
      <w:r>
        <w:t>производителям техники,</w:t>
      </w:r>
    </w:p>
    <w:p w:rsidR="007C5B0C" w:rsidRDefault="007C5B0C">
      <w:pPr>
        <w:pStyle w:val="ConsPlusNormal"/>
        <w:jc w:val="right"/>
      </w:pPr>
      <w:r>
        <w:t>использующей природный газ</w:t>
      </w:r>
    </w:p>
    <w:p w:rsidR="007C5B0C" w:rsidRDefault="007C5B0C">
      <w:pPr>
        <w:pStyle w:val="ConsPlusNormal"/>
        <w:jc w:val="right"/>
      </w:pPr>
      <w:r>
        <w:t>в качестве моторного топлива</w:t>
      </w:r>
    </w:p>
    <w:p w:rsidR="007C5B0C" w:rsidRDefault="007C5B0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C5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5B0C" w:rsidRDefault="007C5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5B0C" w:rsidRDefault="007C5B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11.05.2017 N 556)</w:t>
            </w:r>
          </w:p>
        </w:tc>
      </w:tr>
    </w:tbl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right"/>
      </w:pPr>
      <w:r>
        <w:t>(форма)</w:t>
      </w: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nformat"/>
        <w:jc w:val="both"/>
      </w:pPr>
      <w:bookmarkStart w:id="15" w:name="P258"/>
      <w:bookmarkEnd w:id="15"/>
      <w:r>
        <w:t xml:space="preserve">                                  РАСЧЕТ</w:t>
      </w:r>
    </w:p>
    <w:p w:rsidR="007C5B0C" w:rsidRDefault="007C5B0C">
      <w:pPr>
        <w:pStyle w:val="ConsPlusNonformat"/>
        <w:jc w:val="both"/>
      </w:pPr>
      <w:r>
        <w:t xml:space="preserve">          размера субсидии из федерального бюджета производителям</w:t>
      </w:r>
    </w:p>
    <w:p w:rsidR="007C5B0C" w:rsidRDefault="007C5B0C">
      <w:pPr>
        <w:pStyle w:val="ConsPlusNonformat"/>
        <w:jc w:val="both"/>
      </w:pPr>
      <w:r>
        <w:t xml:space="preserve">              техники, использующей природный газ в качестве</w:t>
      </w:r>
    </w:p>
    <w:p w:rsidR="007C5B0C" w:rsidRDefault="007C5B0C">
      <w:pPr>
        <w:pStyle w:val="ConsPlusNonformat"/>
        <w:jc w:val="both"/>
      </w:pPr>
      <w:r>
        <w:t xml:space="preserve">                             моторного топлива</w:t>
      </w:r>
    </w:p>
    <w:p w:rsidR="007C5B0C" w:rsidRDefault="007C5B0C">
      <w:pPr>
        <w:pStyle w:val="ConsPlusNonformat"/>
        <w:jc w:val="both"/>
      </w:pPr>
    </w:p>
    <w:p w:rsidR="007C5B0C" w:rsidRDefault="007C5B0C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7C5B0C" w:rsidRDefault="007C5B0C">
      <w:pPr>
        <w:pStyle w:val="ConsPlusNonformat"/>
        <w:jc w:val="both"/>
      </w:pPr>
      <w:r>
        <w:t>Местонахождение ___________________________________________________________</w:t>
      </w:r>
    </w:p>
    <w:p w:rsidR="007C5B0C" w:rsidRDefault="007C5B0C">
      <w:pPr>
        <w:pStyle w:val="ConsPlusNonformat"/>
        <w:jc w:val="both"/>
      </w:pPr>
      <w:r>
        <w:t>ОГРН ______________________________________________________________________</w:t>
      </w:r>
    </w:p>
    <w:p w:rsidR="007C5B0C" w:rsidRDefault="007C5B0C">
      <w:pPr>
        <w:pStyle w:val="ConsPlusNonformat"/>
        <w:jc w:val="both"/>
      </w:pPr>
      <w:r>
        <w:t>ИНН _______________________________________________________________________</w:t>
      </w:r>
    </w:p>
    <w:p w:rsidR="007C5B0C" w:rsidRDefault="007C5B0C">
      <w:pPr>
        <w:pStyle w:val="ConsPlusNonformat"/>
        <w:jc w:val="both"/>
      </w:pPr>
      <w:r>
        <w:t>КПП _______________________________________________________________________</w:t>
      </w:r>
    </w:p>
    <w:p w:rsidR="007C5B0C" w:rsidRDefault="007C5B0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644"/>
        <w:gridCol w:w="1644"/>
        <w:gridCol w:w="1587"/>
        <w:gridCol w:w="1701"/>
      </w:tblGrid>
      <w:tr w:rsidR="007C5B0C">
        <w:tc>
          <w:tcPr>
            <w:tcW w:w="1587" w:type="dxa"/>
          </w:tcPr>
          <w:p w:rsidR="007C5B0C" w:rsidRDefault="007C5B0C">
            <w:pPr>
              <w:pStyle w:val="ConsPlusNormal"/>
              <w:jc w:val="center"/>
            </w:pPr>
            <w:r>
              <w:t xml:space="preserve">Наименование единицы газомоторной техники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C5B0C" w:rsidRDefault="007C5B0C">
            <w:pPr>
              <w:pStyle w:val="ConsPlusNormal"/>
              <w:jc w:val="center"/>
            </w:pPr>
            <w:r>
              <w:t xml:space="preserve">Цена на единицу газомоторной техники, утвержденная </w:t>
            </w:r>
            <w:r>
              <w:lastRenderedPageBreak/>
              <w:t>соглашением (тыс. рублей)</w:t>
            </w:r>
          </w:p>
        </w:tc>
        <w:tc>
          <w:tcPr>
            <w:tcW w:w="1644" w:type="dxa"/>
          </w:tcPr>
          <w:p w:rsidR="007C5B0C" w:rsidRDefault="007C5B0C">
            <w:pPr>
              <w:pStyle w:val="ConsPlusNormal"/>
              <w:jc w:val="center"/>
            </w:pPr>
            <w:r>
              <w:lastRenderedPageBreak/>
              <w:t xml:space="preserve">Итоговая цена единицы газомоторной техники с учетом </w:t>
            </w:r>
            <w:r>
              <w:lastRenderedPageBreak/>
              <w:t>представленной скидки в соответствии с договором купли-продажи (тыс. рублей)</w:t>
            </w:r>
          </w:p>
        </w:tc>
        <w:tc>
          <w:tcPr>
            <w:tcW w:w="1644" w:type="dxa"/>
          </w:tcPr>
          <w:p w:rsidR="007C5B0C" w:rsidRDefault="007C5B0C">
            <w:pPr>
              <w:pStyle w:val="ConsPlusNormal"/>
              <w:jc w:val="center"/>
            </w:pPr>
            <w:r>
              <w:lastRenderedPageBreak/>
              <w:t xml:space="preserve">Предельный размер субсидии на единицу газомоторной </w:t>
            </w:r>
            <w:r>
              <w:lastRenderedPageBreak/>
              <w:t>техники (тыс. рублей)</w:t>
            </w:r>
          </w:p>
        </w:tc>
        <w:tc>
          <w:tcPr>
            <w:tcW w:w="1587" w:type="dxa"/>
          </w:tcPr>
          <w:p w:rsidR="007C5B0C" w:rsidRDefault="007C5B0C">
            <w:pPr>
              <w:pStyle w:val="ConsPlusNormal"/>
              <w:jc w:val="center"/>
            </w:pPr>
            <w:r>
              <w:lastRenderedPageBreak/>
              <w:t xml:space="preserve">Фактический размер предоставленной скидки на единицу </w:t>
            </w:r>
            <w:r>
              <w:lastRenderedPageBreak/>
              <w:t>газомоторной техники (тыс. рублей)</w:t>
            </w:r>
          </w:p>
        </w:tc>
        <w:tc>
          <w:tcPr>
            <w:tcW w:w="1701" w:type="dxa"/>
          </w:tcPr>
          <w:p w:rsidR="007C5B0C" w:rsidRDefault="007C5B0C">
            <w:pPr>
              <w:pStyle w:val="ConsPlusNormal"/>
              <w:jc w:val="center"/>
            </w:pPr>
            <w:r>
              <w:lastRenderedPageBreak/>
              <w:t xml:space="preserve">Размер скидки на единицу газомоторной техники, подлежащий </w:t>
            </w:r>
            <w:r>
              <w:lastRenderedPageBreak/>
              <w:t>субсидированию (тыс. рублей)</w:t>
            </w:r>
          </w:p>
        </w:tc>
      </w:tr>
      <w:tr w:rsidR="007C5B0C">
        <w:tc>
          <w:tcPr>
            <w:tcW w:w="1587" w:type="dxa"/>
          </w:tcPr>
          <w:p w:rsidR="007C5B0C" w:rsidRDefault="007C5B0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7C5B0C" w:rsidRDefault="007C5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C5B0C" w:rsidRDefault="007C5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C5B0C" w:rsidRDefault="007C5B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C5B0C" w:rsidRDefault="007C5B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C5B0C" w:rsidRDefault="007C5B0C">
            <w:pPr>
              <w:pStyle w:val="ConsPlusNormal"/>
              <w:jc w:val="center"/>
            </w:pPr>
            <w:r>
              <w:t>6</w:t>
            </w:r>
          </w:p>
        </w:tc>
      </w:tr>
      <w:tr w:rsidR="007C5B0C">
        <w:tc>
          <w:tcPr>
            <w:tcW w:w="1587" w:type="dxa"/>
          </w:tcPr>
          <w:p w:rsidR="007C5B0C" w:rsidRDefault="007C5B0C">
            <w:pPr>
              <w:pStyle w:val="ConsPlusNormal"/>
            </w:pPr>
            <w:r>
              <w:t>А</w:t>
            </w:r>
          </w:p>
        </w:tc>
        <w:tc>
          <w:tcPr>
            <w:tcW w:w="1474" w:type="dxa"/>
          </w:tcPr>
          <w:p w:rsidR="007C5B0C" w:rsidRDefault="007C5B0C">
            <w:pPr>
              <w:pStyle w:val="ConsPlusNormal"/>
            </w:pPr>
            <w:r>
              <w:t>Б</w:t>
            </w:r>
          </w:p>
        </w:tc>
        <w:tc>
          <w:tcPr>
            <w:tcW w:w="1644" w:type="dxa"/>
          </w:tcPr>
          <w:p w:rsidR="007C5B0C" w:rsidRDefault="007C5B0C">
            <w:pPr>
              <w:pStyle w:val="ConsPlusNormal"/>
            </w:pPr>
            <w:r>
              <w:t>В</w:t>
            </w:r>
          </w:p>
        </w:tc>
        <w:tc>
          <w:tcPr>
            <w:tcW w:w="1644" w:type="dxa"/>
          </w:tcPr>
          <w:p w:rsidR="007C5B0C" w:rsidRDefault="007C5B0C">
            <w:pPr>
              <w:pStyle w:val="ConsPlusNormal"/>
            </w:pPr>
            <w:r>
              <w:t>Г</w:t>
            </w:r>
          </w:p>
        </w:tc>
        <w:tc>
          <w:tcPr>
            <w:tcW w:w="1587" w:type="dxa"/>
          </w:tcPr>
          <w:p w:rsidR="007C5B0C" w:rsidRDefault="007C5B0C">
            <w:pPr>
              <w:pStyle w:val="ConsPlusNormal"/>
            </w:pPr>
            <w:r>
              <w:t>Д = Б - В</w:t>
            </w:r>
          </w:p>
        </w:tc>
        <w:tc>
          <w:tcPr>
            <w:tcW w:w="1701" w:type="dxa"/>
          </w:tcPr>
          <w:p w:rsidR="007C5B0C" w:rsidRDefault="007C5B0C">
            <w:pPr>
              <w:pStyle w:val="ConsPlusNormal"/>
            </w:pPr>
            <w:r>
              <w:t>Е = минимальная величина из графы Г или Д</w:t>
            </w:r>
          </w:p>
        </w:tc>
      </w:tr>
      <w:tr w:rsidR="007C5B0C">
        <w:tc>
          <w:tcPr>
            <w:tcW w:w="1587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474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644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644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587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701" w:type="dxa"/>
          </w:tcPr>
          <w:p w:rsidR="007C5B0C" w:rsidRDefault="007C5B0C">
            <w:pPr>
              <w:pStyle w:val="ConsPlusNormal"/>
            </w:pPr>
          </w:p>
        </w:tc>
      </w:tr>
      <w:tr w:rsidR="007C5B0C">
        <w:tc>
          <w:tcPr>
            <w:tcW w:w="1587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474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644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644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587" w:type="dxa"/>
          </w:tcPr>
          <w:p w:rsidR="007C5B0C" w:rsidRDefault="007C5B0C">
            <w:pPr>
              <w:pStyle w:val="ConsPlusNormal"/>
            </w:pPr>
          </w:p>
        </w:tc>
        <w:tc>
          <w:tcPr>
            <w:tcW w:w="1701" w:type="dxa"/>
          </w:tcPr>
          <w:p w:rsidR="007C5B0C" w:rsidRDefault="007C5B0C">
            <w:pPr>
              <w:pStyle w:val="ConsPlusNormal"/>
            </w:pPr>
          </w:p>
        </w:tc>
      </w:tr>
      <w:tr w:rsidR="007C5B0C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7C5B0C" w:rsidRDefault="007C5B0C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  <w:tcBorders>
              <w:bottom w:val="nil"/>
            </w:tcBorders>
          </w:tcPr>
          <w:p w:rsidR="007C5B0C" w:rsidRDefault="007C5B0C">
            <w:pPr>
              <w:pStyle w:val="ConsPlusNormal"/>
            </w:pPr>
            <w:r>
              <w:t>Итого:</w:t>
            </w:r>
          </w:p>
        </w:tc>
        <w:tc>
          <w:tcPr>
            <w:tcW w:w="1644" w:type="dxa"/>
            <w:tcBorders>
              <w:bottom w:val="nil"/>
            </w:tcBorders>
          </w:tcPr>
          <w:p w:rsidR="007C5B0C" w:rsidRDefault="007C5B0C">
            <w:pPr>
              <w:pStyle w:val="ConsPlusNormal"/>
            </w:pPr>
            <w:r>
              <w:t>Итого:</w:t>
            </w:r>
          </w:p>
        </w:tc>
        <w:tc>
          <w:tcPr>
            <w:tcW w:w="1644" w:type="dxa"/>
            <w:tcBorders>
              <w:bottom w:val="nil"/>
            </w:tcBorders>
          </w:tcPr>
          <w:p w:rsidR="007C5B0C" w:rsidRDefault="007C5B0C">
            <w:pPr>
              <w:pStyle w:val="ConsPlusNormal"/>
            </w:pPr>
            <w:r>
              <w:t>Итого:</w:t>
            </w:r>
          </w:p>
        </w:tc>
        <w:tc>
          <w:tcPr>
            <w:tcW w:w="1587" w:type="dxa"/>
            <w:tcBorders>
              <w:bottom w:val="nil"/>
            </w:tcBorders>
          </w:tcPr>
          <w:p w:rsidR="007C5B0C" w:rsidRDefault="007C5B0C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tcBorders>
              <w:bottom w:val="nil"/>
            </w:tcBorders>
          </w:tcPr>
          <w:p w:rsidR="007C5B0C" w:rsidRDefault="007C5B0C">
            <w:pPr>
              <w:pStyle w:val="ConsPlusNormal"/>
              <w:jc w:val="both"/>
            </w:pPr>
            <w:r>
              <w:t>Итого:</w:t>
            </w:r>
          </w:p>
        </w:tc>
      </w:tr>
      <w:tr w:rsidR="007C5B0C">
        <w:tblPrEx>
          <w:tblBorders>
            <w:insideH w:val="nil"/>
          </w:tblBorders>
        </w:tblPrEx>
        <w:tc>
          <w:tcPr>
            <w:tcW w:w="1587" w:type="dxa"/>
            <w:tcBorders>
              <w:top w:val="nil"/>
            </w:tcBorders>
          </w:tcPr>
          <w:p w:rsidR="007C5B0C" w:rsidRDefault="007C5B0C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7C5B0C" w:rsidRDefault="007C5B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C5B0C" w:rsidRDefault="007C5B0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C5B0C" w:rsidRDefault="007C5B0C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7C5B0C" w:rsidRDefault="007C5B0C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7C5B0C" w:rsidRDefault="007C5B0C">
            <w:pPr>
              <w:pStyle w:val="ConsPlusNormal"/>
            </w:pPr>
          </w:p>
        </w:tc>
      </w:tr>
      <w:tr w:rsidR="007C5B0C">
        <w:tc>
          <w:tcPr>
            <w:tcW w:w="9637" w:type="dxa"/>
            <w:gridSpan w:val="6"/>
          </w:tcPr>
          <w:p w:rsidR="007C5B0C" w:rsidRDefault="007C5B0C">
            <w:pPr>
              <w:pStyle w:val="ConsPlusNormal"/>
            </w:pPr>
            <w:r>
              <w:t>Размер субсидии к выплате:</w:t>
            </w:r>
          </w:p>
        </w:tc>
      </w:tr>
    </w:tbl>
    <w:p w:rsidR="007C5B0C" w:rsidRDefault="007C5B0C">
      <w:pPr>
        <w:pStyle w:val="ConsPlusNormal"/>
        <w:jc w:val="both"/>
      </w:pPr>
    </w:p>
    <w:p w:rsidR="007C5B0C" w:rsidRDefault="007C5B0C">
      <w:pPr>
        <w:pStyle w:val="ConsPlusNonformat"/>
        <w:jc w:val="both"/>
      </w:pPr>
      <w:r>
        <w:t>Руководитель     ________________________  ________________________________</w:t>
      </w:r>
    </w:p>
    <w:p w:rsidR="007C5B0C" w:rsidRDefault="007C5B0C">
      <w:pPr>
        <w:pStyle w:val="ConsPlusNonformat"/>
        <w:jc w:val="both"/>
      </w:pPr>
      <w:r>
        <w:t>организации             (подпись)                      (ф.и.о.)</w:t>
      </w:r>
    </w:p>
    <w:p w:rsidR="007C5B0C" w:rsidRDefault="007C5B0C">
      <w:pPr>
        <w:pStyle w:val="ConsPlusNonformat"/>
        <w:jc w:val="both"/>
      </w:pPr>
    </w:p>
    <w:p w:rsidR="007C5B0C" w:rsidRDefault="007C5B0C">
      <w:pPr>
        <w:pStyle w:val="ConsPlusNonformat"/>
        <w:jc w:val="both"/>
      </w:pPr>
      <w:r>
        <w:t>Главный          ________________________  ________________________________</w:t>
      </w:r>
    </w:p>
    <w:p w:rsidR="007C5B0C" w:rsidRDefault="007C5B0C">
      <w:pPr>
        <w:pStyle w:val="ConsPlusNonformat"/>
        <w:jc w:val="both"/>
      </w:pPr>
      <w:r>
        <w:t>бухгалтер               (подпись)                      (ф.и.о.)</w:t>
      </w:r>
    </w:p>
    <w:p w:rsidR="007C5B0C" w:rsidRDefault="007C5B0C">
      <w:pPr>
        <w:pStyle w:val="ConsPlusNonformat"/>
        <w:jc w:val="both"/>
      </w:pPr>
    </w:p>
    <w:p w:rsidR="007C5B0C" w:rsidRDefault="007C5B0C">
      <w:pPr>
        <w:pStyle w:val="ConsPlusNonformat"/>
        <w:jc w:val="both"/>
      </w:pPr>
      <w:r>
        <w:t>"__" _________ 20__ г.</w:t>
      </w:r>
    </w:p>
    <w:p w:rsidR="007C5B0C" w:rsidRDefault="007C5B0C">
      <w:pPr>
        <w:pStyle w:val="ConsPlusNonformat"/>
        <w:jc w:val="both"/>
      </w:pPr>
    </w:p>
    <w:p w:rsidR="007C5B0C" w:rsidRDefault="007C5B0C">
      <w:pPr>
        <w:pStyle w:val="ConsPlusNonformat"/>
        <w:jc w:val="both"/>
      </w:pPr>
      <w:r>
        <w:t>М.П.</w:t>
      </w: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ind w:firstLine="540"/>
        <w:jc w:val="both"/>
      </w:pPr>
      <w:r>
        <w:t>--------------------------------</w:t>
      </w:r>
    </w:p>
    <w:p w:rsidR="007C5B0C" w:rsidRDefault="007C5B0C">
      <w:pPr>
        <w:pStyle w:val="ConsPlusNormal"/>
        <w:spacing w:before="220"/>
        <w:ind w:firstLine="540"/>
        <w:jc w:val="both"/>
      </w:pPr>
      <w:bookmarkStart w:id="16" w:name="P324"/>
      <w:bookmarkEnd w:id="16"/>
      <w:r>
        <w:t xml:space="preserve">&lt;*&gt; В соответствии с </w:t>
      </w:r>
      <w:hyperlink w:anchor="P162" w:history="1">
        <w:r>
          <w:rPr>
            <w:color w:val="0000FF"/>
          </w:rPr>
          <w:t>приложением N 1</w:t>
        </w:r>
      </w:hyperlink>
      <w:r>
        <w:t xml:space="preserve"> к Правилам предоставления в 2017 году субсидий из федерального бюджета производителям техники, </w:t>
      </w:r>
      <w:r>
        <w:lastRenderedPageBreak/>
        <w:t>использующей природный газ в качестве моторного топлива.</w:t>
      </w: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jc w:val="both"/>
      </w:pPr>
    </w:p>
    <w:p w:rsidR="007C5B0C" w:rsidRDefault="007C5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AB2" w:rsidRDefault="00B93AB2">
      <w:bookmarkStart w:id="17" w:name="_GoBack"/>
      <w:bookmarkEnd w:id="17"/>
    </w:p>
    <w:sectPr w:rsidR="00B93AB2" w:rsidSect="00E21E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0C"/>
    <w:rsid w:val="007C5B0C"/>
    <w:rsid w:val="00B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20BB-C842-4B6A-A90C-34A18BF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92AE2E0D4B7F5A7B6F3A226D9257A7984C3883B12598E081A2737F0B0BE732CBC39F12E3F5BE0Di6XAL" TargetMode="External"/><Relationship Id="rId18" Type="http://schemas.openxmlformats.org/officeDocument/2006/relationships/hyperlink" Target="consultantplus://offline/ref=C592AE2E0D4B7F5A7B6F3A226D9257A7984C3883B12598E081A2737F0B0BE732CBC39F12E3F5BE0Ai6X8L" TargetMode="External"/><Relationship Id="rId26" Type="http://schemas.openxmlformats.org/officeDocument/2006/relationships/hyperlink" Target="consultantplus://offline/ref=C592AE2E0D4B7F5A7B6F3A226D9257A7984C3883B12598E081A2737F0B0BE732CBC39F12E3F5BE0Ai6XFL" TargetMode="External"/><Relationship Id="rId39" Type="http://schemas.openxmlformats.org/officeDocument/2006/relationships/hyperlink" Target="consultantplus://offline/ref=C592AE2E0D4B7F5A7B6F3A226D9257A7984F3E8EB02E98E081A2737F0B0BE732CBC39F12E6F0iBX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92AE2E0D4B7F5A7B6F333B6A9257A79E483A8AB42198E081A2737F0Bi0XBL" TargetMode="External"/><Relationship Id="rId34" Type="http://schemas.openxmlformats.org/officeDocument/2006/relationships/hyperlink" Target="consultantplus://offline/ref=C592AE2E0D4B7F5A7B6F3A226D9257A7984C3883B12598E081A2737F0B0BE732CBC39F12E3F5BE09i6X1L" TargetMode="External"/><Relationship Id="rId42" Type="http://schemas.openxmlformats.org/officeDocument/2006/relationships/hyperlink" Target="consultantplus://offline/ref=C592AE2E0D4B7F5A7B6F3A226D9257A7984C3883B12598E081A2737F0B0BE732CBC39F12E3F5BE08i6X0L" TargetMode="External"/><Relationship Id="rId47" Type="http://schemas.openxmlformats.org/officeDocument/2006/relationships/hyperlink" Target="consultantplus://offline/ref=C592AE2E0D4B7F5A7B6F3A226D9257A7984C3883B12598E081A2737F0B0BE732CBC39F12E3F5BE07i6XEL" TargetMode="External"/><Relationship Id="rId50" Type="http://schemas.openxmlformats.org/officeDocument/2006/relationships/hyperlink" Target="consultantplus://offline/ref=C592AE2E0D4B7F5A7B6F3A226D9257A7984C3883B12598E081A2737F0B0BE732CBC39F12E3F5BE06i6X8L" TargetMode="External"/><Relationship Id="rId7" Type="http://schemas.openxmlformats.org/officeDocument/2006/relationships/hyperlink" Target="consultantplus://offline/ref=C592AE2E0D4B7F5A7B6F3A226D9257A7984C3883B12598E081A2737F0B0BE732CBC39F12E3F5BE0Ei6X9L" TargetMode="External"/><Relationship Id="rId12" Type="http://schemas.openxmlformats.org/officeDocument/2006/relationships/hyperlink" Target="consultantplus://offline/ref=C592AE2E0D4B7F5A7B6F3A226D9257A7984C3883B12598E081A2737F0B0BE732CBC39F12E3F5BE0Di6X9L" TargetMode="External"/><Relationship Id="rId17" Type="http://schemas.openxmlformats.org/officeDocument/2006/relationships/hyperlink" Target="consultantplus://offline/ref=C592AE2E0D4B7F5A7B6F3A226D9257A7984C3883B12598E081A2737F0B0BE732CBC39F12E3F5BE0Bi6X0L" TargetMode="External"/><Relationship Id="rId25" Type="http://schemas.openxmlformats.org/officeDocument/2006/relationships/hyperlink" Target="consultantplus://offline/ref=C592AE2E0D4B7F5A7B6F3A226D9257A7984C3883B12598E081A2737F0B0BE732CBC39F12E3F5BE0Ai6XDL" TargetMode="External"/><Relationship Id="rId33" Type="http://schemas.openxmlformats.org/officeDocument/2006/relationships/hyperlink" Target="consultantplus://offline/ref=C592AE2E0D4B7F5A7B6F3A226D9257A7984C3883B12598E081A2737F0B0BE732CBC39F12E3F5BE09i6X0L" TargetMode="External"/><Relationship Id="rId38" Type="http://schemas.openxmlformats.org/officeDocument/2006/relationships/hyperlink" Target="consultantplus://offline/ref=C592AE2E0D4B7F5A7B6F3A226D9257A7984C3883B12598E081A2737F0B0BE732CBC39F12E3F5BE08i6XCL" TargetMode="External"/><Relationship Id="rId46" Type="http://schemas.openxmlformats.org/officeDocument/2006/relationships/hyperlink" Target="consultantplus://offline/ref=C592AE2E0D4B7F5A7B6F3A226D9257A7984C3883B12598E081A2737F0B0BE732CBC39F12E3F5BE07i6X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92AE2E0D4B7F5A7B6F3A226D9257A798453A8FB82298E081A2737F0B0BE732CBC39F12E3F5BE0Fi6XEL" TargetMode="External"/><Relationship Id="rId20" Type="http://schemas.openxmlformats.org/officeDocument/2006/relationships/hyperlink" Target="consultantplus://offline/ref=C592AE2E0D4B7F5A7B6F3A226D9257A79B443A82B52698E081A2737F0Bi0XBL" TargetMode="External"/><Relationship Id="rId29" Type="http://schemas.openxmlformats.org/officeDocument/2006/relationships/hyperlink" Target="consultantplus://offline/ref=C592AE2E0D4B7F5A7B6F3A226D9257A7984C3883B12598E081A2737F0B0BE732CBC39F12E3F5BE09i6XAL" TargetMode="External"/><Relationship Id="rId41" Type="http://schemas.openxmlformats.org/officeDocument/2006/relationships/hyperlink" Target="consultantplus://offline/ref=C592AE2E0D4B7F5A7B6F3A226D9257A7984C3883B12598E081A2737F0B0BE732CBC39F12E3F5BE08i6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2AE2E0D4B7F5A7B6F3A226D9257A7984D3982B32198E081A2737F0B0BE732CBC39F12E3F5BC0Ei6X8L" TargetMode="External"/><Relationship Id="rId11" Type="http://schemas.openxmlformats.org/officeDocument/2006/relationships/hyperlink" Target="consultantplus://offline/ref=C592AE2E0D4B7F5A7B6F3A226D9257A7984C3883B12598E081A2737F0B0BE732CBC39F12E3F5BE0Ei6X1L" TargetMode="External"/><Relationship Id="rId24" Type="http://schemas.openxmlformats.org/officeDocument/2006/relationships/hyperlink" Target="consultantplus://offline/ref=C592AE2E0D4B7F5A7B6F3A226D9257A7984C3883B12598E081A2737F0B0BE732CBC39F12E3F5BE0Ai6XCL" TargetMode="External"/><Relationship Id="rId32" Type="http://schemas.openxmlformats.org/officeDocument/2006/relationships/hyperlink" Target="consultantplus://offline/ref=C592AE2E0D4B7F5A7B6F3A226D9257A7984C3883B12598E081A2737F0B0BE732CBC39F12E3F5BE09i6XEL" TargetMode="External"/><Relationship Id="rId37" Type="http://schemas.openxmlformats.org/officeDocument/2006/relationships/hyperlink" Target="consultantplus://offline/ref=C592AE2E0D4B7F5A7B6F3A226D9257A7984C3883B12598E081A2737F0B0BE732CBC39F12E3F5BE08i6XAL" TargetMode="External"/><Relationship Id="rId40" Type="http://schemas.openxmlformats.org/officeDocument/2006/relationships/hyperlink" Target="consultantplus://offline/ref=C592AE2E0D4B7F5A7B6F3A226D9257A7984C3883B12598E081A2737F0B0BE732CBC39F12E3F5BE08i6XDL" TargetMode="External"/><Relationship Id="rId45" Type="http://schemas.openxmlformats.org/officeDocument/2006/relationships/hyperlink" Target="consultantplus://offline/ref=C592AE2E0D4B7F5A7B6F3A226D9257A7984C3883B12598E081A2737F0B0BE732CBC39F12E3F5BE07i6XD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592AE2E0D4B7F5A7B6F3A226D9257A7984C3883B12598E081A2737F0B0BE732CBC39F12E3F5BE0Fi6XDL" TargetMode="External"/><Relationship Id="rId15" Type="http://schemas.openxmlformats.org/officeDocument/2006/relationships/hyperlink" Target="consultantplus://offline/ref=C592AE2E0D4B7F5A7B6F3A226D9257A7984C3883B12598E081A2737F0B0BE732CBC39F12E3F5BE0Bi6X9L" TargetMode="External"/><Relationship Id="rId23" Type="http://schemas.openxmlformats.org/officeDocument/2006/relationships/hyperlink" Target="consultantplus://offline/ref=C592AE2E0D4B7F5A7B6F3A226D9257A7984D3D8FB12598E081A2737F0B0BE732CBC39F12E3F5BE0Ci6XDL" TargetMode="External"/><Relationship Id="rId28" Type="http://schemas.openxmlformats.org/officeDocument/2006/relationships/hyperlink" Target="consultantplus://offline/ref=C592AE2E0D4B7F5A7B6F3A226D9257A7984C3883B12598E081A2737F0B0BE732CBC39F12E3F5BE09i6X9L" TargetMode="External"/><Relationship Id="rId36" Type="http://schemas.openxmlformats.org/officeDocument/2006/relationships/hyperlink" Target="consultantplus://offline/ref=C592AE2E0D4B7F5A7B6F3A226D9257A7984C3883B12598E081A2737F0B0BE732CBC39F12E3F5BE08i6X8L" TargetMode="External"/><Relationship Id="rId49" Type="http://schemas.openxmlformats.org/officeDocument/2006/relationships/hyperlink" Target="consultantplus://offline/ref=C592AE2E0D4B7F5A7B6F3A226D9257A7984C3883B12598E081A2737F0B0BE732CBC39F12E3F5BE06i6X9L" TargetMode="External"/><Relationship Id="rId10" Type="http://schemas.openxmlformats.org/officeDocument/2006/relationships/hyperlink" Target="consultantplus://offline/ref=C592AE2E0D4B7F5A7B6F3A226D9257A7984C3883B12598E081A2737F0B0BE732CBC39F12E3F5BE0Ei6X0L" TargetMode="External"/><Relationship Id="rId19" Type="http://schemas.openxmlformats.org/officeDocument/2006/relationships/hyperlink" Target="consultantplus://offline/ref=C592AE2E0D4B7F5A7B6F3A226D9257A7984C3883B12598E081A2737F0B0BE732CBC39F12E3F5BE0Ai6XAL" TargetMode="External"/><Relationship Id="rId31" Type="http://schemas.openxmlformats.org/officeDocument/2006/relationships/hyperlink" Target="consultantplus://offline/ref=C592AE2E0D4B7F5A7B6F3A226D9257A7984C3883B12598E081A2737F0B0BE732CBC39F12E3F5BE09i6XCL" TargetMode="External"/><Relationship Id="rId44" Type="http://schemas.openxmlformats.org/officeDocument/2006/relationships/hyperlink" Target="consultantplus://offline/ref=C592AE2E0D4B7F5A7B6F3A226D9257A7984C3883B12598E081A2737F0B0BE732CBC39F12E3F5BE07i6XA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92AE2E0D4B7F5A7B6F3A226D9257A7984C3883B12598E081A2737F0B0BE732CBC39F12E3F5BE0Ei6XDL" TargetMode="External"/><Relationship Id="rId14" Type="http://schemas.openxmlformats.org/officeDocument/2006/relationships/hyperlink" Target="consultantplus://offline/ref=C592AE2E0D4B7F5A7B6F3A226D9257A798453D8AB72498E081A2737F0B0BE732CBC39Fi1X6L" TargetMode="External"/><Relationship Id="rId22" Type="http://schemas.openxmlformats.org/officeDocument/2006/relationships/hyperlink" Target="consultantplus://offline/ref=C592AE2E0D4B7F5A7B6F333B6A9257A79E483A8AB42198E081A2737F0Bi0XBL" TargetMode="External"/><Relationship Id="rId27" Type="http://schemas.openxmlformats.org/officeDocument/2006/relationships/hyperlink" Target="consultantplus://offline/ref=C592AE2E0D4B7F5A7B6F3A226D9257A798453D8AB72498E081A2737F0B0BE732CBC39Fi1X6L" TargetMode="External"/><Relationship Id="rId30" Type="http://schemas.openxmlformats.org/officeDocument/2006/relationships/hyperlink" Target="consultantplus://offline/ref=C592AE2E0D4B7F5A7B6F3A226D9257A7984C3883B12598E081A2737F0B0BE732CBC39F12E3F5BE09i6XBL" TargetMode="External"/><Relationship Id="rId35" Type="http://schemas.openxmlformats.org/officeDocument/2006/relationships/hyperlink" Target="consultantplus://offline/ref=C592AE2E0D4B7F5A7B6F3A226D9257A7984C3883B12598E081A2737F0B0BE732CBC39F12E3F5BE09i6X1L" TargetMode="External"/><Relationship Id="rId43" Type="http://schemas.openxmlformats.org/officeDocument/2006/relationships/hyperlink" Target="consultantplus://offline/ref=C592AE2E0D4B7F5A7B6F3A226D9257A7984C3883B12598E081A2737F0B0BE732CBC39F12E3F5BE07i6X9L" TargetMode="External"/><Relationship Id="rId48" Type="http://schemas.openxmlformats.org/officeDocument/2006/relationships/hyperlink" Target="consultantplus://offline/ref=C592AE2E0D4B7F5A7B6F3A226D9257A7984C3883B12598E081A2737F0B0BE732CBC39F12E3F5BE07i6XDL" TargetMode="External"/><Relationship Id="rId8" Type="http://schemas.openxmlformats.org/officeDocument/2006/relationships/hyperlink" Target="consultantplus://offline/ref=C592AE2E0D4B7F5A7B6F3A226D9257A7984C3883B12598E081A2737F0B0BE732CBC39F12E3F5BE0Ei6XAL" TargetMode="External"/><Relationship Id="rId51" Type="http://schemas.openxmlformats.org/officeDocument/2006/relationships/hyperlink" Target="consultantplus://offline/ref=C592AE2E0D4B7F5A7B6F3A226D9257A7984C3883B12598E081A2737F0B0BE732CBC39F12E3F5BE06i6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2018-04-28T11:23:00Z</dcterms:created>
  <dcterms:modified xsi:type="dcterms:W3CDTF">2018-04-28T11:24:00Z</dcterms:modified>
</cp:coreProperties>
</file>